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8F0CF" w14:textId="77777777" w:rsidR="00452CA0" w:rsidRPr="00383EAF" w:rsidRDefault="00452CA0" w:rsidP="007663CB">
      <w:bookmarkStart w:id="0" w:name="_Toc71640566"/>
      <w:bookmarkStart w:id="1" w:name="_Toc71640567"/>
    </w:p>
    <w:p w14:paraId="15EB000E" w14:textId="77777777" w:rsidR="006C6ADB" w:rsidRPr="00383EAF" w:rsidRDefault="006C6ADB" w:rsidP="007663CB"/>
    <w:p w14:paraId="736DDE2B" w14:textId="77777777" w:rsidR="006C6ADB" w:rsidRPr="00383EAF" w:rsidRDefault="006C6ADB" w:rsidP="007663CB"/>
    <w:p w14:paraId="58F10397" w14:textId="77777777" w:rsidR="006C6ADB" w:rsidRPr="00383EAF" w:rsidRDefault="006C6ADB" w:rsidP="007663CB"/>
    <w:p w14:paraId="3123AE51" w14:textId="77777777" w:rsidR="005560F8" w:rsidRPr="00A63D56" w:rsidRDefault="00000000">
      <w:pPr>
        <w:rPr>
          <w:lang w:val="fr-CH"/>
        </w:rPr>
      </w:pPr>
      <w:r w:rsidRPr="00A63D56">
        <w:rPr>
          <w:lang w:val="fr-CH"/>
        </w:rPr>
        <w:t>Mesure 116.1</w:t>
      </w:r>
    </w:p>
    <w:p w14:paraId="40E339EF" w14:textId="77777777" w:rsidR="005560F8" w:rsidRPr="00A63D56" w:rsidRDefault="00000000">
      <w:pPr>
        <w:rPr>
          <w:b/>
          <w:sz w:val="40"/>
          <w:lang w:val="fr-CH"/>
        </w:rPr>
      </w:pPr>
      <w:r w:rsidRPr="00A63D56">
        <w:rPr>
          <w:b/>
          <w:sz w:val="40"/>
          <w:lang w:val="fr-CH"/>
        </w:rPr>
        <w:t>Données de test pour MGDM</w:t>
      </w:r>
    </w:p>
    <w:p w14:paraId="68325DDD" w14:textId="77777777" w:rsidR="007663CB" w:rsidRPr="00A63D56" w:rsidRDefault="007663CB" w:rsidP="007663CB">
      <w:pPr>
        <w:rPr>
          <w:lang w:val="fr-CH"/>
        </w:rPr>
      </w:pPr>
    </w:p>
    <w:p w14:paraId="6F47D188" w14:textId="77777777" w:rsidR="006C6ADB" w:rsidRPr="00A63D56" w:rsidRDefault="006C6ADB" w:rsidP="007663CB">
      <w:pPr>
        <w:rPr>
          <w:lang w:val="fr-CH"/>
        </w:rPr>
      </w:pPr>
    </w:p>
    <w:p w14:paraId="313E3DFA" w14:textId="77777777" w:rsidR="006C6ADB" w:rsidRPr="00A63D56" w:rsidRDefault="006C6ADB" w:rsidP="007663CB">
      <w:pPr>
        <w:rPr>
          <w:lang w:val="fr-CH"/>
        </w:rPr>
      </w:pPr>
    </w:p>
    <w:p w14:paraId="3BDC6521" w14:textId="77777777" w:rsidR="006C6ADB" w:rsidRPr="00A63D56" w:rsidRDefault="006C6ADB" w:rsidP="007663CB">
      <w:pPr>
        <w:rPr>
          <w:lang w:val="fr-CH"/>
        </w:rPr>
      </w:pPr>
    </w:p>
    <w:p w14:paraId="11207D81" w14:textId="77777777" w:rsidR="006C6ADB" w:rsidRPr="00A63D56" w:rsidRDefault="006C6ADB" w:rsidP="007663CB">
      <w:pPr>
        <w:rPr>
          <w:lang w:val="fr-CH"/>
        </w:rPr>
      </w:pPr>
    </w:p>
    <w:p w14:paraId="267B8187" w14:textId="77777777" w:rsidR="005560F8" w:rsidRPr="00A63D56" w:rsidRDefault="00000000">
      <w:pPr>
        <w:rPr>
          <w:b/>
          <w:sz w:val="24"/>
          <w:lang w:val="fr-CH"/>
        </w:rPr>
      </w:pPr>
      <w:r w:rsidRPr="00A63D56">
        <w:rPr>
          <w:b/>
          <w:sz w:val="24"/>
          <w:lang w:val="fr-CH"/>
        </w:rPr>
        <w:t xml:space="preserve">Rapport de projet </w:t>
      </w:r>
      <w:r w:rsidR="00897B38" w:rsidRPr="00A63D56">
        <w:rPr>
          <w:b/>
          <w:sz w:val="24"/>
          <w:lang w:val="fr-CH"/>
        </w:rPr>
        <w:t xml:space="preserve">: </w:t>
      </w:r>
      <w:r w:rsidRPr="00A63D56">
        <w:rPr>
          <w:b/>
          <w:sz w:val="24"/>
          <w:lang w:val="fr-CH"/>
        </w:rPr>
        <w:t>définition du processus et concept d'approche jusqu'à fin 2025</w:t>
      </w:r>
    </w:p>
    <w:p w14:paraId="6B24CC57" w14:textId="77777777" w:rsidR="005560F8" w:rsidRDefault="00000000">
      <w:pPr>
        <w:rPr>
          <w:lang w:val="it-IT"/>
        </w:rPr>
      </w:pPr>
      <w:r w:rsidRPr="003E030F">
        <w:rPr>
          <w:lang w:val="it-IT"/>
        </w:rPr>
        <w:t xml:space="preserve">Version </w:t>
      </w:r>
      <w:r w:rsidR="00E71E97">
        <w:rPr>
          <w:highlight w:val="yellow"/>
          <w:lang w:val="it-IT"/>
        </w:rPr>
        <w:t>2023-03-08</w:t>
      </w:r>
    </w:p>
    <w:p w14:paraId="7DC01D90" w14:textId="77777777" w:rsidR="00452CA0" w:rsidRPr="003E030F" w:rsidRDefault="00452CA0" w:rsidP="007663CB">
      <w:pPr>
        <w:rPr>
          <w:lang w:val="it-IT"/>
        </w:rPr>
      </w:pPr>
    </w:p>
    <w:p w14:paraId="4E3B162C" w14:textId="77777777" w:rsidR="0014401E" w:rsidRPr="003E030F" w:rsidRDefault="0014401E" w:rsidP="007663CB">
      <w:pPr>
        <w:rPr>
          <w:lang w:val="it-IT"/>
        </w:rPr>
      </w:pPr>
    </w:p>
    <w:p w14:paraId="4BCE6F60" w14:textId="0F0EC3D6" w:rsidR="005560F8" w:rsidRPr="00A63D56" w:rsidRDefault="00000000">
      <w:pPr>
        <w:rPr>
          <w:b/>
          <w:bCs/>
          <w:color w:val="C00000"/>
          <w:lang w:val="fr-CH"/>
        </w:rPr>
      </w:pPr>
      <w:r w:rsidRPr="00A63D56">
        <w:rPr>
          <w:b/>
          <w:bCs/>
          <w:color w:val="C00000"/>
          <w:highlight w:val="yellow"/>
          <w:lang w:val="fr-CH"/>
        </w:rPr>
        <w:t xml:space="preserve">C O N S U L T A T I O N </w:t>
      </w:r>
      <w:r w:rsidR="00A63D56" w:rsidRPr="001C125D">
        <w:rPr>
          <w:b/>
          <w:bCs/>
          <w:i/>
          <w:iCs/>
          <w:color w:val="C00000"/>
          <w:lang w:val="fr-CH"/>
        </w:rPr>
        <w:t xml:space="preserve">– traduit avec </w:t>
      </w:r>
      <w:proofErr w:type="spellStart"/>
      <w:r w:rsidR="00A63D56" w:rsidRPr="001C125D">
        <w:rPr>
          <w:b/>
          <w:bCs/>
          <w:i/>
          <w:iCs/>
          <w:color w:val="C00000"/>
          <w:lang w:val="fr-CH"/>
        </w:rPr>
        <w:t>DeepL</w:t>
      </w:r>
      <w:proofErr w:type="spellEnd"/>
    </w:p>
    <w:p w14:paraId="4993841A" w14:textId="77777777" w:rsidR="006C6ADB" w:rsidRPr="00A63D56" w:rsidRDefault="006C6ADB" w:rsidP="007663CB">
      <w:pPr>
        <w:rPr>
          <w:lang w:val="fr-CH"/>
        </w:rPr>
      </w:pPr>
    </w:p>
    <w:p w14:paraId="13B16182" w14:textId="77777777" w:rsidR="006C6ADB" w:rsidRPr="00A63D56" w:rsidRDefault="006C6ADB" w:rsidP="007663CB">
      <w:pPr>
        <w:rPr>
          <w:lang w:val="fr-CH"/>
        </w:rPr>
      </w:pPr>
    </w:p>
    <w:p w14:paraId="16F672C0" w14:textId="77777777" w:rsidR="00FE5816" w:rsidRPr="00A63D56" w:rsidRDefault="00FE5816" w:rsidP="007663CB">
      <w:pPr>
        <w:rPr>
          <w:lang w:val="fr-CH"/>
        </w:rPr>
      </w:pPr>
    </w:p>
    <w:p w14:paraId="079CDDE9" w14:textId="77777777" w:rsidR="006C6ADB" w:rsidRPr="00A63D56" w:rsidRDefault="006C6ADB" w:rsidP="007663CB">
      <w:pPr>
        <w:rPr>
          <w:lang w:val="fr-CH"/>
        </w:rPr>
      </w:pPr>
    </w:p>
    <w:p w14:paraId="27F9E2ED" w14:textId="77777777" w:rsidR="005560F8" w:rsidRPr="00A63D56" w:rsidRDefault="00000000">
      <w:pPr>
        <w:rPr>
          <w:b/>
          <w:bCs/>
          <w:lang w:val="fr-CH"/>
        </w:rPr>
      </w:pPr>
      <w:r w:rsidRPr="00A63D56">
        <w:rPr>
          <w:b/>
          <w:bCs/>
          <w:sz w:val="24"/>
          <w:szCs w:val="24"/>
          <w:lang w:val="fr-CH"/>
        </w:rPr>
        <w:t>Groupe de travail</w:t>
      </w:r>
    </w:p>
    <w:p w14:paraId="3883692D" w14:textId="545DC1E2" w:rsidR="005560F8" w:rsidRPr="00A63D56" w:rsidRDefault="00000000">
      <w:pPr>
        <w:tabs>
          <w:tab w:val="left" w:pos="2694"/>
        </w:tabs>
        <w:rPr>
          <w:lang w:val="fr-CH"/>
        </w:rPr>
      </w:pPr>
      <w:r w:rsidRPr="00A63D56">
        <w:rPr>
          <w:lang w:val="fr-CH"/>
        </w:rPr>
        <w:t xml:space="preserve">Peter Staub </w:t>
      </w:r>
      <w:r w:rsidR="00DB17A1" w:rsidRPr="00A63D56">
        <w:rPr>
          <w:lang w:val="fr-CH"/>
        </w:rPr>
        <w:t>[PS]</w:t>
      </w:r>
      <w:r w:rsidRPr="00A63D56">
        <w:rPr>
          <w:lang w:val="fr-CH"/>
        </w:rPr>
        <w:tab/>
      </w:r>
      <w:r w:rsidR="00A63D56">
        <w:rPr>
          <w:lang w:val="fr-CH"/>
        </w:rPr>
        <w:t>Centre opérationnel</w:t>
      </w:r>
      <w:r w:rsidRPr="00A63D56">
        <w:rPr>
          <w:lang w:val="fr-CH"/>
        </w:rPr>
        <w:t xml:space="preserve"> KGK-CGC</w:t>
      </w:r>
      <w:r w:rsidR="00DB17A1" w:rsidRPr="00A63D56">
        <w:rPr>
          <w:lang w:val="fr-CH"/>
        </w:rPr>
        <w:t>, direction de projet</w:t>
      </w:r>
    </w:p>
    <w:p w14:paraId="2466BD57" w14:textId="77777777" w:rsidR="005560F8" w:rsidRPr="00A63D56" w:rsidRDefault="00000000">
      <w:pPr>
        <w:tabs>
          <w:tab w:val="left" w:pos="2694"/>
        </w:tabs>
        <w:rPr>
          <w:lang w:val="fr-CH"/>
        </w:rPr>
      </w:pPr>
      <w:r w:rsidRPr="00A63D56">
        <w:rPr>
          <w:lang w:val="fr-CH"/>
        </w:rPr>
        <w:t>Kurt Spälti [KS]</w:t>
      </w:r>
      <w:r w:rsidR="006C6ADB" w:rsidRPr="00A63D56">
        <w:rPr>
          <w:lang w:val="fr-CH"/>
        </w:rPr>
        <w:tab/>
      </w:r>
      <w:r w:rsidRPr="00A63D56">
        <w:rPr>
          <w:lang w:val="fr-CH"/>
        </w:rPr>
        <w:t>KSTEC GmbH, Direction du projet</w:t>
      </w:r>
    </w:p>
    <w:p w14:paraId="147A6BDB" w14:textId="5752F9CF" w:rsidR="005560F8" w:rsidRPr="00A63D56" w:rsidRDefault="00000000">
      <w:pPr>
        <w:tabs>
          <w:tab w:val="left" w:pos="2694"/>
        </w:tabs>
        <w:rPr>
          <w:lang w:val="fr-CH"/>
        </w:rPr>
      </w:pPr>
      <w:r w:rsidRPr="00A63D56">
        <w:rPr>
          <w:lang w:val="fr-CH"/>
        </w:rPr>
        <w:t>Melanie Sütterlin [SU]</w:t>
      </w:r>
      <w:r w:rsidR="006C6ADB" w:rsidRPr="00A63D56">
        <w:rPr>
          <w:lang w:val="fr-CH"/>
        </w:rPr>
        <w:tab/>
      </w:r>
      <w:r w:rsidR="00A63D56">
        <w:rPr>
          <w:lang w:val="fr-CH"/>
        </w:rPr>
        <w:t xml:space="preserve">Centre </w:t>
      </w:r>
      <w:proofErr w:type="spellStart"/>
      <w:r w:rsidR="00A63D56">
        <w:rPr>
          <w:lang w:val="fr-CH"/>
        </w:rPr>
        <w:t>opérationne</w:t>
      </w:r>
      <w:r w:rsidRPr="00A63D56">
        <w:rPr>
          <w:lang w:val="fr-CH"/>
        </w:rPr>
        <w:t>KGK</w:t>
      </w:r>
      <w:proofErr w:type="spellEnd"/>
      <w:r w:rsidRPr="00A63D56">
        <w:rPr>
          <w:lang w:val="fr-CH"/>
        </w:rPr>
        <w:t xml:space="preserve">-CGC, </w:t>
      </w:r>
      <w:proofErr w:type="spellStart"/>
      <w:r w:rsidRPr="00A63D56">
        <w:rPr>
          <w:lang w:val="fr-CH"/>
        </w:rPr>
        <w:t>Géocoordination</w:t>
      </w:r>
      <w:proofErr w:type="spellEnd"/>
    </w:p>
    <w:p w14:paraId="37885B58" w14:textId="17D62101" w:rsidR="005560F8" w:rsidRPr="00A63D56" w:rsidRDefault="00000000">
      <w:pPr>
        <w:tabs>
          <w:tab w:val="left" w:pos="2694"/>
        </w:tabs>
        <w:rPr>
          <w:lang w:val="fr-CH"/>
        </w:rPr>
      </w:pPr>
      <w:r w:rsidRPr="00A63D56">
        <w:rPr>
          <w:lang w:val="fr-CH"/>
        </w:rPr>
        <w:t>Kilian Glaus [KG]</w:t>
      </w:r>
      <w:r w:rsidRPr="00A63D56">
        <w:rPr>
          <w:lang w:val="fr-CH"/>
        </w:rPr>
        <w:tab/>
      </w:r>
      <w:r w:rsidR="00A63D56">
        <w:rPr>
          <w:lang w:val="fr-CH"/>
        </w:rPr>
        <w:t xml:space="preserve">Centre </w:t>
      </w:r>
      <w:proofErr w:type="spellStart"/>
      <w:r w:rsidR="00A63D56">
        <w:rPr>
          <w:lang w:val="fr-CH"/>
        </w:rPr>
        <w:t>opérationne</w:t>
      </w:r>
      <w:r w:rsidRPr="00A63D56">
        <w:rPr>
          <w:lang w:val="fr-CH"/>
        </w:rPr>
        <w:t>KGK</w:t>
      </w:r>
      <w:proofErr w:type="spellEnd"/>
      <w:r w:rsidRPr="00A63D56">
        <w:rPr>
          <w:lang w:val="fr-CH"/>
        </w:rPr>
        <w:t>-CGC, geodienste.ch</w:t>
      </w:r>
    </w:p>
    <w:p w14:paraId="05250DF2" w14:textId="7F15B432" w:rsidR="005560F8" w:rsidRPr="00A63D56" w:rsidRDefault="00000000">
      <w:pPr>
        <w:tabs>
          <w:tab w:val="left" w:pos="2694"/>
        </w:tabs>
        <w:rPr>
          <w:lang w:val="fr-CH"/>
        </w:rPr>
      </w:pPr>
      <w:r w:rsidRPr="00A63D56">
        <w:rPr>
          <w:lang w:val="fr-CH"/>
        </w:rPr>
        <w:t>Rolf Zürcher [</w:t>
      </w:r>
      <w:r w:rsidR="00FE5816" w:rsidRPr="00A63D56">
        <w:rPr>
          <w:lang w:val="fr-CH"/>
        </w:rPr>
        <w:t>RZ</w:t>
      </w:r>
      <w:r w:rsidRPr="00A63D56">
        <w:rPr>
          <w:lang w:val="fr-CH"/>
        </w:rPr>
        <w:t>]</w:t>
      </w:r>
      <w:r w:rsidRPr="00A63D56">
        <w:rPr>
          <w:lang w:val="fr-CH"/>
        </w:rPr>
        <w:tab/>
        <w:t>swisstopo/</w:t>
      </w:r>
      <w:r w:rsidR="00A63D56" w:rsidRPr="00A63D56">
        <w:rPr>
          <w:lang w:val="fr-CH"/>
        </w:rPr>
        <w:t>COSIG</w:t>
      </w:r>
    </w:p>
    <w:p w14:paraId="7994C19F" w14:textId="77777777" w:rsidR="005560F8" w:rsidRPr="00A63D56" w:rsidRDefault="00000000">
      <w:pPr>
        <w:tabs>
          <w:tab w:val="left" w:pos="2694"/>
        </w:tabs>
        <w:rPr>
          <w:lang w:val="fr-CH"/>
        </w:rPr>
      </w:pPr>
      <w:r w:rsidRPr="00A63D56">
        <w:rPr>
          <w:lang w:val="fr-CH"/>
        </w:rPr>
        <w:t xml:space="preserve">Rolf </w:t>
      </w:r>
      <w:proofErr w:type="spellStart"/>
      <w:r w:rsidRPr="00A63D56">
        <w:rPr>
          <w:lang w:val="fr-CH"/>
        </w:rPr>
        <w:t>Giezendanner</w:t>
      </w:r>
      <w:proofErr w:type="spellEnd"/>
      <w:r w:rsidRPr="00A63D56">
        <w:rPr>
          <w:lang w:val="fr-CH"/>
        </w:rPr>
        <w:t xml:space="preserve"> </w:t>
      </w:r>
      <w:r w:rsidR="00FE5816" w:rsidRPr="00A63D56">
        <w:rPr>
          <w:lang w:val="fr-CH"/>
        </w:rPr>
        <w:t>[RG]</w:t>
      </w:r>
      <w:r w:rsidRPr="00A63D56">
        <w:rPr>
          <w:lang w:val="fr-CH"/>
        </w:rPr>
        <w:tab/>
        <w:t>Office fédéral du développement territorial ARE</w:t>
      </w:r>
    </w:p>
    <w:p w14:paraId="5AD4E041" w14:textId="77777777" w:rsidR="005560F8" w:rsidRPr="00A63D56" w:rsidRDefault="00000000">
      <w:pPr>
        <w:tabs>
          <w:tab w:val="left" w:pos="2694"/>
        </w:tabs>
        <w:rPr>
          <w:lang w:val="fr-CH"/>
        </w:rPr>
      </w:pPr>
      <w:r w:rsidRPr="00A63D56">
        <w:rPr>
          <w:lang w:val="fr-CH"/>
        </w:rPr>
        <w:t>Dominik Angst [DA]</w:t>
      </w:r>
      <w:r w:rsidRPr="00A63D56">
        <w:rPr>
          <w:lang w:val="fr-CH"/>
        </w:rPr>
        <w:tab/>
        <w:t>Mandataire Office fédéral de l'environnement OFEV</w:t>
      </w:r>
    </w:p>
    <w:p w14:paraId="33AC023E" w14:textId="77777777" w:rsidR="005560F8" w:rsidRPr="00A63D56" w:rsidRDefault="00000000">
      <w:pPr>
        <w:tabs>
          <w:tab w:val="left" w:pos="2694"/>
        </w:tabs>
        <w:rPr>
          <w:lang w:val="fr-CH"/>
        </w:rPr>
      </w:pPr>
      <w:r w:rsidRPr="00A63D56">
        <w:rPr>
          <w:lang w:val="fr-CH"/>
        </w:rPr>
        <w:t xml:space="preserve">Kuno Epper </w:t>
      </w:r>
      <w:r w:rsidR="00FE5816" w:rsidRPr="00A63D56">
        <w:rPr>
          <w:lang w:val="fr-CH"/>
        </w:rPr>
        <w:t>[KE]</w:t>
      </w:r>
      <w:r w:rsidRPr="00A63D56">
        <w:rPr>
          <w:lang w:val="fr-CH"/>
        </w:rPr>
        <w:tab/>
        <w:t>Office de géoinformation du canton de Schwyz</w:t>
      </w:r>
    </w:p>
    <w:p w14:paraId="68DEDC30" w14:textId="77777777" w:rsidR="005560F8" w:rsidRPr="00A63D56" w:rsidRDefault="00000000">
      <w:pPr>
        <w:tabs>
          <w:tab w:val="left" w:pos="2694"/>
        </w:tabs>
        <w:rPr>
          <w:lang w:val="fr-CH"/>
        </w:rPr>
      </w:pPr>
      <w:r w:rsidRPr="00A63D56">
        <w:rPr>
          <w:lang w:val="fr-CH"/>
        </w:rPr>
        <w:t>Romedi Filli [RF]</w:t>
      </w:r>
      <w:r w:rsidRPr="00A63D56">
        <w:rPr>
          <w:lang w:val="fr-CH"/>
        </w:rPr>
        <w:tab/>
        <w:t>Office de géoinformation du canton de Schaffhouse</w:t>
      </w:r>
    </w:p>
    <w:p w14:paraId="48B20B35" w14:textId="77777777" w:rsidR="006C6ADB" w:rsidRPr="00A63D56" w:rsidRDefault="006C6ADB">
      <w:pPr>
        <w:spacing w:after="0" w:line="240" w:lineRule="auto"/>
        <w:rPr>
          <w:lang w:val="fr-CH"/>
        </w:rPr>
      </w:pPr>
      <w:r w:rsidRPr="00A63D56">
        <w:rPr>
          <w:lang w:val="fr-CH"/>
        </w:rPr>
        <w:br w:type="page"/>
      </w:r>
    </w:p>
    <w:sdt>
      <w:sdtPr>
        <w:rPr>
          <w:rFonts w:ascii="Arial" w:eastAsia="Calibri" w:hAnsi="Arial" w:cs="Arial"/>
          <w:b/>
          <w:color w:val="auto"/>
          <w:sz w:val="22"/>
          <w:szCs w:val="22"/>
          <w:lang w:eastAsia="en-US"/>
        </w:rPr>
        <w:id w:val="977418546"/>
        <w:docPartObj>
          <w:docPartGallery w:val="Table of Contents"/>
          <w:docPartUnique/>
        </w:docPartObj>
      </w:sdtPr>
      <w:sdtEndPr>
        <w:rPr>
          <w:b w:val="0"/>
        </w:rPr>
      </w:sdtEndPr>
      <w:sdtContent>
        <w:p w14:paraId="7164CE10" w14:textId="77777777" w:rsidR="005560F8" w:rsidRDefault="00000000">
          <w:pPr>
            <w:pStyle w:val="Inhaltsverzeichnisberschrift"/>
            <w:spacing w:line="240" w:lineRule="auto"/>
            <w:rPr>
              <w:rFonts w:ascii="Arial" w:hAnsi="Arial" w:cs="Arial"/>
              <w:color w:val="auto"/>
              <w:sz w:val="24"/>
            </w:rPr>
          </w:pPr>
          <w:proofErr w:type="spellStart"/>
          <w:r w:rsidRPr="00383EAF">
            <w:rPr>
              <w:rFonts w:ascii="Arial" w:hAnsi="Arial" w:cs="Arial"/>
              <w:b/>
              <w:color w:val="auto"/>
              <w:sz w:val="24"/>
            </w:rPr>
            <w:t>Contenu</w:t>
          </w:r>
          <w:proofErr w:type="spellEnd"/>
        </w:p>
        <w:p w14:paraId="267E5BD9" w14:textId="112477F1" w:rsidR="001C125D" w:rsidRDefault="00895734">
          <w:pPr>
            <w:pStyle w:val="Verzeichnis1"/>
            <w:rPr>
              <w:rFonts w:asciiTheme="minorHAnsi" w:eastAsiaTheme="minorEastAsia" w:hAnsiTheme="minorHAnsi" w:cstheme="minorBidi"/>
              <w:b w:val="0"/>
              <w:noProof/>
              <w:lang w:eastAsia="de-CH"/>
            </w:rPr>
          </w:pPr>
          <w:r w:rsidRPr="00383EAF">
            <w:rPr>
              <w:b w:val="0"/>
            </w:rPr>
            <w:fldChar w:fldCharType="begin"/>
          </w:r>
          <w:r w:rsidR="007663CB" w:rsidRPr="00383EAF">
            <w:rPr>
              <w:b w:val="0"/>
            </w:rPr>
            <w:instrText xml:space="preserve"> TOC \o "1-3" \h \z \u </w:instrText>
          </w:r>
          <w:r w:rsidRPr="00383EAF">
            <w:rPr>
              <w:b w:val="0"/>
            </w:rPr>
            <w:fldChar w:fldCharType="separate"/>
          </w:r>
          <w:hyperlink w:anchor="_Toc129165961" w:history="1">
            <w:r w:rsidR="001C125D" w:rsidRPr="006E6AC8">
              <w:rPr>
                <w:rStyle w:val="Hyperlink"/>
                <w:noProof/>
              </w:rPr>
              <w:t>1 Introduction</w:t>
            </w:r>
            <w:r w:rsidR="001C125D">
              <w:rPr>
                <w:noProof/>
                <w:webHidden/>
              </w:rPr>
              <w:tab/>
            </w:r>
            <w:r w:rsidR="001C125D">
              <w:rPr>
                <w:noProof/>
                <w:webHidden/>
              </w:rPr>
              <w:fldChar w:fldCharType="begin"/>
            </w:r>
            <w:r w:rsidR="001C125D">
              <w:rPr>
                <w:noProof/>
                <w:webHidden/>
              </w:rPr>
              <w:instrText xml:space="preserve"> PAGEREF _Toc129165961 \h </w:instrText>
            </w:r>
            <w:r w:rsidR="001C125D">
              <w:rPr>
                <w:noProof/>
                <w:webHidden/>
              </w:rPr>
            </w:r>
            <w:r w:rsidR="001C125D">
              <w:rPr>
                <w:noProof/>
                <w:webHidden/>
              </w:rPr>
              <w:fldChar w:fldCharType="separate"/>
            </w:r>
            <w:r w:rsidR="001C125D">
              <w:rPr>
                <w:noProof/>
                <w:webHidden/>
              </w:rPr>
              <w:t>3</w:t>
            </w:r>
            <w:r w:rsidR="001C125D">
              <w:rPr>
                <w:noProof/>
                <w:webHidden/>
              </w:rPr>
              <w:fldChar w:fldCharType="end"/>
            </w:r>
          </w:hyperlink>
        </w:p>
        <w:p w14:paraId="589650F9" w14:textId="5826AA91" w:rsidR="001C125D" w:rsidRDefault="001C125D">
          <w:pPr>
            <w:pStyle w:val="Verzeichnis2"/>
            <w:rPr>
              <w:rFonts w:asciiTheme="minorHAnsi" w:eastAsiaTheme="minorEastAsia" w:hAnsiTheme="minorHAnsi" w:cstheme="minorBidi"/>
              <w:b w:val="0"/>
              <w:noProof/>
              <w:lang w:eastAsia="de-CH"/>
            </w:rPr>
          </w:pPr>
          <w:hyperlink w:anchor="_Toc129165962" w:history="1">
            <w:r w:rsidRPr="006E6AC8">
              <w:rPr>
                <w:rStyle w:val="Hyperlink"/>
                <w:noProof/>
              </w:rPr>
              <w:t>1.1 Situation de départ</w:t>
            </w:r>
            <w:r>
              <w:rPr>
                <w:noProof/>
                <w:webHidden/>
              </w:rPr>
              <w:tab/>
            </w:r>
            <w:r>
              <w:rPr>
                <w:noProof/>
                <w:webHidden/>
              </w:rPr>
              <w:fldChar w:fldCharType="begin"/>
            </w:r>
            <w:r>
              <w:rPr>
                <w:noProof/>
                <w:webHidden/>
              </w:rPr>
              <w:instrText xml:space="preserve"> PAGEREF _Toc129165962 \h </w:instrText>
            </w:r>
            <w:r>
              <w:rPr>
                <w:noProof/>
                <w:webHidden/>
              </w:rPr>
            </w:r>
            <w:r>
              <w:rPr>
                <w:noProof/>
                <w:webHidden/>
              </w:rPr>
              <w:fldChar w:fldCharType="separate"/>
            </w:r>
            <w:r>
              <w:rPr>
                <w:noProof/>
                <w:webHidden/>
              </w:rPr>
              <w:t>3</w:t>
            </w:r>
            <w:r>
              <w:rPr>
                <w:noProof/>
                <w:webHidden/>
              </w:rPr>
              <w:fldChar w:fldCharType="end"/>
            </w:r>
          </w:hyperlink>
        </w:p>
        <w:p w14:paraId="19AD42B1" w14:textId="0D89E77E" w:rsidR="001C125D" w:rsidRDefault="001C125D">
          <w:pPr>
            <w:pStyle w:val="Verzeichnis2"/>
            <w:rPr>
              <w:rFonts w:asciiTheme="minorHAnsi" w:eastAsiaTheme="minorEastAsia" w:hAnsiTheme="minorHAnsi" w:cstheme="minorBidi"/>
              <w:b w:val="0"/>
              <w:noProof/>
              <w:lang w:eastAsia="de-CH"/>
            </w:rPr>
          </w:pPr>
          <w:hyperlink w:anchor="_Toc129165963" w:history="1">
            <w:r w:rsidRPr="006E6AC8">
              <w:rPr>
                <w:rStyle w:val="Hyperlink"/>
                <w:noProof/>
              </w:rPr>
              <w:t>1.2 Objectif</w:t>
            </w:r>
            <w:r>
              <w:rPr>
                <w:noProof/>
                <w:webHidden/>
              </w:rPr>
              <w:tab/>
            </w:r>
            <w:r>
              <w:rPr>
                <w:noProof/>
                <w:webHidden/>
              </w:rPr>
              <w:fldChar w:fldCharType="begin"/>
            </w:r>
            <w:r>
              <w:rPr>
                <w:noProof/>
                <w:webHidden/>
              </w:rPr>
              <w:instrText xml:space="preserve"> PAGEREF _Toc129165963 \h </w:instrText>
            </w:r>
            <w:r>
              <w:rPr>
                <w:noProof/>
                <w:webHidden/>
              </w:rPr>
            </w:r>
            <w:r>
              <w:rPr>
                <w:noProof/>
                <w:webHidden/>
              </w:rPr>
              <w:fldChar w:fldCharType="separate"/>
            </w:r>
            <w:r>
              <w:rPr>
                <w:noProof/>
                <w:webHidden/>
              </w:rPr>
              <w:t>3</w:t>
            </w:r>
            <w:r>
              <w:rPr>
                <w:noProof/>
                <w:webHidden/>
              </w:rPr>
              <w:fldChar w:fldCharType="end"/>
            </w:r>
          </w:hyperlink>
        </w:p>
        <w:p w14:paraId="26E438CC" w14:textId="64907700" w:rsidR="001C125D" w:rsidRDefault="001C125D">
          <w:pPr>
            <w:pStyle w:val="Verzeichnis2"/>
            <w:rPr>
              <w:rFonts w:asciiTheme="minorHAnsi" w:eastAsiaTheme="minorEastAsia" w:hAnsiTheme="minorHAnsi" w:cstheme="minorBidi"/>
              <w:b w:val="0"/>
              <w:noProof/>
              <w:lang w:eastAsia="de-CH"/>
            </w:rPr>
          </w:pPr>
          <w:hyperlink w:anchor="_Toc129165964" w:history="1">
            <w:r w:rsidRPr="006E6AC8">
              <w:rPr>
                <w:rStyle w:val="Hyperlink"/>
                <w:noProof/>
              </w:rPr>
              <w:t>1.3 Analyse de la situation</w:t>
            </w:r>
            <w:r>
              <w:rPr>
                <w:noProof/>
                <w:webHidden/>
              </w:rPr>
              <w:tab/>
            </w:r>
            <w:r>
              <w:rPr>
                <w:noProof/>
                <w:webHidden/>
              </w:rPr>
              <w:fldChar w:fldCharType="begin"/>
            </w:r>
            <w:r>
              <w:rPr>
                <w:noProof/>
                <w:webHidden/>
              </w:rPr>
              <w:instrText xml:space="preserve"> PAGEREF _Toc129165964 \h </w:instrText>
            </w:r>
            <w:r>
              <w:rPr>
                <w:noProof/>
                <w:webHidden/>
              </w:rPr>
            </w:r>
            <w:r>
              <w:rPr>
                <w:noProof/>
                <w:webHidden/>
              </w:rPr>
              <w:fldChar w:fldCharType="separate"/>
            </w:r>
            <w:r>
              <w:rPr>
                <w:noProof/>
                <w:webHidden/>
              </w:rPr>
              <w:t>4</w:t>
            </w:r>
            <w:r>
              <w:rPr>
                <w:noProof/>
                <w:webHidden/>
              </w:rPr>
              <w:fldChar w:fldCharType="end"/>
            </w:r>
          </w:hyperlink>
        </w:p>
        <w:p w14:paraId="1C63C24D" w14:textId="1885785C" w:rsidR="001C125D" w:rsidRDefault="001C125D">
          <w:pPr>
            <w:pStyle w:val="Verzeichnis2"/>
            <w:rPr>
              <w:rFonts w:asciiTheme="minorHAnsi" w:eastAsiaTheme="minorEastAsia" w:hAnsiTheme="minorHAnsi" w:cstheme="minorBidi"/>
              <w:b w:val="0"/>
              <w:noProof/>
              <w:lang w:eastAsia="de-CH"/>
            </w:rPr>
          </w:pPr>
          <w:hyperlink w:anchor="_Toc129165965" w:history="1">
            <w:r w:rsidRPr="006E6AC8">
              <w:rPr>
                <w:rStyle w:val="Hyperlink"/>
                <w:noProof/>
              </w:rPr>
              <w:t>1.4 Délimitation du système</w:t>
            </w:r>
            <w:r>
              <w:rPr>
                <w:noProof/>
                <w:webHidden/>
              </w:rPr>
              <w:tab/>
            </w:r>
            <w:r>
              <w:rPr>
                <w:noProof/>
                <w:webHidden/>
              </w:rPr>
              <w:fldChar w:fldCharType="begin"/>
            </w:r>
            <w:r>
              <w:rPr>
                <w:noProof/>
                <w:webHidden/>
              </w:rPr>
              <w:instrText xml:space="preserve"> PAGEREF _Toc129165965 \h </w:instrText>
            </w:r>
            <w:r>
              <w:rPr>
                <w:noProof/>
                <w:webHidden/>
              </w:rPr>
            </w:r>
            <w:r>
              <w:rPr>
                <w:noProof/>
                <w:webHidden/>
              </w:rPr>
              <w:fldChar w:fldCharType="separate"/>
            </w:r>
            <w:r>
              <w:rPr>
                <w:noProof/>
                <w:webHidden/>
              </w:rPr>
              <w:t>4</w:t>
            </w:r>
            <w:r>
              <w:rPr>
                <w:noProof/>
                <w:webHidden/>
              </w:rPr>
              <w:fldChar w:fldCharType="end"/>
            </w:r>
          </w:hyperlink>
        </w:p>
        <w:p w14:paraId="3A21D5CC" w14:textId="05B8A8B3" w:rsidR="001C125D" w:rsidRDefault="001C125D">
          <w:pPr>
            <w:pStyle w:val="Verzeichnis1"/>
            <w:rPr>
              <w:rFonts w:asciiTheme="minorHAnsi" w:eastAsiaTheme="minorEastAsia" w:hAnsiTheme="minorHAnsi" w:cstheme="minorBidi"/>
              <w:b w:val="0"/>
              <w:noProof/>
              <w:lang w:eastAsia="de-CH"/>
            </w:rPr>
          </w:pPr>
          <w:hyperlink w:anchor="_Toc129165966" w:history="1">
            <w:r w:rsidRPr="006E6AC8">
              <w:rPr>
                <w:rStyle w:val="Hyperlink"/>
                <w:noProof/>
              </w:rPr>
              <w:t>2 Processus existant</w:t>
            </w:r>
            <w:r>
              <w:rPr>
                <w:noProof/>
                <w:webHidden/>
              </w:rPr>
              <w:tab/>
            </w:r>
            <w:r>
              <w:rPr>
                <w:noProof/>
                <w:webHidden/>
              </w:rPr>
              <w:fldChar w:fldCharType="begin"/>
            </w:r>
            <w:r>
              <w:rPr>
                <w:noProof/>
                <w:webHidden/>
              </w:rPr>
              <w:instrText xml:space="preserve"> PAGEREF _Toc129165966 \h </w:instrText>
            </w:r>
            <w:r>
              <w:rPr>
                <w:noProof/>
                <w:webHidden/>
              </w:rPr>
            </w:r>
            <w:r>
              <w:rPr>
                <w:noProof/>
                <w:webHidden/>
              </w:rPr>
              <w:fldChar w:fldCharType="separate"/>
            </w:r>
            <w:r>
              <w:rPr>
                <w:noProof/>
                <w:webHidden/>
              </w:rPr>
              <w:t>4</w:t>
            </w:r>
            <w:r>
              <w:rPr>
                <w:noProof/>
                <w:webHidden/>
              </w:rPr>
              <w:fldChar w:fldCharType="end"/>
            </w:r>
          </w:hyperlink>
        </w:p>
        <w:p w14:paraId="3F13B413" w14:textId="5C430A47" w:rsidR="001C125D" w:rsidRDefault="001C125D">
          <w:pPr>
            <w:pStyle w:val="Verzeichnis2"/>
            <w:rPr>
              <w:rFonts w:asciiTheme="minorHAnsi" w:eastAsiaTheme="minorEastAsia" w:hAnsiTheme="minorHAnsi" w:cstheme="minorBidi"/>
              <w:b w:val="0"/>
              <w:noProof/>
              <w:lang w:eastAsia="de-CH"/>
            </w:rPr>
          </w:pPr>
          <w:hyperlink w:anchor="_Toc129165967" w:history="1">
            <w:r w:rsidRPr="006E6AC8">
              <w:rPr>
                <w:rStyle w:val="Hyperlink"/>
                <w:noProof/>
              </w:rPr>
              <w:t>2.1 Aperçu</w:t>
            </w:r>
            <w:r>
              <w:rPr>
                <w:noProof/>
                <w:webHidden/>
              </w:rPr>
              <w:tab/>
            </w:r>
            <w:r>
              <w:rPr>
                <w:noProof/>
                <w:webHidden/>
              </w:rPr>
              <w:fldChar w:fldCharType="begin"/>
            </w:r>
            <w:r>
              <w:rPr>
                <w:noProof/>
                <w:webHidden/>
              </w:rPr>
              <w:instrText xml:space="preserve"> PAGEREF _Toc129165967 \h </w:instrText>
            </w:r>
            <w:r>
              <w:rPr>
                <w:noProof/>
                <w:webHidden/>
              </w:rPr>
            </w:r>
            <w:r>
              <w:rPr>
                <w:noProof/>
                <w:webHidden/>
              </w:rPr>
              <w:fldChar w:fldCharType="separate"/>
            </w:r>
            <w:r>
              <w:rPr>
                <w:noProof/>
                <w:webHidden/>
              </w:rPr>
              <w:t>4</w:t>
            </w:r>
            <w:r>
              <w:rPr>
                <w:noProof/>
                <w:webHidden/>
              </w:rPr>
              <w:fldChar w:fldCharType="end"/>
            </w:r>
          </w:hyperlink>
        </w:p>
        <w:p w14:paraId="71F002E2" w14:textId="1247AB8D" w:rsidR="001C125D" w:rsidRDefault="001C125D">
          <w:pPr>
            <w:pStyle w:val="Verzeichnis2"/>
            <w:rPr>
              <w:rFonts w:asciiTheme="minorHAnsi" w:eastAsiaTheme="minorEastAsia" w:hAnsiTheme="minorHAnsi" w:cstheme="minorBidi"/>
              <w:b w:val="0"/>
              <w:noProof/>
              <w:lang w:eastAsia="de-CH"/>
            </w:rPr>
          </w:pPr>
          <w:hyperlink w:anchor="_Toc129165968" w:history="1">
            <w:r w:rsidRPr="006E6AC8">
              <w:rPr>
                <w:rStyle w:val="Hyperlink"/>
                <w:noProof/>
              </w:rPr>
              <w:t>2.2 Modélisation et consultation</w:t>
            </w:r>
            <w:r>
              <w:rPr>
                <w:noProof/>
                <w:webHidden/>
              </w:rPr>
              <w:tab/>
            </w:r>
            <w:r>
              <w:rPr>
                <w:noProof/>
                <w:webHidden/>
              </w:rPr>
              <w:fldChar w:fldCharType="begin"/>
            </w:r>
            <w:r>
              <w:rPr>
                <w:noProof/>
                <w:webHidden/>
              </w:rPr>
              <w:instrText xml:space="preserve"> PAGEREF _Toc129165968 \h </w:instrText>
            </w:r>
            <w:r>
              <w:rPr>
                <w:noProof/>
                <w:webHidden/>
              </w:rPr>
            </w:r>
            <w:r>
              <w:rPr>
                <w:noProof/>
                <w:webHidden/>
              </w:rPr>
              <w:fldChar w:fldCharType="separate"/>
            </w:r>
            <w:r>
              <w:rPr>
                <w:noProof/>
                <w:webHidden/>
              </w:rPr>
              <w:t>5</w:t>
            </w:r>
            <w:r>
              <w:rPr>
                <w:noProof/>
                <w:webHidden/>
              </w:rPr>
              <w:fldChar w:fldCharType="end"/>
            </w:r>
          </w:hyperlink>
        </w:p>
        <w:p w14:paraId="1FAB8AF8" w14:textId="4100C6B8" w:rsidR="001C125D" w:rsidRDefault="001C125D">
          <w:pPr>
            <w:pStyle w:val="Verzeichnis2"/>
            <w:rPr>
              <w:rFonts w:asciiTheme="minorHAnsi" w:eastAsiaTheme="minorEastAsia" w:hAnsiTheme="minorHAnsi" w:cstheme="minorBidi"/>
              <w:b w:val="0"/>
              <w:noProof/>
              <w:lang w:eastAsia="de-CH"/>
            </w:rPr>
          </w:pPr>
          <w:hyperlink w:anchor="_Toc129165969" w:history="1">
            <w:r w:rsidRPr="006E6AC8">
              <w:rPr>
                <w:rStyle w:val="Hyperlink"/>
                <w:noProof/>
                <w:lang w:val="fr-CH"/>
              </w:rPr>
              <w:t>2.3 Responsabilité et mise en œuvre</w:t>
            </w:r>
            <w:r>
              <w:rPr>
                <w:noProof/>
                <w:webHidden/>
              </w:rPr>
              <w:tab/>
            </w:r>
            <w:r>
              <w:rPr>
                <w:noProof/>
                <w:webHidden/>
              </w:rPr>
              <w:fldChar w:fldCharType="begin"/>
            </w:r>
            <w:r>
              <w:rPr>
                <w:noProof/>
                <w:webHidden/>
              </w:rPr>
              <w:instrText xml:space="preserve"> PAGEREF _Toc129165969 \h </w:instrText>
            </w:r>
            <w:r>
              <w:rPr>
                <w:noProof/>
                <w:webHidden/>
              </w:rPr>
            </w:r>
            <w:r>
              <w:rPr>
                <w:noProof/>
                <w:webHidden/>
              </w:rPr>
              <w:fldChar w:fldCharType="separate"/>
            </w:r>
            <w:r>
              <w:rPr>
                <w:noProof/>
                <w:webHidden/>
              </w:rPr>
              <w:t>6</w:t>
            </w:r>
            <w:r>
              <w:rPr>
                <w:noProof/>
                <w:webHidden/>
              </w:rPr>
              <w:fldChar w:fldCharType="end"/>
            </w:r>
          </w:hyperlink>
        </w:p>
        <w:p w14:paraId="12FF111B" w14:textId="0FC9B6B9" w:rsidR="001C125D" w:rsidRDefault="001C125D">
          <w:pPr>
            <w:pStyle w:val="Verzeichnis2"/>
            <w:rPr>
              <w:rFonts w:asciiTheme="minorHAnsi" w:eastAsiaTheme="minorEastAsia" w:hAnsiTheme="minorHAnsi" w:cstheme="minorBidi"/>
              <w:b w:val="0"/>
              <w:noProof/>
              <w:lang w:eastAsia="de-CH"/>
            </w:rPr>
          </w:pPr>
          <w:hyperlink w:anchor="_Toc129165970" w:history="1">
            <w:r w:rsidRPr="006E6AC8">
              <w:rPr>
                <w:rStyle w:val="Hyperlink"/>
                <w:noProof/>
                <w:lang w:val="fr-CH"/>
              </w:rPr>
              <w:t>2.4 Cas concernant le déroulement de l'ensemble du processus</w:t>
            </w:r>
            <w:r>
              <w:rPr>
                <w:noProof/>
                <w:webHidden/>
              </w:rPr>
              <w:tab/>
            </w:r>
            <w:r>
              <w:rPr>
                <w:noProof/>
                <w:webHidden/>
              </w:rPr>
              <w:fldChar w:fldCharType="begin"/>
            </w:r>
            <w:r>
              <w:rPr>
                <w:noProof/>
                <w:webHidden/>
              </w:rPr>
              <w:instrText xml:space="preserve"> PAGEREF _Toc129165970 \h </w:instrText>
            </w:r>
            <w:r>
              <w:rPr>
                <w:noProof/>
                <w:webHidden/>
              </w:rPr>
            </w:r>
            <w:r>
              <w:rPr>
                <w:noProof/>
                <w:webHidden/>
              </w:rPr>
              <w:fldChar w:fldCharType="separate"/>
            </w:r>
            <w:r>
              <w:rPr>
                <w:noProof/>
                <w:webHidden/>
              </w:rPr>
              <w:t>8</w:t>
            </w:r>
            <w:r>
              <w:rPr>
                <w:noProof/>
                <w:webHidden/>
              </w:rPr>
              <w:fldChar w:fldCharType="end"/>
            </w:r>
          </w:hyperlink>
        </w:p>
        <w:p w14:paraId="5E3FF772" w14:textId="02978F6E" w:rsidR="001C125D" w:rsidRDefault="001C125D">
          <w:pPr>
            <w:pStyle w:val="Verzeichnis2"/>
            <w:rPr>
              <w:rFonts w:asciiTheme="minorHAnsi" w:eastAsiaTheme="minorEastAsia" w:hAnsiTheme="minorHAnsi" w:cstheme="minorBidi"/>
              <w:b w:val="0"/>
              <w:noProof/>
              <w:lang w:eastAsia="de-CH"/>
            </w:rPr>
          </w:pPr>
          <w:hyperlink w:anchor="_Toc129165971" w:history="1">
            <w:r w:rsidRPr="006E6AC8">
              <w:rPr>
                <w:rStyle w:val="Hyperlink"/>
                <w:noProof/>
                <w:lang w:val="fr-CH"/>
              </w:rPr>
              <w:t>2.5 Contexte Modélisation – Chef de file/mise en œuvre</w:t>
            </w:r>
            <w:r>
              <w:rPr>
                <w:noProof/>
                <w:webHidden/>
              </w:rPr>
              <w:tab/>
            </w:r>
            <w:r>
              <w:rPr>
                <w:noProof/>
                <w:webHidden/>
              </w:rPr>
              <w:fldChar w:fldCharType="begin"/>
            </w:r>
            <w:r>
              <w:rPr>
                <w:noProof/>
                <w:webHidden/>
              </w:rPr>
              <w:instrText xml:space="preserve"> PAGEREF _Toc129165971 \h </w:instrText>
            </w:r>
            <w:r>
              <w:rPr>
                <w:noProof/>
                <w:webHidden/>
              </w:rPr>
            </w:r>
            <w:r>
              <w:rPr>
                <w:noProof/>
                <w:webHidden/>
              </w:rPr>
              <w:fldChar w:fldCharType="separate"/>
            </w:r>
            <w:r>
              <w:rPr>
                <w:noProof/>
                <w:webHidden/>
              </w:rPr>
              <w:t>9</w:t>
            </w:r>
            <w:r>
              <w:rPr>
                <w:noProof/>
                <w:webHidden/>
              </w:rPr>
              <w:fldChar w:fldCharType="end"/>
            </w:r>
          </w:hyperlink>
        </w:p>
        <w:p w14:paraId="5704CAEC" w14:textId="312B4D78" w:rsidR="001C125D" w:rsidRDefault="001C125D">
          <w:pPr>
            <w:pStyle w:val="Verzeichnis2"/>
            <w:rPr>
              <w:rFonts w:asciiTheme="minorHAnsi" w:eastAsiaTheme="minorEastAsia" w:hAnsiTheme="minorHAnsi" w:cstheme="minorBidi"/>
              <w:b w:val="0"/>
              <w:noProof/>
              <w:lang w:eastAsia="de-CH"/>
            </w:rPr>
          </w:pPr>
          <w:hyperlink w:anchor="_Toc129165972" w:history="1">
            <w:r w:rsidRPr="006E6AC8">
              <w:rPr>
                <w:rStyle w:val="Hyperlink"/>
                <w:noProof/>
              </w:rPr>
              <w:t>2.6 Nécessité d'agir</w:t>
            </w:r>
            <w:r>
              <w:rPr>
                <w:noProof/>
                <w:webHidden/>
              </w:rPr>
              <w:tab/>
            </w:r>
            <w:r>
              <w:rPr>
                <w:noProof/>
                <w:webHidden/>
              </w:rPr>
              <w:fldChar w:fldCharType="begin"/>
            </w:r>
            <w:r>
              <w:rPr>
                <w:noProof/>
                <w:webHidden/>
              </w:rPr>
              <w:instrText xml:space="preserve"> PAGEREF _Toc129165972 \h </w:instrText>
            </w:r>
            <w:r>
              <w:rPr>
                <w:noProof/>
                <w:webHidden/>
              </w:rPr>
            </w:r>
            <w:r>
              <w:rPr>
                <w:noProof/>
                <w:webHidden/>
              </w:rPr>
              <w:fldChar w:fldCharType="separate"/>
            </w:r>
            <w:r>
              <w:rPr>
                <w:noProof/>
                <w:webHidden/>
              </w:rPr>
              <w:t>10</w:t>
            </w:r>
            <w:r>
              <w:rPr>
                <w:noProof/>
                <w:webHidden/>
              </w:rPr>
              <w:fldChar w:fldCharType="end"/>
            </w:r>
          </w:hyperlink>
        </w:p>
        <w:p w14:paraId="6DE998E6" w14:textId="5960EFCE" w:rsidR="001C125D" w:rsidRDefault="001C125D">
          <w:pPr>
            <w:pStyle w:val="Verzeichnis1"/>
            <w:rPr>
              <w:rFonts w:asciiTheme="minorHAnsi" w:eastAsiaTheme="minorEastAsia" w:hAnsiTheme="minorHAnsi" w:cstheme="minorBidi"/>
              <w:b w:val="0"/>
              <w:noProof/>
              <w:lang w:eastAsia="de-CH"/>
            </w:rPr>
          </w:pPr>
          <w:hyperlink w:anchor="_Toc129165973" w:history="1">
            <w:r w:rsidRPr="006E6AC8">
              <w:rPr>
                <w:rStyle w:val="Hyperlink"/>
                <w:noProof/>
              </w:rPr>
              <w:t>3 Nouveau processus</w:t>
            </w:r>
            <w:r>
              <w:rPr>
                <w:noProof/>
                <w:webHidden/>
              </w:rPr>
              <w:tab/>
            </w:r>
            <w:r>
              <w:rPr>
                <w:noProof/>
                <w:webHidden/>
              </w:rPr>
              <w:fldChar w:fldCharType="begin"/>
            </w:r>
            <w:r>
              <w:rPr>
                <w:noProof/>
                <w:webHidden/>
              </w:rPr>
              <w:instrText xml:space="preserve"> PAGEREF _Toc129165973 \h </w:instrText>
            </w:r>
            <w:r>
              <w:rPr>
                <w:noProof/>
                <w:webHidden/>
              </w:rPr>
            </w:r>
            <w:r>
              <w:rPr>
                <w:noProof/>
                <w:webHidden/>
              </w:rPr>
              <w:fldChar w:fldCharType="separate"/>
            </w:r>
            <w:r>
              <w:rPr>
                <w:noProof/>
                <w:webHidden/>
              </w:rPr>
              <w:t>10</w:t>
            </w:r>
            <w:r>
              <w:rPr>
                <w:noProof/>
                <w:webHidden/>
              </w:rPr>
              <w:fldChar w:fldCharType="end"/>
            </w:r>
          </w:hyperlink>
        </w:p>
        <w:p w14:paraId="359B8F3D" w14:textId="521D61A4" w:rsidR="001C125D" w:rsidRDefault="001C125D">
          <w:pPr>
            <w:pStyle w:val="Verzeichnis2"/>
            <w:rPr>
              <w:rFonts w:asciiTheme="minorHAnsi" w:eastAsiaTheme="minorEastAsia" w:hAnsiTheme="minorHAnsi" w:cstheme="minorBidi"/>
              <w:b w:val="0"/>
              <w:noProof/>
              <w:lang w:eastAsia="de-CH"/>
            </w:rPr>
          </w:pPr>
          <w:hyperlink w:anchor="_Toc129165974" w:history="1">
            <w:r w:rsidRPr="006E6AC8">
              <w:rPr>
                <w:rStyle w:val="Hyperlink"/>
                <w:noProof/>
              </w:rPr>
              <w:t>3.1 Aperçu</w:t>
            </w:r>
            <w:r>
              <w:rPr>
                <w:noProof/>
                <w:webHidden/>
              </w:rPr>
              <w:tab/>
            </w:r>
            <w:r>
              <w:rPr>
                <w:noProof/>
                <w:webHidden/>
              </w:rPr>
              <w:fldChar w:fldCharType="begin"/>
            </w:r>
            <w:r>
              <w:rPr>
                <w:noProof/>
                <w:webHidden/>
              </w:rPr>
              <w:instrText xml:space="preserve"> PAGEREF _Toc129165974 \h </w:instrText>
            </w:r>
            <w:r>
              <w:rPr>
                <w:noProof/>
                <w:webHidden/>
              </w:rPr>
            </w:r>
            <w:r>
              <w:rPr>
                <w:noProof/>
                <w:webHidden/>
              </w:rPr>
              <w:fldChar w:fldCharType="separate"/>
            </w:r>
            <w:r>
              <w:rPr>
                <w:noProof/>
                <w:webHidden/>
              </w:rPr>
              <w:t>10</w:t>
            </w:r>
            <w:r>
              <w:rPr>
                <w:noProof/>
                <w:webHidden/>
              </w:rPr>
              <w:fldChar w:fldCharType="end"/>
            </w:r>
          </w:hyperlink>
        </w:p>
        <w:p w14:paraId="2BD2EF5A" w14:textId="08C4E8F9" w:rsidR="001C125D" w:rsidRDefault="001C125D">
          <w:pPr>
            <w:pStyle w:val="Verzeichnis2"/>
            <w:rPr>
              <w:rFonts w:asciiTheme="minorHAnsi" w:eastAsiaTheme="minorEastAsia" w:hAnsiTheme="minorHAnsi" w:cstheme="minorBidi"/>
              <w:b w:val="0"/>
              <w:noProof/>
              <w:lang w:eastAsia="de-CH"/>
            </w:rPr>
          </w:pPr>
          <w:hyperlink w:anchor="_Toc129165975" w:history="1">
            <w:r w:rsidRPr="006E6AC8">
              <w:rPr>
                <w:rStyle w:val="Hyperlink"/>
                <w:noProof/>
              </w:rPr>
              <w:t>3.2 Modélisation</w:t>
            </w:r>
            <w:r>
              <w:rPr>
                <w:noProof/>
                <w:webHidden/>
              </w:rPr>
              <w:tab/>
            </w:r>
            <w:r>
              <w:rPr>
                <w:noProof/>
                <w:webHidden/>
              </w:rPr>
              <w:fldChar w:fldCharType="begin"/>
            </w:r>
            <w:r>
              <w:rPr>
                <w:noProof/>
                <w:webHidden/>
              </w:rPr>
              <w:instrText xml:space="preserve"> PAGEREF _Toc129165975 \h </w:instrText>
            </w:r>
            <w:r>
              <w:rPr>
                <w:noProof/>
                <w:webHidden/>
              </w:rPr>
            </w:r>
            <w:r>
              <w:rPr>
                <w:noProof/>
                <w:webHidden/>
              </w:rPr>
              <w:fldChar w:fldCharType="separate"/>
            </w:r>
            <w:r>
              <w:rPr>
                <w:noProof/>
                <w:webHidden/>
              </w:rPr>
              <w:t>12</w:t>
            </w:r>
            <w:r>
              <w:rPr>
                <w:noProof/>
                <w:webHidden/>
              </w:rPr>
              <w:fldChar w:fldCharType="end"/>
            </w:r>
          </w:hyperlink>
        </w:p>
        <w:p w14:paraId="56352184" w14:textId="3AE084E1" w:rsidR="001C125D" w:rsidRDefault="001C125D">
          <w:pPr>
            <w:pStyle w:val="Verzeichnis2"/>
            <w:rPr>
              <w:rFonts w:asciiTheme="minorHAnsi" w:eastAsiaTheme="minorEastAsia" w:hAnsiTheme="minorHAnsi" w:cstheme="minorBidi"/>
              <w:b w:val="0"/>
              <w:noProof/>
              <w:lang w:eastAsia="de-CH"/>
            </w:rPr>
          </w:pPr>
          <w:hyperlink w:anchor="_Toc129165976" w:history="1">
            <w:r w:rsidRPr="006E6AC8">
              <w:rPr>
                <w:rStyle w:val="Hyperlink"/>
                <w:noProof/>
                <w:lang w:val="fr-CH"/>
              </w:rPr>
              <w:t>3.3 Mise en parallèle de l'élaboration de la législation spécialisée et du MGDM</w:t>
            </w:r>
            <w:r>
              <w:rPr>
                <w:noProof/>
                <w:webHidden/>
              </w:rPr>
              <w:tab/>
            </w:r>
            <w:r>
              <w:rPr>
                <w:noProof/>
                <w:webHidden/>
              </w:rPr>
              <w:fldChar w:fldCharType="begin"/>
            </w:r>
            <w:r>
              <w:rPr>
                <w:noProof/>
                <w:webHidden/>
              </w:rPr>
              <w:instrText xml:space="preserve"> PAGEREF _Toc129165976 \h </w:instrText>
            </w:r>
            <w:r>
              <w:rPr>
                <w:noProof/>
                <w:webHidden/>
              </w:rPr>
            </w:r>
            <w:r>
              <w:rPr>
                <w:noProof/>
                <w:webHidden/>
              </w:rPr>
              <w:fldChar w:fldCharType="separate"/>
            </w:r>
            <w:r>
              <w:rPr>
                <w:noProof/>
                <w:webHidden/>
              </w:rPr>
              <w:t>13</w:t>
            </w:r>
            <w:r>
              <w:rPr>
                <w:noProof/>
                <w:webHidden/>
              </w:rPr>
              <w:fldChar w:fldCharType="end"/>
            </w:r>
          </w:hyperlink>
        </w:p>
        <w:p w14:paraId="4F53AC47" w14:textId="7FD184BD" w:rsidR="001C125D" w:rsidRDefault="001C125D">
          <w:pPr>
            <w:pStyle w:val="Verzeichnis2"/>
            <w:rPr>
              <w:rFonts w:asciiTheme="minorHAnsi" w:eastAsiaTheme="minorEastAsia" w:hAnsiTheme="minorHAnsi" w:cstheme="minorBidi"/>
              <w:b w:val="0"/>
              <w:noProof/>
              <w:lang w:eastAsia="de-CH"/>
            </w:rPr>
          </w:pPr>
          <w:hyperlink w:anchor="_Toc129165977" w:history="1">
            <w:r w:rsidRPr="006E6AC8">
              <w:rPr>
                <w:rStyle w:val="Hyperlink"/>
                <w:noProof/>
                <w:lang w:val="fr-CH"/>
              </w:rPr>
              <w:t>3.4 Mise en œuvre sur geodienste.ch</w:t>
            </w:r>
            <w:r>
              <w:rPr>
                <w:noProof/>
                <w:webHidden/>
              </w:rPr>
              <w:tab/>
            </w:r>
            <w:r>
              <w:rPr>
                <w:noProof/>
                <w:webHidden/>
              </w:rPr>
              <w:fldChar w:fldCharType="begin"/>
            </w:r>
            <w:r>
              <w:rPr>
                <w:noProof/>
                <w:webHidden/>
              </w:rPr>
              <w:instrText xml:space="preserve"> PAGEREF _Toc129165977 \h </w:instrText>
            </w:r>
            <w:r>
              <w:rPr>
                <w:noProof/>
                <w:webHidden/>
              </w:rPr>
            </w:r>
            <w:r>
              <w:rPr>
                <w:noProof/>
                <w:webHidden/>
              </w:rPr>
              <w:fldChar w:fldCharType="separate"/>
            </w:r>
            <w:r>
              <w:rPr>
                <w:noProof/>
                <w:webHidden/>
              </w:rPr>
              <w:t>13</w:t>
            </w:r>
            <w:r>
              <w:rPr>
                <w:noProof/>
                <w:webHidden/>
              </w:rPr>
              <w:fldChar w:fldCharType="end"/>
            </w:r>
          </w:hyperlink>
        </w:p>
        <w:p w14:paraId="58050C23" w14:textId="0CA9C994" w:rsidR="001C125D" w:rsidRDefault="001C125D">
          <w:pPr>
            <w:pStyle w:val="Verzeichnis1"/>
            <w:rPr>
              <w:rFonts w:asciiTheme="minorHAnsi" w:eastAsiaTheme="minorEastAsia" w:hAnsiTheme="minorHAnsi" w:cstheme="minorBidi"/>
              <w:b w:val="0"/>
              <w:noProof/>
              <w:lang w:eastAsia="de-CH"/>
            </w:rPr>
          </w:pPr>
          <w:hyperlink w:anchor="_Toc129165978" w:history="1">
            <w:r w:rsidRPr="006E6AC8">
              <w:rPr>
                <w:rStyle w:val="Hyperlink"/>
                <w:noProof/>
                <w:lang w:val="fr-CH"/>
              </w:rPr>
              <w:t>4 Concept de procédure pour la mise en œuvre jusqu'à fin 2025</w:t>
            </w:r>
            <w:r>
              <w:rPr>
                <w:noProof/>
                <w:webHidden/>
              </w:rPr>
              <w:tab/>
            </w:r>
            <w:r>
              <w:rPr>
                <w:noProof/>
                <w:webHidden/>
              </w:rPr>
              <w:fldChar w:fldCharType="begin"/>
            </w:r>
            <w:r>
              <w:rPr>
                <w:noProof/>
                <w:webHidden/>
              </w:rPr>
              <w:instrText xml:space="preserve"> PAGEREF _Toc129165978 \h </w:instrText>
            </w:r>
            <w:r>
              <w:rPr>
                <w:noProof/>
                <w:webHidden/>
              </w:rPr>
            </w:r>
            <w:r>
              <w:rPr>
                <w:noProof/>
                <w:webHidden/>
              </w:rPr>
              <w:fldChar w:fldCharType="separate"/>
            </w:r>
            <w:r>
              <w:rPr>
                <w:noProof/>
                <w:webHidden/>
              </w:rPr>
              <w:t>14</w:t>
            </w:r>
            <w:r>
              <w:rPr>
                <w:noProof/>
                <w:webHidden/>
              </w:rPr>
              <w:fldChar w:fldCharType="end"/>
            </w:r>
          </w:hyperlink>
        </w:p>
        <w:p w14:paraId="54AF8D94" w14:textId="1DA8D616" w:rsidR="001C125D" w:rsidRDefault="001C125D">
          <w:pPr>
            <w:pStyle w:val="Verzeichnis2"/>
            <w:rPr>
              <w:rFonts w:asciiTheme="minorHAnsi" w:eastAsiaTheme="minorEastAsia" w:hAnsiTheme="minorHAnsi" w:cstheme="minorBidi"/>
              <w:b w:val="0"/>
              <w:noProof/>
              <w:lang w:eastAsia="de-CH"/>
            </w:rPr>
          </w:pPr>
          <w:hyperlink w:anchor="_Toc129165979" w:history="1">
            <w:r w:rsidRPr="006E6AC8">
              <w:rPr>
                <w:rStyle w:val="Hyperlink"/>
                <w:noProof/>
              </w:rPr>
              <w:t>4.1 Objectif</w:t>
            </w:r>
            <w:r>
              <w:rPr>
                <w:noProof/>
                <w:webHidden/>
              </w:rPr>
              <w:tab/>
            </w:r>
            <w:r>
              <w:rPr>
                <w:noProof/>
                <w:webHidden/>
              </w:rPr>
              <w:fldChar w:fldCharType="begin"/>
            </w:r>
            <w:r>
              <w:rPr>
                <w:noProof/>
                <w:webHidden/>
              </w:rPr>
              <w:instrText xml:space="preserve"> PAGEREF _Toc129165979 \h </w:instrText>
            </w:r>
            <w:r>
              <w:rPr>
                <w:noProof/>
                <w:webHidden/>
              </w:rPr>
            </w:r>
            <w:r>
              <w:rPr>
                <w:noProof/>
                <w:webHidden/>
              </w:rPr>
              <w:fldChar w:fldCharType="separate"/>
            </w:r>
            <w:r>
              <w:rPr>
                <w:noProof/>
                <w:webHidden/>
              </w:rPr>
              <w:t>14</w:t>
            </w:r>
            <w:r>
              <w:rPr>
                <w:noProof/>
                <w:webHidden/>
              </w:rPr>
              <w:fldChar w:fldCharType="end"/>
            </w:r>
          </w:hyperlink>
        </w:p>
        <w:p w14:paraId="6DD7520F" w14:textId="7DF041C6" w:rsidR="001C125D" w:rsidRDefault="001C125D">
          <w:pPr>
            <w:pStyle w:val="Verzeichnis2"/>
            <w:rPr>
              <w:rFonts w:asciiTheme="minorHAnsi" w:eastAsiaTheme="minorEastAsia" w:hAnsiTheme="minorHAnsi" w:cstheme="minorBidi"/>
              <w:b w:val="0"/>
              <w:noProof/>
              <w:lang w:eastAsia="de-CH"/>
            </w:rPr>
          </w:pPr>
          <w:hyperlink w:anchor="_Toc129165980" w:history="1">
            <w:r w:rsidRPr="006E6AC8">
              <w:rPr>
                <w:rStyle w:val="Hyperlink"/>
                <w:noProof/>
                <w:lang w:val="fr-CH"/>
              </w:rPr>
              <w:t>4.2 État d'avancement de l'élaboration et de la mise en œuvre du modèle</w:t>
            </w:r>
            <w:r>
              <w:rPr>
                <w:noProof/>
                <w:webHidden/>
              </w:rPr>
              <w:tab/>
            </w:r>
            <w:r>
              <w:rPr>
                <w:noProof/>
                <w:webHidden/>
              </w:rPr>
              <w:fldChar w:fldCharType="begin"/>
            </w:r>
            <w:r>
              <w:rPr>
                <w:noProof/>
                <w:webHidden/>
              </w:rPr>
              <w:instrText xml:space="preserve"> PAGEREF _Toc129165980 \h </w:instrText>
            </w:r>
            <w:r>
              <w:rPr>
                <w:noProof/>
                <w:webHidden/>
              </w:rPr>
            </w:r>
            <w:r>
              <w:rPr>
                <w:noProof/>
                <w:webHidden/>
              </w:rPr>
              <w:fldChar w:fldCharType="separate"/>
            </w:r>
            <w:r>
              <w:rPr>
                <w:noProof/>
                <w:webHidden/>
              </w:rPr>
              <w:t>15</w:t>
            </w:r>
            <w:r>
              <w:rPr>
                <w:noProof/>
                <w:webHidden/>
              </w:rPr>
              <w:fldChar w:fldCharType="end"/>
            </w:r>
          </w:hyperlink>
        </w:p>
        <w:p w14:paraId="78740DD8" w14:textId="35D22D64" w:rsidR="001C125D" w:rsidRDefault="001C125D">
          <w:pPr>
            <w:pStyle w:val="Verzeichnis2"/>
            <w:rPr>
              <w:rFonts w:asciiTheme="minorHAnsi" w:eastAsiaTheme="minorEastAsia" w:hAnsiTheme="minorHAnsi" w:cstheme="minorBidi"/>
              <w:b w:val="0"/>
              <w:noProof/>
              <w:lang w:eastAsia="de-CH"/>
            </w:rPr>
          </w:pPr>
          <w:hyperlink w:anchor="_Toc129165981" w:history="1">
            <w:r w:rsidRPr="006E6AC8">
              <w:rPr>
                <w:rStyle w:val="Hyperlink"/>
                <w:noProof/>
                <w:lang w:val="fr-CH"/>
              </w:rPr>
              <w:t>4.3 Affectation des jeux de géodonnées de base aux cas A à E :</w:t>
            </w:r>
            <w:r>
              <w:rPr>
                <w:noProof/>
                <w:webHidden/>
              </w:rPr>
              <w:tab/>
            </w:r>
            <w:r>
              <w:rPr>
                <w:noProof/>
                <w:webHidden/>
              </w:rPr>
              <w:fldChar w:fldCharType="begin"/>
            </w:r>
            <w:r>
              <w:rPr>
                <w:noProof/>
                <w:webHidden/>
              </w:rPr>
              <w:instrText xml:space="preserve"> PAGEREF _Toc129165981 \h </w:instrText>
            </w:r>
            <w:r>
              <w:rPr>
                <w:noProof/>
                <w:webHidden/>
              </w:rPr>
            </w:r>
            <w:r>
              <w:rPr>
                <w:noProof/>
                <w:webHidden/>
              </w:rPr>
              <w:fldChar w:fldCharType="separate"/>
            </w:r>
            <w:r>
              <w:rPr>
                <w:noProof/>
                <w:webHidden/>
              </w:rPr>
              <w:t>15</w:t>
            </w:r>
            <w:r>
              <w:rPr>
                <w:noProof/>
                <w:webHidden/>
              </w:rPr>
              <w:fldChar w:fldCharType="end"/>
            </w:r>
          </w:hyperlink>
        </w:p>
        <w:p w14:paraId="1744162D" w14:textId="0EFB4DB9" w:rsidR="001C125D" w:rsidRDefault="001C125D">
          <w:pPr>
            <w:pStyle w:val="Verzeichnis2"/>
            <w:rPr>
              <w:rFonts w:asciiTheme="minorHAnsi" w:eastAsiaTheme="minorEastAsia" w:hAnsiTheme="minorHAnsi" w:cstheme="minorBidi"/>
              <w:b w:val="0"/>
              <w:noProof/>
              <w:lang w:eastAsia="de-CH"/>
            </w:rPr>
          </w:pPr>
          <w:hyperlink w:anchor="_Toc129165982" w:history="1">
            <w:r w:rsidRPr="006E6AC8">
              <w:rPr>
                <w:rStyle w:val="Hyperlink"/>
                <w:noProof/>
                <w:lang w:val="fr-CH"/>
              </w:rPr>
              <w:t>4.4 Création et mise à disposition ultérieures de données de test</w:t>
            </w:r>
            <w:r>
              <w:rPr>
                <w:noProof/>
                <w:webHidden/>
              </w:rPr>
              <w:tab/>
            </w:r>
            <w:r>
              <w:rPr>
                <w:noProof/>
                <w:webHidden/>
              </w:rPr>
              <w:fldChar w:fldCharType="begin"/>
            </w:r>
            <w:r>
              <w:rPr>
                <w:noProof/>
                <w:webHidden/>
              </w:rPr>
              <w:instrText xml:space="preserve"> PAGEREF _Toc129165982 \h </w:instrText>
            </w:r>
            <w:r>
              <w:rPr>
                <w:noProof/>
                <w:webHidden/>
              </w:rPr>
            </w:r>
            <w:r>
              <w:rPr>
                <w:noProof/>
                <w:webHidden/>
              </w:rPr>
              <w:fldChar w:fldCharType="separate"/>
            </w:r>
            <w:r>
              <w:rPr>
                <w:noProof/>
                <w:webHidden/>
              </w:rPr>
              <w:t>17</w:t>
            </w:r>
            <w:r>
              <w:rPr>
                <w:noProof/>
                <w:webHidden/>
              </w:rPr>
              <w:fldChar w:fldCharType="end"/>
            </w:r>
          </w:hyperlink>
        </w:p>
        <w:p w14:paraId="2A1375D2" w14:textId="1077AEB4" w:rsidR="001C125D" w:rsidRDefault="001C125D">
          <w:pPr>
            <w:pStyle w:val="Verzeichnis1"/>
            <w:rPr>
              <w:rFonts w:asciiTheme="minorHAnsi" w:eastAsiaTheme="minorEastAsia" w:hAnsiTheme="minorHAnsi" w:cstheme="minorBidi"/>
              <w:b w:val="0"/>
              <w:noProof/>
              <w:lang w:eastAsia="de-CH"/>
            </w:rPr>
          </w:pPr>
          <w:hyperlink w:anchor="_Toc129165983" w:history="1">
            <w:r w:rsidRPr="006E6AC8">
              <w:rPr>
                <w:rStyle w:val="Hyperlink"/>
                <w:noProof/>
                <w:lang w:val="fr-CH"/>
              </w:rPr>
              <w:t>Glossaire</w:t>
            </w:r>
            <w:r>
              <w:rPr>
                <w:noProof/>
                <w:webHidden/>
              </w:rPr>
              <w:tab/>
            </w:r>
            <w:r>
              <w:rPr>
                <w:noProof/>
                <w:webHidden/>
              </w:rPr>
              <w:fldChar w:fldCharType="begin"/>
            </w:r>
            <w:r>
              <w:rPr>
                <w:noProof/>
                <w:webHidden/>
              </w:rPr>
              <w:instrText xml:space="preserve"> PAGEREF _Toc129165983 \h </w:instrText>
            </w:r>
            <w:r>
              <w:rPr>
                <w:noProof/>
                <w:webHidden/>
              </w:rPr>
            </w:r>
            <w:r>
              <w:rPr>
                <w:noProof/>
                <w:webHidden/>
              </w:rPr>
              <w:fldChar w:fldCharType="separate"/>
            </w:r>
            <w:r>
              <w:rPr>
                <w:noProof/>
                <w:webHidden/>
              </w:rPr>
              <w:t>19</w:t>
            </w:r>
            <w:r>
              <w:rPr>
                <w:noProof/>
                <w:webHidden/>
              </w:rPr>
              <w:fldChar w:fldCharType="end"/>
            </w:r>
          </w:hyperlink>
        </w:p>
        <w:p w14:paraId="06518CD9" w14:textId="479BB8FA" w:rsidR="007663CB" w:rsidRPr="00383EAF" w:rsidRDefault="00895734" w:rsidP="0088336B">
          <w:pPr>
            <w:pStyle w:val="Verzeichnis2"/>
            <w:spacing w:after="0"/>
            <w:ind w:left="0"/>
            <w:rPr>
              <w:b w:val="0"/>
            </w:rPr>
          </w:pPr>
          <w:r w:rsidRPr="00383EAF">
            <w:rPr>
              <w:b w:val="0"/>
            </w:rPr>
            <w:fldChar w:fldCharType="end"/>
          </w:r>
        </w:p>
      </w:sdtContent>
    </w:sdt>
    <w:bookmarkEnd w:id="0"/>
    <w:p w14:paraId="01950554" w14:textId="77777777" w:rsidR="005560F8" w:rsidRPr="00A63D56" w:rsidRDefault="00000000">
      <w:pPr>
        <w:pStyle w:val="Absatz"/>
        <w:rPr>
          <w:lang w:val="fr-CH"/>
        </w:rPr>
      </w:pPr>
      <w:r w:rsidRPr="00A63D56">
        <w:rPr>
          <w:b/>
          <w:bCs/>
          <w:lang w:val="fr-CH"/>
        </w:rPr>
        <w:t xml:space="preserve">Annexe : </w:t>
      </w:r>
      <w:r w:rsidRPr="00A63D56">
        <w:rPr>
          <w:b/>
          <w:lang w:val="fr-CH"/>
        </w:rPr>
        <w:t>Liste de contrôle pour la génération de données de test et le test d'aptitude pratique</w:t>
      </w:r>
    </w:p>
    <w:p w14:paraId="4CFA063C" w14:textId="77777777" w:rsidR="00C33B1F" w:rsidRPr="00A63D56" w:rsidRDefault="00C33B1F" w:rsidP="00C33B1F">
      <w:pPr>
        <w:pStyle w:val="Absatz"/>
        <w:rPr>
          <w:lang w:val="fr-CH"/>
        </w:rPr>
      </w:pPr>
    </w:p>
    <w:p w14:paraId="2ECE17C5" w14:textId="55552B19" w:rsidR="005560F8" w:rsidRPr="00A63D56" w:rsidRDefault="00000000">
      <w:pPr>
        <w:pStyle w:val="Absatz"/>
        <w:rPr>
          <w:lang w:val="fr-CH"/>
        </w:rPr>
      </w:pPr>
      <w:r w:rsidRPr="00A63D56">
        <w:rPr>
          <w:lang w:val="fr-CH"/>
        </w:rPr>
        <w:t xml:space="preserve">Annexe </w:t>
      </w:r>
      <w:r w:rsidR="00814FDD" w:rsidRPr="00A63D56">
        <w:rPr>
          <w:lang w:val="fr-CH"/>
        </w:rPr>
        <w:t xml:space="preserve">(informative) </w:t>
      </w:r>
      <w:r w:rsidRPr="00A63D56">
        <w:rPr>
          <w:lang w:val="fr-CH"/>
        </w:rPr>
        <w:t xml:space="preserve">: </w:t>
      </w:r>
      <w:r w:rsidR="00895734" w:rsidRPr="00A63D56">
        <w:rPr>
          <w:b/>
          <w:bCs/>
          <w:lang w:val="fr-CH"/>
        </w:rPr>
        <w:t xml:space="preserve">Rapport d'expérience sur la mise à disposition de données test </w:t>
      </w:r>
      <w:r w:rsidR="00A63D56">
        <w:rPr>
          <w:b/>
          <w:bCs/>
          <w:lang w:val="fr-CH"/>
        </w:rPr>
        <w:t>« </w:t>
      </w:r>
      <w:r w:rsidR="00895734" w:rsidRPr="00A63D56">
        <w:rPr>
          <w:b/>
          <w:bCs/>
          <w:lang w:val="fr-CH"/>
        </w:rPr>
        <w:t>paquet biotopes</w:t>
      </w:r>
      <w:r w:rsidR="00A63D56">
        <w:rPr>
          <w:b/>
          <w:bCs/>
          <w:lang w:val="fr-CH"/>
        </w:rPr>
        <w:t> »</w:t>
      </w:r>
      <w:r w:rsidR="00895734" w:rsidRPr="00A63D56">
        <w:rPr>
          <w:b/>
          <w:bCs/>
          <w:lang w:val="fr-CH"/>
        </w:rPr>
        <w:t xml:space="preserve"> </w:t>
      </w:r>
      <w:r w:rsidRPr="00A63D56">
        <w:rPr>
          <w:b/>
          <w:bCs/>
          <w:lang w:val="fr-CH"/>
        </w:rPr>
        <w:t>ct. GL</w:t>
      </w:r>
    </w:p>
    <w:p w14:paraId="3372BC0E" w14:textId="77777777" w:rsidR="007D56E8" w:rsidRPr="00A63D56" w:rsidRDefault="007D56E8" w:rsidP="00E71E97">
      <w:pPr>
        <w:pStyle w:val="Absatz"/>
        <w:rPr>
          <w:lang w:val="fr-CH"/>
        </w:rPr>
      </w:pPr>
    </w:p>
    <w:p w14:paraId="53A5369B" w14:textId="77777777" w:rsidR="006C6ADB" w:rsidRPr="00A63D56" w:rsidRDefault="006C6ADB">
      <w:pPr>
        <w:spacing w:after="0" w:line="240" w:lineRule="auto"/>
        <w:rPr>
          <w:lang w:val="fr-CH"/>
        </w:rPr>
      </w:pPr>
      <w:r w:rsidRPr="00A63D56">
        <w:rPr>
          <w:lang w:val="fr-CH"/>
        </w:rPr>
        <w:br w:type="page"/>
      </w:r>
    </w:p>
    <w:p w14:paraId="042CCA21" w14:textId="77777777" w:rsidR="005560F8" w:rsidRDefault="00000000">
      <w:pPr>
        <w:pStyle w:val="berschrift1"/>
      </w:pPr>
      <w:bookmarkStart w:id="2" w:name="_Toc129165961"/>
      <w:proofErr w:type="spellStart"/>
      <w:r w:rsidRPr="00383EAF">
        <w:lastRenderedPageBreak/>
        <w:t>Introduction</w:t>
      </w:r>
      <w:bookmarkEnd w:id="2"/>
      <w:proofErr w:type="spellEnd"/>
    </w:p>
    <w:p w14:paraId="45530418" w14:textId="77777777" w:rsidR="005560F8" w:rsidRDefault="00000000">
      <w:pPr>
        <w:pStyle w:val="berschrift2"/>
      </w:pPr>
      <w:bookmarkStart w:id="3" w:name="_Ref128640479"/>
      <w:bookmarkStart w:id="4" w:name="_Toc129165962"/>
      <w:bookmarkEnd w:id="1"/>
      <w:r w:rsidRPr="00383EAF">
        <w:t>Situation de départ</w:t>
      </w:r>
      <w:bookmarkEnd w:id="3"/>
      <w:bookmarkEnd w:id="4"/>
    </w:p>
    <w:p w14:paraId="1CD0D7B9" w14:textId="77777777" w:rsidR="005560F8" w:rsidRPr="00A63D56" w:rsidRDefault="00000000">
      <w:pPr>
        <w:pStyle w:val="Absatz"/>
        <w:rPr>
          <w:lang w:val="fr-CH"/>
        </w:rPr>
      </w:pPr>
      <w:r w:rsidRPr="00A63D56">
        <w:rPr>
          <w:lang w:val="fr-CH"/>
        </w:rPr>
        <w:t xml:space="preserve">Des modèles de géodonnées minimaux pour les géodonnées de base </w:t>
      </w:r>
      <w:r w:rsidR="002B0F70" w:rsidRPr="00A63D56">
        <w:rPr>
          <w:lang w:val="fr-CH"/>
        </w:rPr>
        <w:t xml:space="preserve">relevant du </w:t>
      </w:r>
      <w:r w:rsidRPr="00A63D56">
        <w:rPr>
          <w:lang w:val="fr-CH"/>
        </w:rPr>
        <w:t xml:space="preserve">droit fédéral </w:t>
      </w:r>
      <w:r w:rsidR="00131D6A" w:rsidRPr="00A63D56">
        <w:rPr>
          <w:lang w:val="fr-CH"/>
        </w:rPr>
        <w:t xml:space="preserve">(MGDM) </w:t>
      </w:r>
      <w:r w:rsidRPr="00A63D56">
        <w:rPr>
          <w:lang w:val="fr-CH"/>
        </w:rPr>
        <w:t xml:space="preserve">sont définis dans les communautés d'informations spécialisées (CIS/Groupes de </w:t>
      </w:r>
      <w:r w:rsidR="00B73D9E" w:rsidRPr="00A63D56">
        <w:rPr>
          <w:lang w:val="fr-CH"/>
        </w:rPr>
        <w:t>projet</w:t>
      </w:r>
      <w:r w:rsidRPr="00A63D56">
        <w:rPr>
          <w:lang w:val="fr-CH"/>
        </w:rPr>
        <w:t xml:space="preserve">). Jusqu'à présent, aucune donnée test ayant fait ses preuves dans la pratique n'a été élaborée à cet effet, </w:t>
      </w:r>
      <w:r w:rsidR="005A1E41" w:rsidRPr="00A63D56">
        <w:rPr>
          <w:lang w:val="fr-CH"/>
        </w:rPr>
        <w:t xml:space="preserve">de sorte que </w:t>
      </w:r>
      <w:r w:rsidRPr="00A63D56">
        <w:rPr>
          <w:lang w:val="fr-CH"/>
        </w:rPr>
        <w:t xml:space="preserve">les MGDM n'ont pas </w:t>
      </w:r>
      <w:r w:rsidR="005A1E41" w:rsidRPr="00A63D56">
        <w:rPr>
          <w:lang w:val="fr-CH"/>
        </w:rPr>
        <w:t xml:space="preserve">pu </w:t>
      </w:r>
      <w:r w:rsidRPr="00A63D56">
        <w:rPr>
          <w:lang w:val="fr-CH"/>
        </w:rPr>
        <w:t xml:space="preserve">être testées quant à leur aptitude à la pratique avant leur introduction ou leur mise en œuvre. Un tel contrôle n'a eu </w:t>
      </w:r>
      <w:r w:rsidR="005A1E41" w:rsidRPr="00A63D56">
        <w:rPr>
          <w:lang w:val="fr-CH"/>
        </w:rPr>
        <w:t xml:space="preserve">lieu </w:t>
      </w:r>
      <w:r w:rsidR="002B0F70" w:rsidRPr="00A63D56">
        <w:rPr>
          <w:lang w:val="fr-CH"/>
        </w:rPr>
        <w:t xml:space="preserve">que </w:t>
      </w:r>
      <w:r w:rsidRPr="00A63D56">
        <w:rPr>
          <w:lang w:val="fr-CH"/>
        </w:rPr>
        <w:t xml:space="preserve">lorsque </w:t>
      </w:r>
      <w:r w:rsidR="006038FC" w:rsidRPr="00A63D56">
        <w:rPr>
          <w:lang w:val="fr-CH"/>
        </w:rPr>
        <w:t xml:space="preserve">le </w:t>
      </w:r>
      <w:r w:rsidRPr="00A63D56">
        <w:rPr>
          <w:lang w:val="fr-CH"/>
        </w:rPr>
        <w:t xml:space="preserve">canton responsable </w:t>
      </w:r>
      <w:r w:rsidR="00B73D9E" w:rsidRPr="00A63D56">
        <w:rPr>
          <w:lang w:val="fr-CH"/>
        </w:rPr>
        <w:t xml:space="preserve">a </w:t>
      </w:r>
      <w:r w:rsidRPr="00A63D56">
        <w:rPr>
          <w:lang w:val="fr-CH"/>
        </w:rPr>
        <w:t xml:space="preserve">transféré </w:t>
      </w:r>
      <w:r w:rsidR="00B73D9E" w:rsidRPr="00A63D56">
        <w:rPr>
          <w:lang w:val="fr-CH"/>
        </w:rPr>
        <w:t xml:space="preserve">ses </w:t>
      </w:r>
      <w:r w:rsidRPr="00A63D56">
        <w:rPr>
          <w:lang w:val="fr-CH"/>
        </w:rPr>
        <w:t xml:space="preserve">données </w:t>
      </w:r>
      <w:r w:rsidR="005A1E41" w:rsidRPr="00A63D56">
        <w:rPr>
          <w:lang w:val="fr-CH"/>
        </w:rPr>
        <w:t xml:space="preserve">cantonales </w:t>
      </w:r>
      <w:r w:rsidR="00B73D9E" w:rsidRPr="00A63D56">
        <w:rPr>
          <w:lang w:val="fr-CH"/>
        </w:rPr>
        <w:t xml:space="preserve">dans la structure du modèle </w:t>
      </w:r>
      <w:r w:rsidRPr="00A63D56">
        <w:rPr>
          <w:lang w:val="fr-CH"/>
        </w:rPr>
        <w:t xml:space="preserve">et les a </w:t>
      </w:r>
      <w:r w:rsidR="005A1E41" w:rsidRPr="00A63D56">
        <w:rPr>
          <w:lang w:val="fr-CH"/>
        </w:rPr>
        <w:t>mises</w:t>
      </w:r>
      <w:r w:rsidRPr="00A63D56">
        <w:rPr>
          <w:lang w:val="fr-CH"/>
        </w:rPr>
        <w:t xml:space="preserve"> à disposition sur geodienste.ch pour une large utilisation.</w:t>
      </w:r>
    </w:p>
    <w:p w14:paraId="12F0A73B" w14:textId="77777777" w:rsidR="005560F8" w:rsidRPr="00A63D56" w:rsidRDefault="00000000">
      <w:pPr>
        <w:pStyle w:val="Absatz"/>
        <w:rPr>
          <w:lang w:val="fr-CH"/>
        </w:rPr>
      </w:pPr>
      <w:r w:rsidRPr="00A63D56">
        <w:rPr>
          <w:lang w:val="fr-CH"/>
        </w:rPr>
        <w:t xml:space="preserve">Il y a </w:t>
      </w:r>
      <w:r w:rsidR="002B0F70" w:rsidRPr="00A63D56">
        <w:rPr>
          <w:lang w:val="fr-CH"/>
        </w:rPr>
        <w:t xml:space="preserve">toujours </w:t>
      </w:r>
      <w:r w:rsidRPr="00A63D56">
        <w:rPr>
          <w:lang w:val="fr-CH"/>
        </w:rPr>
        <w:t xml:space="preserve">des retards significatifs dans la mise en œuvre des </w:t>
      </w:r>
      <w:r w:rsidR="00131D6A" w:rsidRPr="00A63D56">
        <w:rPr>
          <w:lang w:val="fr-CH"/>
        </w:rPr>
        <w:t>MGDM relevant de la compétence des cantons</w:t>
      </w:r>
      <w:r w:rsidRPr="00A63D56">
        <w:rPr>
          <w:lang w:val="fr-CH"/>
        </w:rPr>
        <w:t>, car ce n'est qu'à ce moment-là que l'on identifie des lacunes qui doivent être comblées au moyen d'adaptations du modèle</w:t>
      </w:r>
      <w:r w:rsidRPr="00383EAF">
        <w:rPr>
          <w:rStyle w:val="Funotenzeichen"/>
        </w:rPr>
        <w:footnoteReference w:id="1"/>
      </w:r>
      <w:r w:rsidRPr="00A63D56">
        <w:rPr>
          <w:lang w:val="fr-CH"/>
        </w:rPr>
        <w:t xml:space="preserve"> au début du processus de mise en œuvre pratique. Dans le cadre des processus établis, les services concernés doivent être à nouveau informés et, le cas échéant, une consultation, qui prend beaucoup de temps, doit être menée.</w:t>
      </w:r>
    </w:p>
    <w:p w14:paraId="354C3FCD" w14:textId="2562DEDC" w:rsidR="005560F8" w:rsidRPr="00A63D56" w:rsidRDefault="00000000">
      <w:pPr>
        <w:pStyle w:val="Absatz"/>
        <w:rPr>
          <w:lang w:val="fr-CH"/>
        </w:rPr>
      </w:pPr>
      <w:r w:rsidRPr="00A63D56">
        <w:rPr>
          <w:lang w:val="fr-CH"/>
        </w:rPr>
        <w:t xml:space="preserve">Le besoin de données test utilisables dans la pratique pour la mise en œuvre de la </w:t>
      </w:r>
      <w:r w:rsidR="00131D6A" w:rsidRPr="00A63D56">
        <w:rPr>
          <w:lang w:val="fr-CH"/>
        </w:rPr>
        <w:t xml:space="preserve">MGDM </w:t>
      </w:r>
      <w:r w:rsidRPr="00A63D56">
        <w:rPr>
          <w:lang w:val="fr-CH"/>
        </w:rPr>
        <w:t>relevant de la compétence des cantons a été reconnu par les services de coordination et intégré par la Conférence des services cantonaux de la géoinformation et du cadastre (</w:t>
      </w:r>
      <w:r w:rsidR="00A63D56">
        <w:rPr>
          <w:lang w:val="fr-CH"/>
        </w:rPr>
        <w:t>CGC</w:t>
      </w:r>
      <w:r w:rsidRPr="00A63D56">
        <w:rPr>
          <w:lang w:val="fr-CH"/>
        </w:rPr>
        <w:t xml:space="preserve">) dans le plan d'action </w:t>
      </w:r>
      <w:r w:rsidR="00B73D9E" w:rsidRPr="00A63D56">
        <w:rPr>
          <w:lang w:val="fr-CH"/>
        </w:rPr>
        <w:t>2022-2023</w:t>
      </w:r>
      <w:r w:rsidRPr="00A63D56">
        <w:rPr>
          <w:lang w:val="fr-CH"/>
        </w:rPr>
        <w:t xml:space="preserve">. Dans la mesure 19 </w:t>
      </w:r>
      <w:r w:rsidR="00A63D56">
        <w:rPr>
          <w:lang w:val="fr-CH"/>
        </w:rPr>
        <w:t>« </w:t>
      </w:r>
      <w:r w:rsidRPr="00A63D56">
        <w:rPr>
          <w:lang w:val="fr-CH"/>
        </w:rPr>
        <w:t>Données test pour la mise en œuvre des géodonnées de base selon le droit fédéral</w:t>
      </w:r>
      <w:r w:rsidR="00A63D56">
        <w:rPr>
          <w:lang w:val="fr-CH"/>
        </w:rPr>
        <w:t> »</w:t>
      </w:r>
      <w:r w:rsidRPr="00A63D56">
        <w:rPr>
          <w:lang w:val="fr-CH"/>
        </w:rPr>
        <w:t xml:space="preserve">, l'objectif est formulé comme suit </w:t>
      </w:r>
      <w:r w:rsidR="00B73D9E" w:rsidRPr="00A63D56">
        <w:rPr>
          <w:lang w:val="fr-CH"/>
        </w:rPr>
        <w:t xml:space="preserve">: </w:t>
      </w:r>
      <w:r w:rsidRPr="00A63D56">
        <w:rPr>
          <w:i/>
          <w:iCs/>
          <w:lang w:val="fr-CH"/>
        </w:rPr>
        <w:t>Il existe des données test pour les géodonnées de base (notamment des classes II/III) qui ont fait leurs preuves dans la pratique. Les modèles sont validés à l'aide des données test</w:t>
      </w:r>
      <w:r w:rsidRPr="00A63D56">
        <w:rPr>
          <w:lang w:val="fr-CH"/>
        </w:rPr>
        <w:t xml:space="preserve">. </w:t>
      </w:r>
    </w:p>
    <w:p w14:paraId="49386C3F" w14:textId="6A515A22" w:rsidR="005560F8" w:rsidRPr="00A63D56" w:rsidRDefault="00000000">
      <w:pPr>
        <w:pStyle w:val="Absatz"/>
        <w:rPr>
          <w:lang w:val="fr-CH"/>
        </w:rPr>
      </w:pPr>
      <w:r w:rsidRPr="00A63D56">
        <w:rPr>
          <w:lang w:val="fr-CH"/>
        </w:rPr>
        <w:t xml:space="preserve">Pour la mise en œuvre de la </w:t>
      </w:r>
      <w:r w:rsidRPr="00A63D56">
        <w:rPr>
          <w:bCs/>
          <w:i/>
          <w:iCs/>
          <w:lang w:val="fr-CH"/>
        </w:rPr>
        <w:t xml:space="preserve">Stratégie suisse pour l'information géographique </w:t>
      </w:r>
      <w:r w:rsidRPr="00A63D56">
        <w:rPr>
          <w:lang w:val="fr-CH"/>
        </w:rPr>
        <w:t>(</w:t>
      </w:r>
      <w:r w:rsidR="00A63D56">
        <w:rPr>
          <w:lang w:val="fr-CH"/>
        </w:rPr>
        <w:t>SGS</w:t>
      </w:r>
      <w:r w:rsidRPr="00A63D56">
        <w:rPr>
          <w:lang w:val="fr-CH"/>
        </w:rPr>
        <w:t>), le plan d'action 2022</w:t>
      </w:r>
      <w:r w:rsidR="00895734" w:rsidRPr="00A63D56">
        <w:rPr>
          <w:vertAlign w:val="superscript"/>
          <w:lang w:val="fr-CH"/>
        </w:rPr>
        <w:t>+</w:t>
      </w:r>
      <w:r w:rsidRPr="00A63D56">
        <w:rPr>
          <w:lang w:val="fr-CH"/>
        </w:rPr>
        <w:t xml:space="preserve"> identifie les mesures d'ordre supérieur ainsi que les partenaires impliqués. La mise en œuvre effective se fait toutefois selon le principe agile</w:t>
      </w:r>
      <w:r w:rsidR="00756005" w:rsidRPr="00A63D56">
        <w:rPr>
          <w:lang w:val="fr-CH"/>
        </w:rPr>
        <w:t xml:space="preserve">, </w:t>
      </w:r>
      <w:r w:rsidRPr="00A63D56">
        <w:rPr>
          <w:lang w:val="fr-CH"/>
        </w:rPr>
        <w:t xml:space="preserve">les mesures concrètes étant traitées dans le sens d'une planification roulante. La mesure 116 </w:t>
      </w:r>
      <w:r w:rsidR="00A63D56">
        <w:rPr>
          <w:lang w:val="fr-CH"/>
        </w:rPr>
        <w:t>« </w:t>
      </w:r>
      <w:r w:rsidRPr="00A63D56">
        <w:rPr>
          <w:lang w:val="fr-CH"/>
        </w:rPr>
        <w:t>Faire avancer la mise à disposition de géodonnées harmonisées couvrant l'ensemble du territoire</w:t>
      </w:r>
      <w:r w:rsidR="00A63D56">
        <w:rPr>
          <w:lang w:val="fr-CH"/>
        </w:rPr>
        <w:t> »</w:t>
      </w:r>
      <w:r w:rsidRPr="00A63D56">
        <w:rPr>
          <w:lang w:val="fr-CH"/>
        </w:rPr>
        <w:t xml:space="preserve"> dans le champ d'action </w:t>
      </w:r>
      <w:r w:rsidR="00A63D56">
        <w:rPr>
          <w:lang w:val="fr-CH"/>
        </w:rPr>
        <w:t>« </w:t>
      </w:r>
      <w:r w:rsidRPr="00A63D56">
        <w:rPr>
          <w:lang w:val="fr-CH"/>
        </w:rPr>
        <w:t>Relier les géodonnées</w:t>
      </w:r>
      <w:r w:rsidR="00A63D56">
        <w:rPr>
          <w:lang w:val="fr-CH"/>
        </w:rPr>
        <w:t> »</w:t>
      </w:r>
      <w:r w:rsidRPr="00A63D56">
        <w:rPr>
          <w:lang w:val="fr-CH"/>
        </w:rPr>
        <w:t xml:space="preserve"> constitue dans ce contexte le cadre supérieur. </w:t>
      </w:r>
    </w:p>
    <w:p w14:paraId="149D7F63" w14:textId="246CE335" w:rsidR="005560F8" w:rsidRPr="00A63D56" w:rsidRDefault="00000000">
      <w:pPr>
        <w:pStyle w:val="Absatz"/>
        <w:rPr>
          <w:lang w:val="fr-CH"/>
        </w:rPr>
      </w:pPr>
      <w:r w:rsidRPr="00A63D56">
        <w:rPr>
          <w:lang w:val="fr-CH"/>
        </w:rPr>
        <w:t xml:space="preserve">La mesure </w:t>
      </w:r>
      <w:r w:rsidRPr="00A63D56">
        <w:rPr>
          <w:u w:val="single"/>
          <w:lang w:val="fr-CH"/>
        </w:rPr>
        <w:t xml:space="preserve">concrète </w:t>
      </w:r>
      <w:r w:rsidRPr="00A63D56">
        <w:rPr>
          <w:lang w:val="fr-CH"/>
        </w:rPr>
        <w:t xml:space="preserve">19 mentionnée ci-dessus constitue le mandat technique de ce projet. La mise à disposition de données tests favorise la mise à disposition en temps voulu de géodonnées harmonisées couvrant l'ensemble du territoire et </w:t>
      </w:r>
      <w:r w:rsidR="00131D6A" w:rsidRPr="00A63D56">
        <w:rPr>
          <w:lang w:val="fr-CH"/>
        </w:rPr>
        <w:t xml:space="preserve">soutient l'objectif stratégique de la </w:t>
      </w:r>
      <w:r w:rsidR="00A63D56">
        <w:rPr>
          <w:lang w:val="fr-CH"/>
        </w:rPr>
        <w:t>« </w:t>
      </w:r>
      <w:r w:rsidR="00131D6A" w:rsidRPr="00A63D56">
        <w:rPr>
          <w:lang w:val="fr-CH"/>
        </w:rPr>
        <w:t>mise en relation des géodonnées</w:t>
      </w:r>
      <w:r w:rsidR="00A63D56">
        <w:rPr>
          <w:lang w:val="fr-CH"/>
        </w:rPr>
        <w:t> »</w:t>
      </w:r>
      <w:r w:rsidR="00131D6A" w:rsidRPr="00A63D56">
        <w:rPr>
          <w:lang w:val="fr-CH"/>
        </w:rPr>
        <w:t>.</w:t>
      </w:r>
    </w:p>
    <w:p w14:paraId="792CABEA" w14:textId="77777777" w:rsidR="005560F8" w:rsidRDefault="00000000">
      <w:pPr>
        <w:pStyle w:val="berschrift2"/>
      </w:pPr>
      <w:bookmarkStart w:id="5" w:name="_Toc129165963"/>
      <w:proofErr w:type="spellStart"/>
      <w:r w:rsidRPr="00383EAF">
        <w:t>Objectif</w:t>
      </w:r>
      <w:bookmarkEnd w:id="5"/>
      <w:proofErr w:type="spellEnd"/>
    </w:p>
    <w:p w14:paraId="41CC1DA1" w14:textId="77777777" w:rsidR="005560F8" w:rsidRPr="00A63D56" w:rsidRDefault="00000000">
      <w:pPr>
        <w:pStyle w:val="Absatz"/>
        <w:rPr>
          <w:lang w:val="fr-CH"/>
        </w:rPr>
      </w:pPr>
      <w:r w:rsidRPr="00A63D56">
        <w:rPr>
          <w:lang w:val="fr-CH"/>
        </w:rPr>
        <w:t xml:space="preserve">La </w:t>
      </w:r>
      <w:r w:rsidR="000309FD" w:rsidRPr="00A63D56">
        <w:rPr>
          <w:lang w:val="fr-CH"/>
        </w:rPr>
        <w:t xml:space="preserve">question des données de test utilisables dans la pratique pour la mise en œuvre des MGDM et leur validation a priori </w:t>
      </w:r>
      <w:r w:rsidRPr="00A63D56">
        <w:rPr>
          <w:lang w:val="fr-CH"/>
        </w:rPr>
        <w:t xml:space="preserve">est </w:t>
      </w:r>
      <w:r w:rsidR="000309FD" w:rsidRPr="00A63D56">
        <w:rPr>
          <w:lang w:val="fr-CH"/>
        </w:rPr>
        <w:t>clarifiée. Une procédure est ainsi définie pour générer des données de test pour tous les MGDM encore à définir</w:t>
      </w:r>
      <w:r w:rsidRPr="00A63D56">
        <w:rPr>
          <w:lang w:val="fr-CH"/>
        </w:rPr>
        <w:t xml:space="preserve">, </w:t>
      </w:r>
      <w:r w:rsidR="000309FD" w:rsidRPr="00A63D56">
        <w:rPr>
          <w:lang w:val="fr-CH"/>
        </w:rPr>
        <w:t>parallèlement à la modélisation</w:t>
      </w:r>
      <w:r w:rsidRPr="00A63D56">
        <w:rPr>
          <w:lang w:val="fr-CH"/>
        </w:rPr>
        <w:t xml:space="preserve">, </w:t>
      </w:r>
      <w:r w:rsidR="000309FD" w:rsidRPr="00A63D56">
        <w:rPr>
          <w:lang w:val="fr-CH"/>
        </w:rPr>
        <w:t>et pour valider les modèles. Les données de test élaborées doivent ensuite être disponibles pour les travaux concrets de mise en œuvre. Il convient d'</w:t>
      </w:r>
      <w:r w:rsidR="00131D6A" w:rsidRPr="00A63D56">
        <w:rPr>
          <w:lang w:val="fr-CH"/>
        </w:rPr>
        <w:t xml:space="preserve">examiner dans </w:t>
      </w:r>
      <w:r w:rsidR="000309FD" w:rsidRPr="00A63D56">
        <w:rPr>
          <w:lang w:val="fr-CH"/>
        </w:rPr>
        <w:t xml:space="preserve">quelle mesure la responsabilité doit être déplacée du processus de mise en œuvre </w:t>
      </w:r>
      <w:r w:rsidR="00131D6A" w:rsidRPr="00A63D56">
        <w:rPr>
          <w:lang w:val="fr-CH"/>
        </w:rPr>
        <w:t xml:space="preserve">vers </w:t>
      </w:r>
      <w:r w:rsidR="000309FD" w:rsidRPr="00A63D56">
        <w:rPr>
          <w:lang w:val="fr-CH"/>
        </w:rPr>
        <w:t>le processus de modélisation.</w:t>
      </w:r>
    </w:p>
    <w:p w14:paraId="4E997970" w14:textId="6F318B53" w:rsidR="005560F8" w:rsidRPr="00A63D56" w:rsidRDefault="00000000">
      <w:pPr>
        <w:pStyle w:val="Absatz"/>
        <w:rPr>
          <w:lang w:val="fr-CH"/>
        </w:rPr>
      </w:pPr>
      <w:r w:rsidRPr="00A63D56">
        <w:rPr>
          <w:lang w:val="fr-CH"/>
        </w:rPr>
        <w:lastRenderedPageBreak/>
        <w:t>Il existe également des cas où, au début des travaux, les bases légales techniques ne sont pas encore en vigueur. La mise en œuvre technique (modèle, données</w:t>
      </w:r>
      <w:r w:rsidR="00131D6A" w:rsidRPr="00A63D56">
        <w:rPr>
          <w:lang w:val="fr-CH"/>
        </w:rPr>
        <w:t>, symbolisation</w:t>
      </w:r>
      <w:r w:rsidRPr="00A63D56">
        <w:rPr>
          <w:lang w:val="fr-CH"/>
        </w:rPr>
        <w:t xml:space="preserve">) doit alors être réalisée sous réserve des dispositions légales, des adaptations étant éventuellement nécessaires. Les exemples suivants en sont </w:t>
      </w:r>
      <w:r w:rsidR="00131D6A" w:rsidRPr="00A63D56">
        <w:rPr>
          <w:lang w:val="fr-CH"/>
        </w:rPr>
        <w:t xml:space="preserve">(état </w:t>
      </w:r>
      <w:r w:rsidR="005A1E41" w:rsidRPr="00A63D56">
        <w:rPr>
          <w:lang w:val="fr-CH"/>
        </w:rPr>
        <w:t xml:space="preserve">mars </w:t>
      </w:r>
      <w:r w:rsidR="00B73D9E" w:rsidRPr="00A63D56">
        <w:rPr>
          <w:lang w:val="fr-CH"/>
        </w:rPr>
        <w:t>2023</w:t>
      </w:r>
      <w:r w:rsidR="00131D6A" w:rsidRPr="00A63D56">
        <w:rPr>
          <w:lang w:val="fr-CH"/>
        </w:rPr>
        <w:t xml:space="preserve">) </w:t>
      </w:r>
      <w:r w:rsidRPr="00A63D56">
        <w:rPr>
          <w:lang w:val="fr-CH"/>
        </w:rPr>
        <w:t xml:space="preserve">: </w:t>
      </w:r>
      <w:r w:rsidR="00A63D56">
        <w:rPr>
          <w:lang w:val="fr-CH"/>
        </w:rPr>
        <w:t>« </w:t>
      </w:r>
      <w:r w:rsidRPr="00A63D56">
        <w:rPr>
          <w:lang w:val="fr-CH"/>
        </w:rPr>
        <w:t>Planification énergétique territoriale des communes</w:t>
      </w:r>
      <w:r w:rsidR="00A63D56">
        <w:rPr>
          <w:lang w:val="fr-CH"/>
        </w:rPr>
        <w:t> »</w:t>
      </w:r>
      <w:r w:rsidRPr="00A63D56">
        <w:rPr>
          <w:lang w:val="fr-CH"/>
        </w:rPr>
        <w:t xml:space="preserve"> ou </w:t>
      </w:r>
      <w:r w:rsidR="00A63D56">
        <w:rPr>
          <w:lang w:val="fr-CH"/>
        </w:rPr>
        <w:t>« </w:t>
      </w:r>
      <w:r w:rsidRPr="00A63D56">
        <w:rPr>
          <w:lang w:val="fr-CH"/>
        </w:rPr>
        <w:t>Aperçu cantonal des risques liés aux dangers naturels</w:t>
      </w:r>
      <w:r w:rsidR="00A63D56">
        <w:rPr>
          <w:lang w:val="fr-CH"/>
        </w:rPr>
        <w:t> »</w:t>
      </w:r>
      <w:r w:rsidRPr="00A63D56">
        <w:rPr>
          <w:lang w:val="fr-CH"/>
        </w:rPr>
        <w:t>.</w:t>
      </w:r>
    </w:p>
    <w:p w14:paraId="70D49041" w14:textId="77777777" w:rsidR="005560F8" w:rsidRPr="00A63D56" w:rsidRDefault="00000000">
      <w:pPr>
        <w:pStyle w:val="Absatz"/>
        <w:rPr>
          <w:lang w:val="fr-CH"/>
        </w:rPr>
      </w:pPr>
      <w:r w:rsidRPr="00A63D56">
        <w:rPr>
          <w:lang w:val="fr-CH"/>
        </w:rPr>
        <w:t xml:space="preserve">D'ici fin 2025, des données test doivent en outre être </w:t>
      </w:r>
      <w:r w:rsidR="00131D6A" w:rsidRPr="00A63D56">
        <w:rPr>
          <w:lang w:val="fr-CH"/>
        </w:rPr>
        <w:t xml:space="preserve">produites et </w:t>
      </w:r>
      <w:r w:rsidRPr="00A63D56">
        <w:rPr>
          <w:lang w:val="fr-CH"/>
        </w:rPr>
        <w:t xml:space="preserve">mises à disposition </w:t>
      </w:r>
      <w:r w:rsidR="00131D6A" w:rsidRPr="00A63D56">
        <w:rPr>
          <w:lang w:val="fr-CH"/>
        </w:rPr>
        <w:t xml:space="preserve">par les cantons </w:t>
      </w:r>
      <w:r w:rsidRPr="00A63D56">
        <w:rPr>
          <w:lang w:val="fr-CH"/>
        </w:rPr>
        <w:t xml:space="preserve">pour les MGDM déjà définis, mais pas encore mis en œuvre, </w:t>
      </w:r>
      <w:r w:rsidRPr="00A63D56">
        <w:rPr>
          <w:i/>
          <w:lang w:val="fr-CH"/>
        </w:rPr>
        <w:t xml:space="preserve">avant </w:t>
      </w:r>
      <w:r w:rsidR="00B73D9E" w:rsidRPr="00A63D56">
        <w:rPr>
          <w:lang w:val="fr-CH"/>
        </w:rPr>
        <w:t xml:space="preserve">leur </w:t>
      </w:r>
      <w:r w:rsidRPr="00A63D56">
        <w:rPr>
          <w:lang w:val="fr-CH"/>
        </w:rPr>
        <w:t>intégration dans des programmes de mise en œuvre.</w:t>
      </w:r>
    </w:p>
    <w:p w14:paraId="25AF1443" w14:textId="77777777" w:rsidR="005560F8" w:rsidRDefault="00000000">
      <w:pPr>
        <w:pStyle w:val="berschrift2"/>
      </w:pPr>
      <w:bookmarkStart w:id="6" w:name="_Toc129165964"/>
      <w:r w:rsidRPr="00383EAF">
        <w:t xml:space="preserve">Analyse de la </w:t>
      </w:r>
      <w:proofErr w:type="spellStart"/>
      <w:r w:rsidRPr="00383EAF">
        <w:t>situation</w:t>
      </w:r>
      <w:bookmarkEnd w:id="6"/>
      <w:proofErr w:type="spellEnd"/>
    </w:p>
    <w:p w14:paraId="48A9118D" w14:textId="77777777" w:rsidR="005560F8" w:rsidRPr="00A63D56" w:rsidRDefault="00000000">
      <w:pPr>
        <w:pStyle w:val="Absatz"/>
        <w:rPr>
          <w:lang w:val="fr-CH"/>
        </w:rPr>
      </w:pPr>
      <w:r w:rsidRPr="00A63D56">
        <w:rPr>
          <w:lang w:val="fr-CH"/>
        </w:rPr>
        <w:t xml:space="preserve">Afin de concrétiser l'objectif, une analyse de situation </w:t>
      </w:r>
      <w:r w:rsidR="00131D6A" w:rsidRPr="00A63D56">
        <w:rPr>
          <w:lang w:val="fr-CH"/>
        </w:rPr>
        <w:t xml:space="preserve">indépendante </w:t>
      </w:r>
      <w:r w:rsidRPr="00A63D56">
        <w:rPr>
          <w:lang w:val="fr-CH"/>
        </w:rPr>
        <w:t xml:space="preserve">a été réalisée </w:t>
      </w:r>
      <w:r w:rsidR="00B73D9E" w:rsidRPr="00A63D56">
        <w:rPr>
          <w:lang w:val="fr-CH"/>
        </w:rPr>
        <w:t xml:space="preserve">dans le cadre de </w:t>
      </w:r>
      <w:r w:rsidRPr="00A63D56">
        <w:rPr>
          <w:lang w:val="fr-CH"/>
        </w:rPr>
        <w:t xml:space="preserve">l'initialisation du projet </w:t>
      </w:r>
      <w:r w:rsidR="00131D6A" w:rsidRPr="00A63D56">
        <w:rPr>
          <w:lang w:val="fr-CH"/>
        </w:rPr>
        <w:t xml:space="preserve">et acceptée sous forme de </w:t>
      </w:r>
      <w:r w:rsidR="00B73D9E" w:rsidRPr="00A63D56">
        <w:rPr>
          <w:lang w:val="fr-CH"/>
        </w:rPr>
        <w:t xml:space="preserve">rapport de phase </w:t>
      </w:r>
      <w:r w:rsidR="00131D6A" w:rsidRPr="00A63D56">
        <w:rPr>
          <w:lang w:val="fr-CH"/>
        </w:rPr>
        <w:t>par le bureau SGS le 14 septembre 2022</w:t>
      </w:r>
      <w:r w:rsidRPr="00A63D56">
        <w:rPr>
          <w:lang w:val="fr-CH"/>
        </w:rPr>
        <w:t xml:space="preserve">. </w:t>
      </w:r>
      <w:r w:rsidR="005A1E41" w:rsidRPr="00A63D56">
        <w:rPr>
          <w:lang w:val="fr-CH"/>
        </w:rPr>
        <w:t xml:space="preserve">Pour une meilleure compréhension, les </w:t>
      </w:r>
      <w:r w:rsidRPr="00A63D56">
        <w:rPr>
          <w:lang w:val="fr-CH"/>
        </w:rPr>
        <w:t xml:space="preserve">parties </w:t>
      </w:r>
      <w:r w:rsidR="005A1E41" w:rsidRPr="00A63D56">
        <w:rPr>
          <w:lang w:val="fr-CH"/>
        </w:rPr>
        <w:t xml:space="preserve">essentielles de l'analyse de situation ont été </w:t>
      </w:r>
      <w:r w:rsidR="003A3A17" w:rsidRPr="00A63D56">
        <w:rPr>
          <w:lang w:val="fr-CH"/>
        </w:rPr>
        <w:t xml:space="preserve">intégrées </w:t>
      </w:r>
      <w:r w:rsidRPr="00A63D56">
        <w:rPr>
          <w:lang w:val="fr-CH"/>
        </w:rPr>
        <w:t xml:space="preserve">dans </w:t>
      </w:r>
      <w:r w:rsidR="005A1E41" w:rsidRPr="00A63D56">
        <w:rPr>
          <w:lang w:val="fr-CH"/>
        </w:rPr>
        <w:t>le présent document</w:t>
      </w:r>
      <w:r w:rsidRPr="00A63D56">
        <w:rPr>
          <w:lang w:val="fr-CH"/>
        </w:rPr>
        <w:t xml:space="preserve">. </w:t>
      </w:r>
    </w:p>
    <w:p w14:paraId="19132571" w14:textId="77777777" w:rsidR="005560F8" w:rsidRDefault="00000000">
      <w:pPr>
        <w:pStyle w:val="berschrift2"/>
      </w:pPr>
      <w:bookmarkStart w:id="7" w:name="_Ref127165613"/>
      <w:bookmarkStart w:id="8" w:name="_Toc129165965"/>
      <w:proofErr w:type="spellStart"/>
      <w:r w:rsidRPr="00383EAF">
        <w:t>Délimitation</w:t>
      </w:r>
      <w:proofErr w:type="spellEnd"/>
      <w:r w:rsidRPr="00383EAF">
        <w:t xml:space="preserve"> du </w:t>
      </w:r>
      <w:proofErr w:type="spellStart"/>
      <w:r w:rsidRPr="00383EAF">
        <w:t>système</w:t>
      </w:r>
      <w:bookmarkEnd w:id="7"/>
      <w:bookmarkEnd w:id="8"/>
      <w:proofErr w:type="spellEnd"/>
    </w:p>
    <w:p w14:paraId="0E902404" w14:textId="5CC179EC" w:rsidR="005560F8" w:rsidRPr="00A63D56" w:rsidRDefault="00000000">
      <w:pPr>
        <w:pStyle w:val="Absatz"/>
        <w:rPr>
          <w:lang w:val="fr-CH"/>
        </w:rPr>
      </w:pPr>
      <w:r w:rsidRPr="00A63D56">
        <w:rPr>
          <w:lang w:val="fr-CH"/>
        </w:rPr>
        <w:t xml:space="preserve">Bien que la Confédération </w:t>
      </w:r>
      <w:r w:rsidR="00B73D9E" w:rsidRPr="00A63D56">
        <w:rPr>
          <w:lang w:val="fr-CH"/>
        </w:rPr>
        <w:t xml:space="preserve">et </w:t>
      </w:r>
      <w:r w:rsidRPr="00A63D56">
        <w:rPr>
          <w:lang w:val="fr-CH"/>
        </w:rPr>
        <w:t>les cantons puissent être des organes d'</w:t>
      </w:r>
      <w:r w:rsidR="00B73D9E" w:rsidRPr="00A63D56">
        <w:rPr>
          <w:lang w:val="fr-CH"/>
        </w:rPr>
        <w:t xml:space="preserve">exécution </w:t>
      </w:r>
      <w:r w:rsidRPr="00A63D56">
        <w:rPr>
          <w:lang w:val="fr-CH"/>
        </w:rPr>
        <w:t>lors de la mise en œuvre de lois spécialisées selon le droit fédéral et donc aussi de la MGDM, seul le cas où les cantons sont des organes d'exécution est traité ici</w:t>
      </w:r>
      <w:r w:rsidR="003A3A17" w:rsidRPr="00A63D56">
        <w:rPr>
          <w:lang w:val="fr-CH"/>
        </w:rPr>
        <w:t xml:space="preserve">, c'est-à-dire </w:t>
      </w:r>
      <w:r w:rsidR="003A3A17" w:rsidRPr="00A63D56">
        <w:rPr>
          <w:i/>
          <w:iCs/>
          <w:lang w:val="fr-CH"/>
        </w:rPr>
        <w:t>les géodonnées de base relevant du droit fédéral et relevant de la compétence des cantons</w:t>
      </w:r>
      <w:r w:rsidRPr="00A63D56">
        <w:rPr>
          <w:lang w:val="fr-CH"/>
        </w:rPr>
        <w:t xml:space="preserve">. En effet, ce n'est que dans ce contexte que des données hétérogènes issues de l'exécution technique doivent être transposées dans le MGDM uniforme et rendues accessibles. Le fait que tous les cantons ne soient pas impliqués dans les différents </w:t>
      </w:r>
      <w:r w:rsidR="00A63D56">
        <w:rPr>
          <w:lang w:val="fr-CH"/>
        </w:rPr>
        <w:t>CIS/Groupes de projet</w:t>
      </w:r>
      <w:r w:rsidRPr="00A63D56">
        <w:rPr>
          <w:lang w:val="fr-CH"/>
        </w:rPr>
        <w:t xml:space="preserve"> est un autre facteur aggravant. Un office fédéral n'a pas de tels problèmes dans le cadre </w:t>
      </w:r>
      <w:r w:rsidR="00B73D9E" w:rsidRPr="00A63D56">
        <w:rPr>
          <w:lang w:val="fr-CH"/>
        </w:rPr>
        <w:t>de l'</w:t>
      </w:r>
      <w:r w:rsidRPr="00A63D56">
        <w:rPr>
          <w:lang w:val="fr-CH"/>
        </w:rPr>
        <w:t>exécution et peut prendre directement les mesures nécessaires. Néanmoins, les offices fédéraux concernés ont bien entendu la possibilité de profiter des connaissances acquises.</w:t>
      </w:r>
    </w:p>
    <w:p w14:paraId="4AC25743" w14:textId="77777777" w:rsidR="005560F8" w:rsidRPr="00A63D56" w:rsidRDefault="00000000">
      <w:pPr>
        <w:pStyle w:val="Absatz"/>
        <w:rPr>
          <w:lang w:val="fr-CH"/>
        </w:rPr>
      </w:pPr>
      <w:r w:rsidRPr="00A63D56">
        <w:rPr>
          <w:lang w:val="fr-CH"/>
        </w:rPr>
        <w:t xml:space="preserve">Les exploitants d'usines représentent ici un cas particulier. Les modèles de données correspondants sont développés et mis en œuvre en étroite coordination avec l'OFEN. </w:t>
      </w:r>
      <w:r w:rsidR="0072489A" w:rsidRPr="00A63D56">
        <w:rPr>
          <w:lang w:val="fr-CH"/>
        </w:rPr>
        <w:t>Les exploitants d'usine, en tant qu'organe compétent, ne seront pas examinés plus avant ici.</w:t>
      </w:r>
    </w:p>
    <w:p w14:paraId="1C9A8CD1" w14:textId="4D315724" w:rsidR="005560F8" w:rsidRPr="00A63D56" w:rsidRDefault="00000000">
      <w:pPr>
        <w:pStyle w:val="Absatz"/>
        <w:rPr>
          <w:lang w:val="fr-CH"/>
        </w:rPr>
      </w:pPr>
      <w:r w:rsidRPr="00A63D56">
        <w:rPr>
          <w:lang w:val="fr-CH"/>
        </w:rPr>
        <w:t xml:space="preserve">Les résultats de ce projet ont des répercussions sur les </w:t>
      </w:r>
      <w:r w:rsidR="00A63D56">
        <w:rPr>
          <w:lang w:val="fr-CH"/>
        </w:rPr>
        <w:t>« </w:t>
      </w:r>
      <w:r w:rsidRPr="00A63D56">
        <w:rPr>
          <w:lang w:val="fr-CH"/>
        </w:rPr>
        <w:t>Recommandations générales de modélisation</w:t>
      </w:r>
      <w:r w:rsidR="00A63D56">
        <w:rPr>
          <w:lang w:val="fr-CH"/>
        </w:rPr>
        <w:t> »</w:t>
      </w:r>
      <w:r w:rsidRPr="00A63D56">
        <w:rPr>
          <w:lang w:val="fr-CH"/>
        </w:rPr>
        <w:t xml:space="preserve"> du GCS et sur le processus de mise en œuvre du côté de geodienste.ch. Il incombe aux </w:t>
      </w:r>
      <w:r w:rsidR="00B73D9E" w:rsidRPr="00A63D56">
        <w:rPr>
          <w:lang w:val="fr-CH"/>
        </w:rPr>
        <w:t xml:space="preserve">services </w:t>
      </w:r>
      <w:r w:rsidRPr="00A63D56">
        <w:rPr>
          <w:lang w:val="fr-CH"/>
        </w:rPr>
        <w:t xml:space="preserve">compétents concernés de réviser ces concepts ultérieurement si nécessaire. </w:t>
      </w:r>
    </w:p>
    <w:p w14:paraId="701901D8" w14:textId="77777777" w:rsidR="005560F8" w:rsidRDefault="00000000">
      <w:pPr>
        <w:pStyle w:val="berschrift1"/>
      </w:pPr>
      <w:bookmarkStart w:id="9" w:name="_Toc129165966"/>
      <w:r w:rsidRPr="00383EAF">
        <w:t xml:space="preserve">Processus </w:t>
      </w:r>
      <w:proofErr w:type="spellStart"/>
      <w:r w:rsidRPr="00383EAF">
        <w:t>existant</w:t>
      </w:r>
      <w:bookmarkEnd w:id="9"/>
      <w:proofErr w:type="spellEnd"/>
    </w:p>
    <w:p w14:paraId="0A68A618" w14:textId="77777777" w:rsidR="005560F8" w:rsidRDefault="00000000">
      <w:pPr>
        <w:pStyle w:val="berschrift2"/>
      </w:pPr>
      <w:bookmarkStart w:id="10" w:name="_Toc129165967"/>
      <w:r w:rsidRPr="00383EAF">
        <w:t>Aperçu</w:t>
      </w:r>
      <w:bookmarkEnd w:id="10"/>
    </w:p>
    <w:p w14:paraId="6BB8AC7A" w14:textId="3AF7D3FC" w:rsidR="005560F8" w:rsidRPr="00A63D56" w:rsidRDefault="00000000">
      <w:pPr>
        <w:pStyle w:val="Absatz"/>
        <w:rPr>
          <w:lang w:val="fr-CH"/>
        </w:rPr>
      </w:pPr>
      <w:r w:rsidRPr="00A63D56">
        <w:rPr>
          <w:lang w:val="fr-CH"/>
        </w:rPr>
        <w:t xml:space="preserve">Le graphique suivant présente les processus de modélisation et </w:t>
      </w:r>
      <w:r w:rsidR="00AE50C5" w:rsidRPr="00A63D56">
        <w:rPr>
          <w:lang w:val="fr-CH"/>
        </w:rPr>
        <w:t xml:space="preserve">de </w:t>
      </w:r>
      <w:r w:rsidRPr="00A63D56">
        <w:rPr>
          <w:lang w:val="fr-CH"/>
        </w:rPr>
        <w:t xml:space="preserve">mise en œuvre </w:t>
      </w:r>
      <w:r w:rsidR="00795194" w:rsidRPr="00A63D56">
        <w:rPr>
          <w:lang w:val="fr-CH"/>
        </w:rPr>
        <w:t xml:space="preserve">dans le </w:t>
      </w:r>
      <w:r w:rsidRPr="00A63D56">
        <w:rPr>
          <w:lang w:val="fr-CH"/>
        </w:rPr>
        <w:t xml:space="preserve">contexte </w:t>
      </w:r>
      <w:r w:rsidR="00795194" w:rsidRPr="00A63D56">
        <w:rPr>
          <w:lang w:val="fr-CH"/>
        </w:rPr>
        <w:t xml:space="preserve">de la </w:t>
      </w:r>
      <w:r w:rsidRPr="00A63D56">
        <w:rPr>
          <w:lang w:val="fr-CH"/>
        </w:rPr>
        <w:t xml:space="preserve">législation spécialisée et de </w:t>
      </w:r>
      <w:r w:rsidR="00795194" w:rsidRPr="00A63D56">
        <w:rPr>
          <w:lang w:val="fr-CH"/>
        </w:rPr>
        <w:t>l'</w:t>
      </w:r>
      <w:r w:rsidRPr="00A63D56">
        <w:rPr>
          <w:lang w:val="fr-CH"/>
        </w:rPr>
        <w:t xml:space="preserve">exécution </w:t>
      </w:r>
      <w:r w:rsidR="00795194" w:rsidRPr="00A63D56">
        <w:rPr>
          <w:lang w:val="fr-CH"/>
        </w:rPr>
        <w:t>correspondante</w:t>
      </w:r>
      <w:r w:rsidRPr="00A63D56">
        <w:rPr>
          <w:lang w:val="fr-CH"/>
        </w:rPr>
        <w:t xml:space="preserve">. </w:t>
      </w:r>
      <w:r w:rsidR="00795194" w:rsidRPr="00A63D56">
        <w:rPr>
          <w:lang w:val="fr-CH"/>
        </w:rPr>
        <w:t xml:space="preserve">Le </w:t>
      </w:r>
      <w:r w:rsidR="006F0AAE" w:rsidRPr="00A63D56">
        <w:rPr>
          <w:lang w:val="fr-CH"/>
        </w:rPr>
        <w:t xml:space="preserve">mandat </w:t>
      </w:r>
      <w:r w:rsidR="00795194" w:rsidRPr="00A63D56">
        <w:rPr>
          <w:lang w:val="fr-CH"/>
        </w:rPr>
        <w:t xml:space="preserve">légal spécifique </w:t>
      </w:r>
      <w:r w:rsidR="006F0AAE" w:rsidRPr="00A63D56">
        <w:rPr>
          <w:lang w:val="fr-CH"/>
        </w:rPr>
        <w:t xml:space="preserve">constitue toujours le </w:t>
      </w:r>
      <w:r w:rsidR="00795194" w:rsidRPr="00A63D56">
        <w:rPr>
          <w:lang w:val="fr-CH"/>
        </w:rPr>
        <w:t xml:space="preserve">point de départ </w:t>
      </w:r>
      <w:r w:rsidR="00B52F6D" w:rsidRPr="00A63D56">
        <w:rPr>
          <w:lang w:val="fr-CH"/>
        </w:rPr>
        <w:t xml:space="preserve">de l'action d'une administration. </w:t>
      </w:r>
      <w:r w:rsidR="005A1E41" w:rsidRPr="00A63D56">
        <w:rPr>
          <w:lang w:val="fr-CH"/>
        </w:rPr>
        <w:t xml:space="preserve">En principe, les géodonnées de base sont saisies en se basant sur des bases légales. Si aucune base légale n'existe encore </w:t>
      </w:r>
      <w:r w:rsidR="002C6D49" w:rsidRPr="00A63D56">
        <w:rPr>
          <w:lang w:val="fr-CH"/>
        </w:rPr>
        <w:t xml:space="preserve">pour </w:t>
      </w:r>
      <w:r w:rsidR="005A1E41" w:rsidRPr="00A63D56">
        <w:rPr>
          <w:lang w:val="fr-CH"/>
        </w:rPr>
        <w:t xml:space="preserve">un thème </w:t>
      </w:r>
      <w:r w:rsidR="002C6D49" w:rsidRPr="00A63D56">
        <w:rPr>
          <w:lang w:val="fr-CH"/>
        </w:rPr>
        <w:t xml:space="preserve">spécialisé, </w:t>
      </w:r>
      <w:r w:rsidR="005A1E41" w:rsidRPr="00A63D56">
        <w:rPr>
          <w:lang w:val="fr-CH"/>
        </w:rPr>
        <w:t xml:space="preserve">mais que des géodonnées existent déjà dans certaines circonstances, l'annexe </w:t>
      </w:r>
      <w:proofErr w:type="spellStart"/>
      <w:r w:rsidR="005A1E41" w:rsidRPr="00A63D56">
        <w:rPr>
          <w:lang w:val="fr-CH"/>
        </w:rPr>
        <w:t>OGéo</w:t>
      </w:r>
      <w:proofErr w:type="spellEnd"/>
      <w:r w:rsidR="005A1E41" w:rsidRPr="00A63D56">
        <w:rPr>
          <w:lang w:val="fr-CH"/>
        </w:rPr>
        <w:t xml:space="preserve"> sera complétée en conséquence dès que les bases </w:t>
      </w:r>
      <w:r w:rsidR="005A1E41" w:rsidRPr="00A63D56">
        <w:rPr>
          <w:lang w:val="fr-CH"/>
        </w:rPr>
        <w:lastRenderedPageBreak/>
        <w:t xml:space="preserve">légales auront </w:t>
      </w:r>
      <w:r w:rsidR="002C6D49" w:rsidRPr="00A63D56">
        <w:rPr>
          <w:lang w:val="fr-CH"/>
        </w:rPr>
        <w:t xml:space="preserve">été élaborées et mises en vigueur. </w:t>
      </w:r>
      <w:r w:rsidR="00B52F6D" w:rsidRPr="00A63D56">
        <w:rPr>
          <w:lang w:val="fr-CH"/>
        </w:rPr>
        <w:t xml:space="preserve">L'office spécialisé </w:t>
      </w:r>
      <w:r w:rsidR="0072489A" w:rsidRPr="00A63D56">
        <w:rPr>
          <w:lang w:val="fr-CH"/>
        </w:rPr>
        <w:t xml:space="preserve">compétent </w:t>
      </w:r>
      <w:r w:rsidR="00B52F6D" w:rsidRPr="00A63D56">
        <w:rPr>
          <w:lang w:val="fr-CH"/>
        </w:rPr>
        <w:t xml:space="preserve">de la Confédération est alors invité </w:t>
      </w:r>
      <w:r w:rsidR="0072489A" w:rsidRPr="00A63D56">
        <w:rPr>
          <w:lang w:val="fr-CH"/>
        </w:rPr>
        <w:t xml:space="preserve">à </w:t>
      </w:r>
      <w:r w:rsidR="00B52F6D" w:rsidRPr="00A63D56">
        <w:rPr>
          <w:lang w:val="fr-CH"/>
        </w:rPr>
        <w:t xml:space="preserve">établir un </w:t>
      </w:r>
      <w:r w:rsidR="00754190" w:rsidRPr="00A63D56">
        <w:rPr>
          <w:lang w:val="fr-CH"/>
        </w:rPr>
        <w:t xml:space="preserve">MGDM </w:t>
      </w:r>
      <w:r w:rsidR="00B52F6D" w:rsidRPr="00A63D56">
        <w:rPr>
          <w:lang w:val="fr-CH"/>
        </w:rPr>
        <w:t>et, si nécessaire,</w:t>
      </w:r>
      <w:r w:rsidR="00493158" w:rsidRPr="00383EAF">
        <w:rPr>
          <w:rStyle w:val="Funotenzeichen"/>
        </w:rPr>
        <w:footnoteReference w:id="2"/>
      </w:r>
      <w:r w:rsidR="00B52F6D" w:rsidRPr="00A63D56">
        <w:rPr>
          <w:lang w:val="fr-CH"/>
        </w:rPr>
        <w:t xml:space="preserve"> un </w:t>
      </w:r>
      <w:r w:rsidR="00A63D56">
        <w:rPr>
          <w:lang w:val="fr-CH"/>
        </w:rPr>
        <w:t>« </w:t>
      </w:r>
      <w:r w:rsidR="00B52F6D" w:rsidRPr="00A63D56">
        <w:rPr>
          <w:lang w:val="fr-CH"/>
        </w:rPr>
        <w:t>modèle de représentation</w:t>
      </w:r>
      <w:r w:rsidR="00A63D56">
        <w:rPr>
          <w:lang w:val="fr-CH"/>
        </w:rPr>
        <w:t> »</w:t>
      </w:r>
      <w:r w:rsidR="00DE1B3C" w:rsidRPr="00A63D56">
        <w:rPr>
          <w:lang w:val="fr-CH"/>
        </w:rPr>
        <w:t xml:space="preserve"> </w:t>
      </w:r>
      <w:r w:rsidR="00754190" w:rsidRPr="00A63D56">
        <w:rPr>
          <w:lang w:val="fr-CH"/>
        </w:rPr>
        <w:t xml:space="preserve">(MRP) </w:t>
      </w:r>
      <w:r w:rsidR="00DE1B3C" w:rsidRPr="00A63D56">
        <w:rPr>
          <w:lang w:val="fr-CH"/>
        </w:rPr>
        <w:t xml:space="preserve">/ une </w:t>
      </w:r>
      <w:r w:rsidR="0072489A" w:rsidRPr="00A63D56">
        <w:rPr>
          <w:lang w:val="fr-CH"/>
        </w:rPr>
        <w:t xml:space="preserve">spécification de représentation </w:t>
      </w:r>
      <w:r w:rsidR="00B52F6D" w:rsidRPr="00A63D56">
        <w:rPr>
          <w:lang w:val="fr-CH"/>
        </w:rPr>
        <w:t xml:space="preserve">en y associant les cantons. Les cantons sont </w:t>
      </w:r>
      <w:r w:rsidR="00954F67" w:rsidRPr="00A63D56">
        <w:rPr>
          <w:lang w:val="fr-CH"/>
        </w:rPr>
        <w:t xml:space="preserve">ensuite </w:t>
      </w:r>
      <w:r w:rsidR="00B52F6D" w:rsidRPr="00A63D56">
        <w:rPr>
          <w:lang w:val="fr-CH"/>
        </w:rPr>
        <w:t xml:space="preserve">invités </w:t>
      </w:r>
      <w:r w:rsidR="0072489A" w:rsidRPr="00A63D56">
        <w:rPr>
          <w:lang w:val="fr-CH"/>
        </w:rPr>
        <w:t xml:space="preserve">à </w:t>
      </w:r>
      <w:r w:rsidR="00B52F6D" w:rsidRPr="00A63D56">
        <w:rPr>
          <w:lang w:val="fr-CH"/>
        </w:rPr>
        <w:t>transformer leurs géodonnées issues de l'exécution</w:t>
      </w:r>
      <w:r w:rsidR="006F0AAE" w:rsidRPr="00A63D56">
        <w:rPr>
          <w:lang w:val="fr-CH"/>
        </w:rPr>
        <w:t xml:space="preserve"> spécialisée </w:t>
      </w:r>
      <w:r w:rsidR="00B52F6D" w:rsidRPr="00A63D56">
        <w:rPr>
          <w:lang w:val="fr-CH"/>
        </w:rPr>
        <w:t xml:space="preserve">dans la structure du MGDM et à les rendre accessibles à des tiers </w:t>
      </w:r>
      <w:r w:rsidR="00754190" w:rsidRPr="00A63D56">
        <w:rPr>
          <w:lang w:val="fr-CH"/>
        </w:rPr>
        <w:t xml:space="preserve">au moyen de </w:t>
      </w:r>
      <w:proofErr w:type="spellStart"/>
      <w:r w:rsidR="00DE1B3C" w:rsidRPr="00A63D56">
        <w:rPr>
          <w:lang w:val="fr-CH"/>
        </w:rPr>
        <w:t>géoservices</w:t>
      </w:r>
      <w:proofErr w:type="spellEnd"/>
      <w:r w:rsidR="00B52F6D" w:rsidRPr="00A63D56">
        <w:rPr>
          <w:lang w:val="fr-CH"/>
        </w:rPr>
        <w:t xml:space="preserve">. </w:t>
      </w:r>
      <w:r w:rsidR="00FC6879" w:rsidRPr="00A63D56">
        <w:rPr>
          <w:lang w:val="fr-CH"/>
        </w:rPr>
        <w:t xml:space="preserve">Les cantons ont opté pour une mise en œuvre </w:t>
      </w:r>
      <w:r w:rsidR="00DE1B3C" w:rsidRPr="00A63D56">
        <w:rPr>
          <w:lang w:val="fr-CH"/>
        </w:rPr>
        <w:t xml:space="preserve">commune via une </w:t>
      </w:r>
      <w:r w:rsidR="00FC6879" w:rsidRPr="00A63D56">
        <w:rPr>
          <w:lang w:val="fr-CH"/>
        </w:rPr>
        <w:t xml:space="preserve">planification </w:t>
      </w:r>
      <w:r w:rsidR="00DE1B3C" w:rsidRPr="00A63D56">
        <w:rPr>
          <w:lang w:val="fr-CH"/>
        </w:rPr>
        <w:t xml:space="preserve">coordonnée de </w:t>
      </w:r>
      <w:r w:rsidR="00FC6879" w:rsidRPr="00A63D56">
        <w:rPr>
          <w:lang w:val="fr-CH"/>
        </w:rPr>
        <w:t xml:space="preserve">la mise en œuvre. </w:t>
      </w:r>
      <w:r w:rsidR="00954F67" w:rsidRPr="00A63D56">
        <w:rPr>
          <w:lang w:val="fr-CH"/>
        </w:rPr>
        <w:t xml:space="preserve">Un canton prend la direction des opérations, tout en testant et en validant le MGDM </w:t>
      </w:r>
      <w:r w:rsidR="00754190" w:rsidRPr="00A63D56">
        <w:rPr>
          <w:lang w:val="fr-CH"/>
        </w:rPr>
        <w:t>dans un premier temps</w:t>
      </w:r>
      <w:r w:rsidR="00954F67" w:rsidRPr="00A63D56">
        <w:rPr>
          <w:lang w:val="fr-CH"/>
        </w:rPr>
        <w:t xml:space="preserve">. </w:t>
      </w:r>
      <w:r w:rsidR="002C6D49" w:rsidRPr="00A63D56">
        <w:rPr>
          <w:lang w:val="fr-CH"/>
        </w:rPr>
        <w:t xml:space="preserve">Dans le cadre de la </w:t>
      </w:r>
      <w:r w:rsidR="00954F67" w:rsidRPr="00A63D56">
        <w:rPr>
          <w:lang w:val="fr-CH"/>
        </w:rPr>
        <w:t xml:space="preserve">vérification </w:t>
      </w:r>
      <w:r w:rsidR="002C6D49" w:rsidRPr="00A63D56">
        <w:rPr>
          <w:lang w:val="fr-CH"/>
        </w:rPr>
        <w:t>de l'</w:t>
      </w:r>
      <w:r w:rsidR="00954F67" w:rsidRPr="00A63D56">
        <w:rPr>
          <w:lang w:val="fr-CH"/>
        </w:rPr>
        <w:t xml:space="preserve">aptitude à la pratique </w:t>
      </w:r>
      <w:r w:rsidR="00762917" w:rsidRPr="00A63D56">
        <w:rPr>
          <w:lang w:val="fr-CH"/>
        </w:rPr>
        <w:t>(voir glossaire)</w:t>
      </w:r>
      <w:r w:rsidR="00954F67" w:rsidRPr="00A63D56">
        <w:rPr>
          <w:lang w:val="fr-CH"/>
        </w:rPr>
        <w:t xml:space="preserve">, il transforme </w:t>
      </w:r>
      <w:r w:rsidR="00754190" w:rsidRPr="00A63D56">
        <w:rPr>
          <w:lang w:val="fr-CH"/>
        </w:rPr>
        <w:t xml:space="preserve">ses géodonnées en MGDM pour les mettre ensuite à disposition sur geodienste.ch </w:t>
      </w:r>
      <w:r w:rsidR="0072489A" w:rsidRPr="00A63D56">
        <w:rPr>
          <w:lang w:val="fr-CH"/>
        </w:rPr>
        <w:t xml:space="preserve">à titre de test. </w:t>
      </w:r>
      <w:r w:rsidR="00493158" w:rsidRPr="00A63D56">
        <w:rPr>
          <w:lang w:val="fr-CH"/>
        </w:rPr>
        <w:t xml:space="preserve">Il met les résultats de sa mise en œuvre à la disposition des autres cantons. </w:t>
      </w:r>
      <w:r w:rsidR="00754190" w:rsidRPr="00A63D56">
        <w:rPr>
          <w:lang w:val="fr-CH"/>
        </w:rPr>
        <w:t xml:space="preserve">La fin de la modélisation et le début de la mise en œuvre peuvent être séparés par une ou plusieurs années. </w:t>
      </w:r>
    </w:p>
    <w:p w14:paraId="26BDA248" w14:textId="77777777" w:rsidR="00FC6879" w:rsidRPr="00383EAF" w:rsidRDefault="00216D7B" w:rsidP="006E72B8">
      <w:pPr>
        <w:pStyle w:val="Absatz"/>
        <w:spacing w:before="240" w:after="240"/>
      </w:pPr>
      <w:bookmarkStart w:id="11" w:name="_Ref105595380"/>
      <w:bookmarkStart w:id="12" w:name="_Ref105510651"/>
      <w:r w:rsidRPr="00383EAF">
        <w:rPr>
          <w:noProof/>
          <w:lang w:eastAsia="de-CH"/>
        </w:rPr>
        <w:drawing>
          <wp:inline distT="0" distB="0" distL="0" distR="0" wp14:anchorId="4AE6F3F0" wp14:editId="19291602">
            <wp:extent cx="5760085" cy="3709783"/>
            <wp:effectExtent l="19050" t="0" r="0" b="0"/>
            <wp:docPr id="5" name="Bild 10" descr="C:\Users\Kurt\Documents\Eigene Dateien\KSTEC\Mandate\104-KKGEO\Testdaten4MGDM\Phase-Konzept-Tests\Grafik-Gesamtprozess-heute-20230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urt\Documents\Eigene Dateien\KSTEC\Mandate\104-KKGEO\Testdaten4MGDM\Phase-Konzept-Tests\Grafik-Gesamtprozess-heute-20230212.PNG"/>
                    <pic:cNvPicPr>
                      <a:picLocks noChangeAspect="1" noChangeArrowheads="1"/>
                    </pic:cNvPicPr>
                  </pic:nvPicPr>
                  <pic:blipFill>
                    <a:blip r:embed="rId11"/>
                    <a:srcRect/>
                    <a:stretch>
                      <a:fillRect/>
                    </a:stretch>
                  </pic:blipFill>
                  <pic:spPr bwMode="auto">
                    <a:xfrm>
                      <a:off x="0" y="0"/>
                      <a:ext cx="5760085" cy="3709783"/>
                    </a:xfrm>
                    <a:prstGeom prst="rect">
                      <a:avLst/>
                    </a:prstGeom>
                    <a:noFill/>
                    <a:ln w="9525">
                      <a:noFill/>
                      <a:miter lim="800000"/>
                      <a:headEnd/>
                      <a:tailEnd/>
                    </a:ln>
                  </pic:spPr>
                </pic:pic>
              </a:graphicData>
            </a:graphic>
          </wp:inline>
        </w:drawing>
      </w:r>
    </w:p>
    <w:p w14:paraId="5407759A" w14:textId="77777777" w:rsidR="005560F8" w:rsidRPr="00A63D56" w:rsidRDefault="00000000">
      <w:pPr>
        <w:pStyle w:val="Absatz"/>
        <w:rPr>
          <w:lang w:val="fr-CH"/>
        </w:rPr>
      </w:pPr>
      <w:r w:rsidRPr="00A63D56">
        <w:rPr>
          <w:lang w:val="fr-CH"/>
        </w:rPr>
        <w:t xml:space="preserve">Comme le MGDM n'est testé et validé qu'au début </w:t>
      </w:r>
      <w:r w:rsidR="00A20D93" w:rsidRPr="00A63D56">
        <w:rPr>
          <w:lang w:val="fr-CH"/>
        </w:rPr>
        <w:t xml:space="preserve">de la </w:t>
      </w:r>
      <w:r w:rsidRPr="00A63D56">
        <w:rPr>
          <w:lang w:val="fr-CH"/>
        </w:rPr>
        <w:t xml:space="preserve">mise en œuvre à l'aide de données réelles, il peut arriver que le modèle de données doive être adapté et, le cas échéant, repasser par le processus de consultation </w:t>
      </w:r>
      <w:r w:rsidR="0072489A" w:rsidRPr="00A63D56">
        <w:rPr>
          <w:lang w:val="fr-CH"/>
        </w:rPr>
        <w:t xml:space="preserve">(représenté </w:t>
      </w:r>
      <w:r w:rsidR="0072489A" w:rsidRPr="00A63D56">
        <w:rPr>
          <w:color w:val="FF0000"/>
          <w:lang w:val="fr-CH"/>
        </w:rPr>
        <w:t xml:space="preserve">en rouge </w:t>
      </w:r>
      <w:r w:rsidR="0072489A" w:rsidRPr="00A63D56">
        <w:rPr>
          <w:lang w:val="fr-CH"/>
        </w:rPr>
        <w:t>dans le schéma du processus)</w:t>
      </w:r>
      <w:r w:rsidRPr="00A63D56">
        <w:rPr>
          <w:lang w:val="fr-CH"/>
        </w:rPr>
        <w:t xml:space="preserve">. Cela entraîne inévitablement des retards dans l'ensemble de la mise en œuvre et donc aussi en ce qui concerne l'accessibilité des géodonnées de base couvrant l'ensemble du territoire. </w:t>
      </w:r>
      <w:r w:rsidR="00754190" w:rsidRPr="00A63D56">
        <w:rPr>
          <w:lang w:val="fr-CH"/>
        </w:rPr>
        <w:t xml:space="preserve">C'est pourquoi il est nécessaire que le MGDM soit </w:t>
      </w:r>
      <w:r w:rsidR="00493158" w:rsidRPr="00A63D56">
        <w:rPr>
          <w:lang w:val="fr-CH"/>
        </w:rPr>
        <w:t xml:space="preserve">déjà </w:t>
      </w:r>
      <w:r w:rsidR="00754190" w:rsidRPr="00A63D56">
        <w:rPr>
          <w:lang w:val="fr-CH"/>
        </w:rPr>
        <w:t xml:space="preserve">contrôlé </w:t>
      </w:r>
      <w:r w:rsidR="00493158" w:rsidRPr="00A63D56">
        <w:rPr>
          <w:lang w:val="fr-CH"/>
        </w:rPr>
        <w:t xml:space="preserve">et </w:t>
      </w:r>
      <w:r w:rsidR="00754190" w:rsidRPr="00A63D56">
        <w:rPr>
          <w:lang w:val="fr-CH"/>
        </w:rPr>
        <w:t>validé dans le cadre de la modélisation.</w:t>
      </w:r>
    </w:p>
    <w:p w14:paraId="3D377FCB" w14:textId="77777777" w:rsidR="005560F8" w:rsidRDefault="00000000">
      <w:pPr>
        <w:pStyle w:val="berschrift2"/>
      </w:pPr>
      <w:bookmarkStart w:id="13" w:name="_Toc129165968"/>
      <w:proofErr w:type="spellStart"/>
      <w:r w:rsidRPr="00383EAF">
        <w:t>Modélisation</w:t>
      </w:r>
      <w:proofErr w:type="spellEnd"/>
      <w:r w:rsidRPr="00383EAF">
        <w:t xml:space="preserve"> et </w:t>
      </w:r>
      <w:proofErr w:type="spellStart"/>
      <w:r w:rsidRPr="00383EAF">
        <w:t>consultation</w:t>
      </w:r>
      <w:bookmarkEnd w:id="13"/>
      <w:proofErr w:type="spellEnd"/>
    </w:p>
    <w:p w14:paraId="152E6956" w14:textId="77777777" w:rsidR="005560F8" w:rsidRDefault="00000000">
      <w:pPr>
        <w:pStyle w:val="Absatz"/>
      </w:pPr>
      <w:r w:rsidRPr="00A63D56">
        <w:rPr>
          <w:lang w:val="fr-CH"/>
        </w:rPr>
        <w:t xml:space="preserve">L'élaboration d'un MGDM se fait sous la direction de l'office spécialisé de la Confédération </w:t>
      </w:r>
      <w:r w:rsidR="003143A8" w:rsidRPr="00A63D56">
        <w:rPr>
          <w:lang w:val="fr-CH"/>
        </w:rPr>
        <w:t>(service spécialisé compétent de la Confédération selon l'</w:t>
      </w:r>
      <w:proofErr w:type="spellStart"/>
      <w:r w:rsidR="003143A8" w:rsidRPr="00A63D56">
        <w:rPr>
          <w:lang w:val="fr-CH"/>
        </w:rPr>
        <w:t>OGéo</w:t>
      </w:r>
      <w:proofErr w:type="spellEnd"/>
      <w:r w:rsidR="003143A8" w:rsidRPr="00A63D56">
        <w:rPr>
          <w:lang w:val="fr-CH"/>
        </w:rPr>
        <w:t xml:space="preserve">) </w:t>
      </w:r>
      <w:r w:rsidRPr="00A63D56">
        <w:rPr>
          <w:lang w:val="fr-CH"/>
        </w:rPr>
        <w:t xml:space="preserve">avec l'implication des cantons. </w:t>
      </w:r>
      <w:r w:rsidR="00493158" w:rsidRPr="00A63D56">
        <w:rPr>
          <w:lang w:val="fr-CH"/>
        </w:rPr>
        <w:t xml:space="preserve">Un groupe de projet </w:t>
      </w:r>
      <w:r w:rsidR="006F0AAE" w:rsidRPr="00A63D56">
        <w:rPr>
          <w:lang w:val="fr-CH"/>
        </w:rPr>
        <w:t xml:space="preserve">composé de </w:t>
      </w:r>
      <w:r w:rsidR="0072489A" w:rsidRPr="00A63D56">
        <w:rPr>
          <w:lang w:val="fr-CH"/>
        </w:rPr>
        <w:t xml:space="preserve">représentants </w:t>
      </w:r>
      <w:r w:rsidR="006F0AAE" w:rsidRPr="00A63D56">
        <w:rPr>
          <w:lang w:val="fr-CH"/>
        </w:rPr>
        <w:t xml:space="preserve">de la Confédération et des cantons </w:t>
      </w:r>
      <w:r w:rsidR="00493158" w:rsidRPr="00A63D56">
        <w:rPr>
          <w:lang w:val="fr-CH"/>
        </w:rPr>
        <w:t xml:space="preserve">est </w:t>
      </w:r>
      <w:r w:rsidR="00493158" w:rsidRPr="00A63D56">
        <w:rPr>
          <w:lang w:val="fr-CH"/>
        </w:rPr>
        <w:lastRenderedPageBreak/>
        <w:t xml:space="preserve">constitué à cet effet </w:t>
      </w:r>
      <w:r w:rsidR="00A66EEB" w:rsidRPr="00A63D56">
        <w:rPr>
          <w:lang w:val="fr-CH"/>
        </w:rPr>
        <w:t xml:space="preserve">et développe les modèles dans le cadre d'un processus itératif. </w:t>
      </w:r>
      <w:r w:rsidR="0072489A" w:rsidRPr="00A63D56">
        <w:rPr>
          <w:lang w:val="fr-CH"/>
        </w:rPr>
        <w:t xml:space="preserve">Un MGDM comprend la description sémantique en prose compréhensible par tous, le catalogue structuré des objets ainsi que le modèle conceptuel (diagrammes UML et code INTERLIS). </w:t>
      </w:r>
      <w:r w:rsidR="00E203D3" w:rsidRPr="00A63D56">
        <w:rPr>
          <w:lang w:val="fr-CH"/>
        </w:rPr>
        <w:t xml:space="preserve">Conformément au </w:t>
      </w:r>
      <w:r w:rsidRPr="00A63D56">
        <w:rPr>
          <w:lang w:val="fr-CH"/>
        </w:rPr>
        <w:t>processus standard</w:t>
      </w:r>
      <w:r w:rsidR="00E203D3" w:rsidRPr="00A63D56">
        <w:rPr>
          <w:lang w:val="fr-CH"/>
        </w:rPr>
        <w:t xml:space="preserve"> établi, le modèle de données et de représentation élaboré est soumis à </w:t>
      </w:r>
      <w:r w:rsidR="00373FC8" w:rsidRPr="00A63D56">
        <w:rPr>
          <w:lang w:val="fr-CH"/>
        </w:rPr>
        <w:t>l'</w:t>
      </w:r>
      <w:r w:rsidR="00744FE1" w:rsidRPr="00A63D56">
        <w:rPr>
          <w:lang w:val="fr-CH"/>
        </w:rPr>
        <w:t xml:space="preserve">ensemble de </w:t>
      </w:r>
      <w:r w:rsidR="00E203D3" w:rsidRPr="00A63D56">
        <w:rPr>
          <w:lang w:val="fr-CH"/>
        </w:rPr>
        <w:t xml:space="preserve">la communauté d'information spécialisée pour une consultation sous forme d'audition. Sur la base des réactions, les modèles sont retravaillés et ensuite soumis aux services </w:t>
      </w:r>
      <w:r w:rsidR="0079700F" w:rsidRPr="00A63D56">
        <w:rPr>
          <w:lang w:val="fr-CH"/>
        </w:rPr>
        <w:t xml:space="preserve">qui les ont saisis </w:t>
      </w:r>
      <w:r w:rsidR="00373FC8" w:rsidRPr="00A63D56">
        <w:rPr>
          <w:lang w:val="fr-CH"/>
        </w:rPr>
        <w:t xml:space="preserve">pour une nouvelle </w:t>
      </w:r>
      <w:r w:rsidR="00E203D3" w:rsidRPr="00A63D56">
        <w:rPr>
          <w:lang w:val="fr-CH"/>
        </w:rPr>
        <w:t xml:space="preserve">révision. </w:t>
      </w:r>
      <w:r w:rsidR="00373FC8" w:rsidRPr="00A63D56">
        <w:rPr>
          <w:lang w:val="fr-CH"/>
        </w:rPr>
        <w:t xml:space="preserve">La </w:t>
      </w:r>
      <w:r w:rsidR="00E203D3" w:rsidRPr="00A63D56">
        <w:rPr>
          <w:lang w:val="fr-CH"/>
        </w:rPr>
        <w:t xml:space="preserve">révision sert à garantir la qualité, afin de s'assurer que les </w:t>
      </w:r>
      <w:r w:rsidR="00373FC8" w:rsidRPr="00A63D56">
        <w:rPr>
          <w:lang w:val="fr-CH"/>
        </w:rPr>
        <w:t xml:space="preserve">entrées </w:t>
      </w:r>
      <w:r w:rsidR="00E203D3" w:rsidRPr="00A63D56">
        <w:rPr>
          <w:lang w:val="fr-CH"/>
        </w:rPr>
        <w:t xml:space="preserve">correspondantes ont été correctement comprises et mises en œuvre. </w:t>
      </w:r>
      <w:r w:rsidR="00E203D3" w:rsidRPr="00383EAF">
        <w:t xml:space="preserve">Il ne </w:t>
      </w:r>
      <w:proofErr w:type="spellStart"/>
      <w:r w:rsidR="00E203D3" w:rsidRPr="00383EAF">
        <w:t>s'agit</w:t>
      </w:r>
      <w:proofErr w:type="spellEnd"/>
      <w:r w:rsidR="00E203D3" w:rsidRPr="00383EAF">
        <w:t xml:space="preserve"> </w:t>
      </w:r>
      <w:proofErr w:type="spellStart"/>
      <w:r w:rsidR="00E203D3" w:rsidRPr="00383EAF">
        <w:t>pas</w:t>
      </w:r>
      <w:proofErr w:type="spellEnd"/>
      <w:r w:rsidR="00E203D3" w:rsidRPr="00383EAF">
        <w:t xml:space="preserve"> d'une deuxième audition.</w:t>
      </w:r>
    </w:p>
    <w:p w14:paraId="308BD2DF" w14:textId="77777777" w:rsidR="00E507C6" w:rsidRPr="00383EAF" w:rsidRDefault="0050746A" w:rsidP="006E72B8">
      <w:pPr>
        <w:pStyle w:val="Absatz"/>
        <w:spacing w:before="240" w:after="240"/>
      </w:pPr>
      <w:r w:rsidRPr="00383EAF">
        <w:rPr>
          <w:noProof/>
          <w:lang w:eastAsia="de-CH"/>
        </w:rPr>
        <w:drawing>
          <wp:inline distT="0" distB="0" distL="0" distR="0" wp14:anchorId="583DF9B5" wp14:editId="5CA16A52">
            <wp:extent cx="5760085" cy="1215163"/>
            <wp:effectExtent l="19050" t="0" r="0" b="0"/>
            <wp:docPr id="2"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760085" cy="1215163"/>
                    </a:xfrm>
                    <a:prstGeom prst="rect">
                      <a:avLst/>
                    </a:prstGeom>
                    <a:noFill/>
                    <a:ln w="9525">
                      <a:noFill/>
                      <a:miter lim="800000"/>
                      <a:headEnd/>
                      <a:tailEnd/>
                    </a:ln>
                  </pic:spPr>
                </pic:pic>
              </a:graphicData>
            </a:graphic>
          </wp:inline>
        </w:drawing>
      </w:r>
    </w:p>
    <w:p w14:paraId="7F258B8D" w14:textId="77777777" w:rsidR="005560F8" w:rsidRPr="00A63D56" w:rsidRDefault="00000000">
      <w:pPr>
        <w:pStyle w:val="Absatz"/>
        <w:rPr>
          <w:lang w:val="fr-CH"/>
        </w:rPr>
      </w:pPr>
      <w:r w:rsidRPr="00A63D56">
        <w:rPr>
          <w:lang w:val="fr-CH"/>
        </w:rPr>
        <w:t>Dans le cadre du traitement final</w:t>
      </w:r>
      <w:r w:rsidR="00A66EEB" w:rsidRPr="00A63D56">
        <w:rPr>
          <w:lang w:val="fr-CH"/>
        </w:rPr>
        <w:t xml:space="preserve">, la documentation des modèles est finalisée et traduite. Une fois la documentation approuvée par </w:t>
      </w:r>
      <w:r w:rsidR="00914529" w:rsidRPr="00A63D56">
        <w:rPr>
          <w:lang w:val="fr-CH"/>
        </w:rPr>
        <w:t>l'</w:t>
      </w:r>
      <w:r w:rsidR="00A66EEB" w:rsidRPr="00A63D56">
        <w:rPr>
          <w:lang w:val="fr-CH"/>
        </w:rPr>
        <w:t xml:space="preserve">office fédéral </w:t>
      </w:r>
      <w:r w:rsidR="00914529" w:rsidRPr="00A63D56">
        <w:rPr>
          <w:lang w:val="fr-CH"/>
        </w:rPr>
        <w:t xml:space="preserve">compétent, </w:t>
      </w:r>
      <w:r w:rsidRPr="00A63D56">
        <w:rPr>
          <w:lang w:val="fr-CH"/>
        </w:rPr>
        <w:t>elle sera publiée sur Internet ; le modèle conceptuel INTERLIS sera publié dans le Model Repository de la Confédération https://models.geo.admin.ch.</w:t>
      </w:r>
    </w:p>
    <w:p w14:paraId="5E67988E" w14:textId="77777777" w:rsidR="005560F8" w:rsidRPr="00A63D56" w:rsidRDefault="00000000">
      <w:pPr>
        <w:pStyle w:val="berschrift2"/>
        <w:rPr>
          <w:lang w:val="fr-CH"/>
        </w:rPr>
      </w:pPr>
      <w:bookmarkStart w:id="14" w:name="_Toc129165969"/>
      <w:r w:rsidRPr="00A63D56">
        <w:rPr>
          <w:lang w:val="fr-CH"/>
        </w:rPr>
        <w:t>Responsabilité et mise en œuvre</w:t>
      </w:r>
      <w:r w:rsidR="00806D0F" w:rsidRPr="00383EAF">
        <w:rPr>
          <w:rStyle w:val="Funotenzeichen"/>
        </w:rPr>
        <w:footnoteReference w:id="3"/>
      </w:r>
      <w:bookmarkEnd w:id="14"/>
    </w:p>
    <w:p w14:paraId="47547500" w14:textId="0A500910" w:rsidR="005560F8" w:rsidRPr="00A63D56" w:rsidRDefault="00000000">
      <w:pPr>
        <w:pStyle w:val="Absatz"/>
        <w:rPr>
          <w:lang w:val="fr-CH"/>
        </w:rPr>
      </w:pPr>
      <w:r w:rsidRPr="00A63D56">
        <w:rPr>
          <w:lang w:val="fr-CH"/>
        </w:rPr>
        <w:t>Le processus de mise en œuvre</w:t>
      </w:r>
      <w:r w:rsidR="00BD526A" w:rsidRPr="00383EAF">
        <w:rPr>
          <w:rStyle w:val="Funotenzeichen"/>
        </w:rPr>
        <w:footnoteReference w:id="4"/>
      </w:r>
      <w:r w:rsidRPr="00A63D56">
        <w:rPr>
          <w:lang w:val="fr-CH"/>
        </w:rPr>
        <w:t xml:space="preserve"> en vue de l'utilisation des géodonnées de base ne comprend pas seulement la mise à disposition des données selon le MGDM </w:t>
      </w:r>
      <w:r w:rsidR="00263452" w:rsidRPr="00A63D56">
        <w:rPr>
          <w:lang w:val="fr-CH"/>
        </w:rPr>
        <w:t xml:space="preserve">sur geodienste.ch, </w:t>
      </w:r>
      <w:r w:rsidRPr="00A63D56">
        <w:rPr>
          <w:lang w:val="fr-CH"/>
        </w:rPr>
        <w:t>mais commence déjà par la modélisation</w:t>
      </w:r>
      <w:r w:rsidR="00806D0F" w:rsidRPr="00A63D56">
        <w:rPr>
          <w:lang w:val="fr-CH"/>
        </w:rPr>
        <w:t xml:space="preserve">, respectivement la validation du MGDM et du </w:t>
      </w:r>
      <w:r w:rsidR="00A63D56" w:rsidRPr="00A63D56">
        <w:rPr>
          <w:lang w:val="fr-CH"/>
        </w:rPr>
        <w:t>MR</w:t>
      </w:r>
      <w:r w:rsidR="00A63D56">
        <w:rPr>
          <w:lang w:val="fr-CH"/>
        </w:rPr>
        <w:t xml:space="preserve">P </w:t>
      </w:r>
      <w:r w:rsidR="00BD526A" w:rsidRPr="00A63D56">
        <w:rPr>
          <w:lang w:val="fr-CH"/>
        </w:rPr>
        <w:t>comme représenté schématiquement dans le graphique ci-dessous.</w:t>
      </w:r>
    </w:p>
    <w:p w14:paraId="0E194CAE" w14:textId="77777777" w:rsidR="00373FC8" w:rsidRPr="00383EAF" w:rsidRDefault="00373FC8" w:rsidP="006E72B8">
      <w:pPr>
        <w:pStyle w:val="Absatz"/>
        <w:spacing w:before="240" w:after="240"/>
      </w:pPr>
      <w:r w:rsidRPr="00383EAF">
        <w:rPr>
          <w:noProof/>
          <w:lang w:eastAsia="de-CH"/>
        </w:rPr>
        <w:drawing>
          <wp:inline distT="0" distB="0" distL="0" distR="0" wp14:anchorId="3778B643" wp14:editId="2CF50674">
            <wp:extent cx="5760000" cy="1885092"/>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885092"/>
                    </a:xfrm>
                    <a:prstGeom prst="rect">
                      <a:avLst/>
                    </a:prstGeom>
                    <a:noFill/>
                    <a:ln>
                      <a:noFill/>
                    </a:ln>
                  </pic:spPr>
                </pic:pic>
              </a:graphicData>
            </a:graphic>
          </wp:inline>
        </w:drawing>
      </w:r>
    </w:p>
    <w:p w14:paraId="7B9F7437" w14:textId="77777777" w:rsidR="005560F8" w:rsidRPr="00A63D56" w:rsidRDefault="00000000">
      <w:pPr>
        <w:pStyle w:val="Absatz"/>
        <w:spacing w:after="240"/>
        <w:rPr>
          <w:lang w:val="fr-CH"/>
        </w:rPr>
      </w:pPr>
      <w:r w:rsidRPr="00A63D56">
        <w:rPr>
          <w:lang w:val="fr-CH"/>
        </w:rPr>
        <w:t xml:space="preserve">La mise en œuvre comprend, à partir de la </w:t>
      </w:r>
      <w:r w:rsidR="00BD526A" w:rsidRPr="00A63D56">
        <w:rPr>
          <w:lang w:val="fr-CH"/>
        </w:rPr>
        <w:t xml:space="preserve">définition </w:t>
      </w:r>
      <w:r w:rsidRPr="00A63D56">
        <w:rPr>
          <w:lang w:val="fr-CH"/>
        </w:rPr>
        <w:t xml:space="preserve">des MGDM, toutes les étapes nécessaires jusqu'à la mise à disposition des géodonnées de base correspondantes </w:t>
      </w:r>
      <w:r w:rsidR="003143A8" w:rsidRPr="00A63D56">
        <w:rPr>
          <w:lang w:val="fr-CH"/>
        </w:rPr>
        <w:t xml:space="preserve">sur </w:t>
      </w:r>
      <w:r w:rsidR="00CA799C" w:rsidRPr="00A63D56">
        <w:rPr>
          <w:lang w:val="fr-CH"/>
        </w:rPr>
        <w:t>geodienste.ch</w:t>
      </w:r>
      <w:r w:rsidRPr="00A63D56">
        <w:rPr>
          <w:lang w:val="fr-CH"/>
        </w:rPr>
        <w:t xml:space="preserve">. Le tableau suivant présente les étapes du processus </w:t>
      </w:r>
      <w:r w:rsidR="00BD526A" w:rsidRPr="00A63D56">
        <w:rPr>
          <w:lang w:val="fr-CH"/>
        </w:rPr>
        <w:t xml:space="preserve">et les </w:t>
      </w:r>
      <w:r w:rsidRPr="00A63D56">
        <w:rPr>
          <w:lang w:val="fr-CH"/>
        </w:rPr>
        <w:t xml:space="preserve">compétences pour la mise en œuvre des géodonnées de base. </w:t>
      </w:r>
      <w:r w:rsidR="004F70F3" w:rsidRPr="00A63D56">
        <w:rPr>
          <w:lang w:val="fr-CH"/>
        </w:rPr>
        <w:t xml:space="preserve">Dans les </w:t>
      </w:r>
      <w:r w:rsidR="00C942B8" w:rsidRPr="00A63D56">
        <w:rPr>
          <w:lang w:val="fr-CH"/>
        </w:rPr>
        <w:t>autres chapitres</w:t>
      </w:r>
      <w:r w:rsidR="004F70F3" w:rsidRPr="00A63D56">
        <w:rPr>
          <w:lang w:val="fr-CH"/>
        </w:rPr>
        <w:t xml:space="preserve">, les </w:t>
      </w:r>
      <w:r w:rsidR="004F70F3" w:rsidRPr="00A63D56">
        <w:rPr>
          <w:shd w:val="clear" w:color="auto" w:fill="FDE9D9" w:themeFill="accent6" w:themeFillTint="33"/>
          <w:lang w:val="fr-CH"/>
        </w:rPr>
        <w:t xml:space="preserve">étapes de processus 1 à </w:t>
      </w:r>
      <w:r w:rsidR="005B3A58" w:rsidRPr="00A63D56">
        <w:rPr>
          <w:shd w:val="clear" w:color="auto" w:fill="FDE9D9" w:themeFill="accent6" w:themeFillTint="33"/>
          <w:lang w:val="fr-CH"/>
        </w:rPr>
        <w:t xml:space="preserve">6 </w:t>
      </w:r>
      <w:r w:rsidR="009307F7" w:rsidRPr="00A63D56">
        <w:rPr>
          <w:shd w:val="clear" w:color="auto" w:fill="FDE9D9" w:themeFill="accent6" w:themeFillTint="33"/>
          <w:lang w:val="fr-CH"/>
        </w:rPr>
        <w:t xml:space="preserve">du tableau sont </w:t>
      </w:r>
      <w:r w:rsidR="004F70F3" w:rsidRPr="00A63D56">
        <w:rPr>
          <w:shd w:val="clear" w:color="auto" w:fill="FDE9D9" w:themeFill="accent6" w:themeFillTint="33"/>
          <w:lang w:val="fr-CH"/>
        </w:rPr>
        <w:t xml:space="preserve">désignées comme étant </w:t>
      </w:r>
      <w:r w:rsidR="004F70F3" w:rsidRPr="00A63D56">
        <w:rPr>
          <w:i/>
          <w:iCs/>
          <w:shd w:val="clear" w:color="auto" w:fill="FDE9D9" w:themeFill="accent6" w:themeFillTint="33"/>
          <w:lang w:val="fr-CH"/>
        </w:rPr>
        <w:t>la responsabilité</w:t>
      </w:r>
      <w:r w:rsidR="004F70F3" w:rsidRPr="00A63D56">
        <w:rPr>
          <w:lang w:val="fr-CH"/>
        </w:rPr>
        <w:t xml:space="preserve">. </w:t>
      </w:r>
    </w:p>
    <w:tbl>
      <w:tblPr>
        <w:tblStyle w:val="Tabellenraster"/>
        <w:tblW w:w="9129" w:type="dxa"/>
        <w:tblLayout w:type="fixed"/>
        <w:tblLook w:val="04A0" w:firstRow="1" w:lastRow="0" w:firstColumn="1" w:lastColumn="0" w:noHBand="0" w:noVBand="1"/>
      </w:tblPr>
      <w:tblGrid>
        <w:gridCol w:w="766"/>
        <w:gridCol w:w="3827"/>
        <w:gridCol w:w="2268"/>
        <w:gridCol w:w="2268"/>
      </w:tblGrid>
      <w:tr w:rsidR="00707764" w:rsidRPr="00383EAF" w14:paraId="7674E452" w14:textId="77777777" w:rsidTr="00BD526A">
        <w:tc>
          <w:tcPr>
            <w:tcW w:w="766" w:type="dxa"/>
            <w:shd w:val="clear" w:color="auto" w:fill="BFBFBF" w:themeFill="background1" w:themeFillShade="BF"/>
            <w:noWrap/>
            <w:tcMar>
              <w:left w:w="57" w:type="dxa"/>
              <w:right w:w="57" w:type="dxa"/>
            </w:tcMar>
          </w:tcPr>
          <w:p w14:paraId="6B2D8CE1" w14:textId="77777777" w:rsidR="005560F8" w:rsidRDefault="00000000">
            <w:pPr>
              <w:spacing w:before="120"/>
              <w:jc w:val="center"/>
            </w:pPr>
            <w:proofErr w:type="spellStart"/>
            <w:r w:rsidRPr="00383EAF">
              <w:rPr>
                <w:b/>
                <w:bCs/>
                <w:sz w:val="18"/>
                <w:szCs w:val="18"/>
              </w:rPr>
              <w:lastRenderedPageBreak/>
              <w:t>Étape</w:t>
            </w:r>
            <w:proofErr w:type="spellEnd"/>
          </w:p>
        </w:tc>
        <w:tc>
          <w:tcPr>
            <w:tcW w:w="3827" w:type="dxa"/>
            <w:shd w:val="clear" w:color="auto" w:fill="BFBFBF" w:themeFill="background1" w:themeFillShade="BF"/>
          </w:tcPr>
          <w:p w14:paraId="4D8279CA" w14:textId="77777777" w:rsidR="005560F8" w:rsidRPr="00A63D56" w:rsidRDefault="00000000">
            <w:pPr>
              <w:spacing w:before="120"/>
              <w:rPr>
                <w:lang w:val="fr-CH"/>
              </w:rPr>
            </w:pPr>
            <w:r w:rsidRPr="00A63D56">
              <w:rPr>
                <w:b/>
                <w:bCs/>
                <w:sz w:val="18"/>
                <w:szCs w:val="18"/>
                <w:lang w:val="fr-CH"/>
              </w:rPr>
              <w:t>Processus de mise en œuvre des géodonnées de base</w:t>
            </w:r>
          </w:p>
        </w:tc>
        <w:tc>
          <w:tcPr>
            <w:tcW w:w="2268" w:type="dxa"/>
            <w:shd w:val="clear" w:color="auto" w:fill="BFBFBF" w:themeFill="background1" w:themeFillShade="BF"/>
          </w:tcPr>
          <w:p w14:paraId="21872382" w14:textId="77777777" w:rsidR="005560F8" w:rsidRDefault="00000000">
            <w:pPr>
              <w:spacing w:before="120"/>
            </w:pPr>
            <w:proofErr w:type="spellStart"/>
            <w:r w:rsidRPr="00383EAF">
              <w:rPr>
                <w:b/>
                <w:bCs/>
                <w:sz w:val="18"/>
                <w:szCs w:val="18"/>
              </w:rPr>
              <w:t>Compétences</w:t>
            </w:r>
            <w:proofErr w:type="spellEnd"/>
          </w:p>
        </w:tc>
        <w:tc>
          <w:tcPr>
            <w:tcW w:w="2268" w:type="dxa"/>
            <w:shd w:val="clear" w:color="auto" w:fill="BFBFBF" w:themeFill="background1" w:themeFillShade="BF"/>
          </w:tcPr>
          <w:p w14:paraId="586A05FF" w14:textId="77777777" w:rsidR="005560F8" w:rsidRDefault="00000000">
            <w:pPr>
              <w:spacing w:before="120"/>
            </w:pPr>
            <w:r w:rsidRPr="00383EAF">
              <w:rPr>
                <w:b/>
                <w:bCs/>
                <w:sz w:val="18"/>
                <w:szCs w:val="18"/>
              </w:rPr>
              <w:t>Participation</w:t>
            </w:r>
          </w:p>
        </w:tc>
      </w:tr>
      <w:tr w:rsidR="00707764" w:rsidRPr="00383EAF" w14:paraId="150FD4DD" w14:textId="77777777" w:rsidTr="00BD526A">
        <w:tc>
          <w:tcPr>
            <w:tcW w:w="766" w:type="dxa"/>
            <w:tcBorders>
              <w:bottom w:val="single" w:sz="4" w:space="0" w:color="auto"/>
            </w:tcBorders>
            <w:shd w:val="clear" w:color="auto" w:fill="FDE9D9" w:themeFill="accent6" w:themeFillTint="33"/>
            <w:tcMar>
              <w:top w:w="57" w:type="dxa"/>
              <w:left w:w="85" w:type="dxa"/>
              <w:bottom w:w="28" w:type="dxa"/>
              <w:right w:w="57" w:type="dxa"/>
            </w:tcMar>
          </w:tcPr>
          <w:p w14:paraId="7D681213" w14:textId="77777777" w:rsidR="005560F8" w:rsidRDefault="00000000">
            <w:pPr>
              <w:spacing w:after="0" w:line="240" w:lineRule="auto"/>
              <w:contextualSpacing/>
              <w:jc w:val="center"/>
              <w:rPr>
                <w:sz w:val="18"/>
                <w:szCs w:val="18"/>
              </w:rPr>
            </w:pPr>
            <w:r w:rsidRPr="00383EAF">
              <w:rPr>
                <w:sz w:val="18"/>
                <w:szCs w:val="18"/>
              </w:rPr>
              <w:t>1.</w:t>
            </w:r>
          </w:p>
        </w:tc>
        <w:tc>
          <w:tcPr>
            <w:tcW w:w="3827" w:type="dxa"/>
            <w:shd w:val="clear" w:color="auto" w:fill="FDE9D9" w:themeFill="accent6" w:themeFillTint="33"/>
            <w:tcMar>
              <w:top w:w="57" w:type="dxa"/>
              <w:left w:w="85" w:type="dxa"/>
              <w:bottom w:w="28" w:type="dxa"/>
              <w:right w:w="57" w:type="dxa"/>
            </w:tcMar>
          </w:tcPr>
          <w:p w14:paraId="1C8A5F83"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Vérification du MGDM par rapport aux règles de modélisation (aptitude à la pratique)</w:t>
            </w:r>
          </w:p>
        </w:tc>
        <w:tc>
          <w:tcPr>
            <w:tcW w:w="2268" w:type="dxa"/>
            <w:shd w:val="clear" w:color="auto" w:fill="FDE9D9" w:themeFill="accent6" w:themeFillTint="33"/>
            <w:tcMar>
              <w:top w:w="57" w:type="dxa"/>
              <w:left w:w="85" w:type="dxa"/>
              <w:bottom w:w="28" w:type="dxa"/>
              <w:right w:w="57" w:type="dxa"/>
            </w:tcMar>
          </w:tcPr>
          <w:p w14:paraId="037EDAC4" w14:textId="77777777" w:rsidR="005560F8" w:rsidRDefault="00000000">
            <w:pPr>
              <w:pStyle w:val="Listenabsatz"/>
              <w:numPr>
                <w:ilvl w:val="0"/>
                <w:numId w:val="33"/>
              </w:numPr>
              <w:autoSpaceDE w:val="0"/>
              <w:autoSpaceDN w:val="0"/>
              <w:adjustRightInd w:val="0"/>
              <w:snapToGrid w:val="0"/>
              <w:spacing w:after="0" w:line="240" w:lineRule="auto"/>
              <w:ind w:left="176" w:hanging="176"/>
              <w:rPr>
                <w:sz w:val="18"/>
                <w:szCs w:val="18"/>
              </w:rPr>
            </w:pPr>
            <w:proofErr w:type="spellStart"/>
            <w:r w:rsidRPr="00383EAF">
              <w:rPr>
                <w:sz w:val="18"/>
                <w:szCs w:val="18"/>
              </w:rPr>
              <w:t>Canton</w:t>
            </w:r>
            <w:proofErr w:type="spellEnd"/>
            <w:r w:rsidRPr="00383EAF">
              <w:rPr>
                <w:sz w:val="18"/>
                <w:szCs w:val="18"/>
              </w:rPr>
              <w:t xml:space="preserve"> responsable</w:t>
            </w:r>
          </w:p>
        </w:tc>
        <w:tc>
          <w:tcPr>
            <w:tcW w:w="2268" w:type="dxa"/>
            <w:shd w:val="clear" w:color="auto" w:fill="FDE9D9" w:themeFill="accent6" w:themeFillTint="33"/>
            <w:tcMar>
              <w:top w:w="57" w:type="dxa"/>
              <w:left w:w="85" w:type="dxa"/>
              <w:bottom w:w="28" w:type="dxa"/>
              <w:right w:w="57" w:type="dxa"/>
            </w:tcMar>
          </w:tcPr>
          <w:p w14:paraId="349B5131" w14:textId="77777777" w:rsidR="005560F8" w:rsidRDefault="00000000">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Service spécialisé de la Confédération</w:t>
            </w:r>
          </w:p>
          <w:p w14:paraId="4586A349" w14:textId="290B6AFA" w:rsidR="005560F8" w:rsidRDefault="009D71F4">
            <w:pPr>
              <w:pStyle w:val="Listenabsatz"/>
              <w:numPr>
                <w:ilvl w:val="0"/>
                <w:numId w:val="33"/>
              </w:numPr>
              <w:autoSpaceDE w:val="0"/>
              <w:autoSpaceDN w:val="0"/>
              <w:adjustRightInd w:val="0"/>
              <w:snapToGrid w:val="0"/>
              <w:spacing w:after="0" w:line="240" w:lineRule="auto"/>
              <w:ind w:left="176" w:hanging="176"/>
              <w:rPr>
                <w:sz w:val="18"/>
                <w:szCs w:val="18"/>
              </w:rPr>
            </w:pPr>
            <w:proofErr w:type="spellStart"/>
            <w:r>
              <w:rPr>
                <w:sz w:val="18"/>
                <w:szCs w:val="18"/>
              </w:rPr>
              <w:t>Centre</w:t>
            </w:r>
            <w:proofErr w:type="spellEnd"/>
            <w:r>
              <w:rPr>
                <w:sz w:val="18"/>
                <w:szCs w:val="18"/>
              </w:rPr>
              <w:t xml:space="preserve"> op. CGC</w:t>
            </w:r>
          </w:p>
          <w:p w14:paraId="5933033B" w14:textId="77777777" w:rsidR="005560F8" w:rsidRDefault="00000000">
            <w:pPr>
              <w:pStyle w:val="Listenabsatz"/>
              <w:numPr>
                <w:ilvl w:val="0"/>
                <w:numId w:val="33"/>
              </w:numPr>
              <w:autoSpaceDE w:val="0"/>
              <w:autoSpaceDN w:val="0"/>
              <w:adjustRightInd w:val="0"/>
              <w:snapToGrid w:val="0"/>
              <w:spacing w:after="0" w:line="240" w:lineRule="auto"/>
              <w:ind w:left="176" w:hanging="176"/>
              <w:rPr>
                <w:sz w:val="18"/>
                <w:szCs w:val="18"/>
              </w:rPr>
            </w:pPr>
            <w:r w:rsidRPr="00383EAF">
              <w:rPr>
                <w:sz w:val="18"/>
                <w:szCs w:val="18"/>
              </w:rPr>
              <w:t>COSIG</w:t>
            </w:r>
          </w:p>
        </w:tc>
      </w:tr>
      <w:tr w:rsidR="00707764" w:rsidRPr="00383EAF" w14:paraId="5CBBAE17"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1B65E161" w14:textId="77777777" w:rsidR="005560F8" w:rsidRDefault="00000000">
            <w:pPr>
              <w:spacing w:after="0" w:line="240" w:lineRule="auto"/>
              <w:contextualSpacing/>
              <w:jc w:val="center"/>
              <w:rPr>
                <w:sz w:val="18"/>
                <w:szCs w:val="18"/>
              </w:rPr>
            </w:pPr>
            <w:r w:rsidRPr="00383EAF">
              <w:rPr>
                <w:sz w:val="18"/>
                <w:szCs w:val="18"/>
              </w:rPr>
              <w:t>2.</w:t>
            </w:r>
          </w:p>
        </w:tc>
        <w:tc>
          <w:tcPr>
            <w:tcW w:w="3827" w:type="dxa"/>
            <w:shd w:val="clear" w:color="auto" w:fill="FDE9D9" w:themeFill="accent6" w:themeFillTint="33"/>
            <w:tcMar>
              <w:top w:w="57" w:type="dxa"/>
              <w:left w:w="85" w:type="dxa"/>
              <w:bottom w:w="28" w:type="dxa"/>
              <w:right w:w="57" w:type="dxa"/>
            </w:tcMar>
          </w:tcPr>
          <w:p w14:paraId="2E83F778"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Définition du modèle de présentation (si aucun modèle n'a été défini au préalable)</w:t>
            </w:r>
          </w:p>
        </w:tc>
        <w:tc>
          <w:tcPr>
            <w:tcW w:w="2268" w:type="dxa"/>
            <w:shd w:val="clear" w:color="auto" w:fill="FDE9D9" w:themeFill="accent6" w:themeFillTint="33"/>
            <w:tcMar>
              <w:top w:w="57" w:type="dxa"/>
              <w:left w:w="85" w:type="dxa"/>
              <w:bottom w:w="28" w:type="dxa"/>
              <w:right w:w="57" w:type="dxa"/>
            </w:tcMar>
          </w:tcPr>
          <w:p w14:paraId="17B97709" w14:textId="77777777" w:rsidR="005560F8" w:rsidRPr="00A63D56" w:rsidRDefault="00000000">
            <w:pPr>
              <w:pStyle w:val="Listenabsatz"/>
              <w:numPr>
                <w:ilvl w:val="0"/>
                <w:numId w:val="33"/>
              </w:numPr>
              <w:adjustRightInd w:val="0"/>
              <w:snapToGrid w:val="0"/>
              <w:spacing w:after="0" w:line="240" w:lineRule="auto"/>
              <w:ind w:left="176" w:hanging="176"/>
              <w:rPr>
                <w:sz w:val="18"/>
                <w:szCs w:val="18"/>
                <w:lang w:val="fr-CH"/>
              </w:rPr>
            </w:pPr>
            <w:r w:rsidRPr="00A63D56">
              <w:rPr>
                <w:sz w:val="18"/>
                <w:szCs w:val="18"/>
                <w:lang w:val="fr-CH"/>
              </w:rPr>
              <w:t>Service spécialisé de la Confédération</w:t>
            </w:r>
          </w:p>
        </w:tc>
        <w:tc>
          <w:tcPr>
            <w:tcW w:w="2268" w:type="dxa"/>
            <w:shd w:val="clear" w:color="auto" w:fill="FDE9D9" w:themeFill="accent6" w:themeFillTint="33"/>
            <w:tcMar>
              <w:top w:w="57" w:type="dxa"/>
              <w:left w:w="85" w:type="dxa"/>
              <w:bottom w:w="28" w:type="dxa"/>
              <w:right w:w="57" w:type="dxa"/>
            </w:tcMar>
          </w:tcPr>
          <w:p w14:paraId="41184FD6" w14:textId="633EE6CF" w:rsidR="005560F8" w:rsidRDefault="009D71F4">
            <w:pPr>
              <w:pStyle w:val="Listenabsatz"/>
              <w:numPr>
                <w:ilvl w:val="0"/>
                <w:numId w:val="33"/>
              </w:numPr>
              <w:adjustRightInd w:val="0"/>
              <w:snapToGrid w:val="0"/>
              <w:spacing w:after="0" w:line="240" w:lineRule="auto"/>
              <w:ind w:left="176" w:hanging="176"/>
              <w:rPr>
                <w:sz w:val="18"/>
                <w:szCs w:val="18"/>
              </w:rPr>
            </w:pPr>
            <w:r>
              <w:rPr>
                <w:sz w:val="18"/>
                <w:szCs w:val="18"/>
              </w:rPr>
              <w:t>CIS</w:t>
            </w:r>
            <w:r w:rsidR="00000000" w:rsidRPr="00383EAF">
              <w:rPr>
                <w:sz w:val="18"/>
                <w:szCs w:val="18"/>
              </w:rPr>
              <w:t>/</w:t>
            </w:r>
            <w:proofErr w:type="spellStart"/>
            <w:r w:rsidR="00000000" w:rsidRPr="00383EAF">
              <w:rPr>
                <w:sz w:val="18"/>
                <w:szCs w:val="18"/>
              </w:rPr>
              <w:t>groupe</w:t>
            </w:r>
            <w:proofErr w:type="spellEnd"/>
            <w:r w:rsidR="00000000" w:rsidRPr="00383EAF">
              <w:rPr>
                <w:sz w:val="18"/>
                <w:szCs w:val="18"/>
              </w:rPr>
              <w:t xml:space="preserve"> de </w:t>
            </w:r>
            <w:proofErr w:type="spellStart"/>
            <w:r w:rsidR="00000000" w:rsidRPr="00383EAF">
              <w:rPr>
                <w:sz w:val="18"/>
                <w:szCs w:val="18"/>
              </w:rPr>
              <w:t>projet</w:t>
            </w:r>
            <w:proofErr w:type="spellEnd"/>
          </w:p>
        </w:tc>
      </w:tr>
      <w:tr w:rsidR="00707764" w:rsidRPr="00383EAF" w14:paraId="28794A95" w14:textId="77777777" w:rsidTr="00BD526A">
        <w:tc>
          <w:tcPr>
            <w:tcW w:w="766" w:type="dxa"/>
            <w:tcBorders>
              <w:top w:val="nil"/>
            </w:tcBorders>
            <w:shd w:val="clear" w:color="auto" w:fill="FDE9D9" w:themeFill="accent6" w:themeFillTint="33"/>
            <w:tcMar>
              <w:top w:w="57" w:type="dxa"/>
              <w:left w:w="85" w:type="dxa"/>
              <w:bottom w:w="28" w:type="dxa"/>
              <w:right w:w="57" w:type="dxa"/>
            </w:tcMar>
          </w:tcPr>
          <w:p w14:paraId="27129108" w14:textId="77777777" w:rsidR="00707764" w:rsidRPr="00383EAF" w:rsidRDefault="00707764" w:rsidP="00E8336D">
            <w:pPr>
              <w:spacing w:after="0" w:line="240" w:lineRule="auto"/>
              <w:contextualSpacing/>
              <w:jc w:val="center"/>
              <w:rPr>
                <w:sz w:val="18"/>
                <w:szCs w:val="18"/>
              </w:rPr>
            </w:pPr>
          </w:p>
        </w:tc>
        <w:tc>
          <w:tcPr>
            <w:tcW w:w="3827" w:type="dxa"/>
            <w:shd w:val="clear" w:color="auto" w:fill="FDE9D9" w:themeFill="accent6" w:themeFillTint="33"/>
            <w:tcMar>
              <w:top w:w="57" w:type="dxa"/>
              <w:left w:w="85" w:type="dxa"/>
              <w:bottom w:w="28" w:type="dxa"/>
              <w:right w:w="57" w:type="dxa"/>
            </w:tcMar>
          </w:tcPr>
          <w:p w14:paraId="0E52B03C"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Transformation des géodonnées cantonales dans la structure du MGDM prédéfini</w:t>
            </w:r>
          </w:p>
        </w:tc>
        <w:tc>
          <w:tcPr>
            <w:tcW w:w="2268" w:type="dxa"/>
            <w:shd w:val="clear" w:color="auto" w:fill="FDE9D9" w:themeFill="accent6" w:themeFillTint="33"/>
            <w:tcMar>
              <w:top w:w="57" w:type="dxa"/>
              <w:left w:w="85" w:type="dxa"/>
              <w:bottom w:w="28" w:type="dxa"/>
              <w:right w:w="57" w:type="dxa"/>
            </w:tcMar>
          </w:tcPr>
          <w:p w14:paraId="153F967C" w14:textId="77777777"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Canton</w:t>
            </w:r>
            <w:proofErr w:type="spellEnd"/>
            <w:r w:rsidRPr="00383EAF">
              <w:rPr>
                <w:sz w:val="18"/>
                <w:szCs w:val="18"/>
              </w:rPr>
              <w:t xml:space="preserve"> responsable</w:t>
            </w:r>
          </w:p>
        </w:tc>
        <w:tc>
          <w:tcPr>
            <w:tcW w:w="2268" w:type="dxa"/>
            <w:shd w:val="clear" w:color="auto" w:fill="FDE9D9" w:themeFill="accent6" w:themeFillTint="33"/>
            <w:tcMar>
              <w:top w:w="57" w:type="dxa"/>
              <w:left w:w="85" w:type="dxa"/>
              <w:bottom w:w="28" w:type="dxa"/>
              <w:right w:w="57" w:type="dxa"/>
            </w:tcMar>
          </w:tcPr>
          <w:p w14:paraId="437CDEB9" w14:textId="77777777" w:rsidR="00707764" w:rsidRPr="00383EAF" w:rsidRDefault="00707764" w:rsidP="00E8336D">
            <w:pPr>
              <w:pStyle w:val="Listenabsatz"/>
              <w:spacing w:after="0" w:line="240" w:lineRule="auto"/>
              <w:ind w:left="176"/>
              <w:rPr>
                <w:sz w:val="18"/>
                <w:szCs w:val="18"/>
              </w:rPr>
            </w:pPr>
          </w:p>
        </w:tc>
      </w:tr>
      <w:tr w:rsidR="00707764" w:rsidRPr="00A63D56" w14:paraId="5B1BBD4B" w14:textId="77777777" w:rsidTr="00BD526A">
        <w:tc>
          <w:tcPr>
            <w:tcW w:w="766" w:type="dxa"/>
            <w:tcBorders>
              <w:bottom w:val="single" w:sz="4" w:space="0" w:color="auto"/>
            </w:tcBorders>
            <w:shd w:val="clear" w:color="auto" w:fill="FDE9D9" w:themeFill="accent6" w:themeFillTint="33"/>
            <w:tcMar>
              <w:top w:w="57" w:type="dxa"/>
              <w:left w:w="85" w:type="dxa"/>
              <w:bottom w:w="28" w:type="dxa"/>
              <w:right w:w="57" w:type="dxa"/>
            </w:tcMar>
          </w:tcPr>
          <w:p w14:paraId="502EF4C5" w14:textId="77777777" w:rsidR="005560F8" w:rsidRDefault="00000000">
            <w:pPr>
              <w:spacing w:after="0" w:line="240" w:lineRule="auto"/>
              <w:contextualSpacing/>
              <w:jc w:val="center"/>
              <w:rPr>
                <w:sz w:val="18"/>
                <w:szCs w:val="18"/>
              </w:rPr>
            </w:pPr>
            <w:r w:rsidRPr="00383EAF">
              <w:rPr>
                <w:sz w:val="18"/>
                <w:szCs w:val="18"/>
              </w:rPr>
              <w:t>3.</w:t>
            </w:r>
          </w:p>
        </w:tc>
        <w:tc>
          <w:tcPr>
            <w:tcW w:w="3827" w:type="dxa"/>
            <w:shd w:val="clear" w:color="auto" w:fill="FDE9D9" w:themeFill="accent6" w:themeFillTint="33"/>
            <w:tcMar>
              <w:top w:w="57" w:type="dxa"/>
              <w:left w:w="85" w:type="dxa"/>
              <w:bottom w:w="28" w:type="dxa"/>
              <w:right w:w="57" w:type="dxa"/>
            </w:tcMar>
          </w:tcPr>
          <w:p w14:paraId="3470FDB6"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 xml:space="preserve">Implémentation du MGDM </w:t>
            </w:r>
            <w:r w:rsidR="00BD526A" w:rsidRPr="00A63D56">
              <w:rPr>
                <w:sz w:val="18"/>
                <w:szCs w:val="18"/>
                <w:lang w:val="fr-CH"/>
              </w:rPr>
              <w:t xml:space="preserve">sur </w:t>
            </w:r>
            <w:r w:rsidR="00FE2EC7" w:rsidRPr="00A63D56">
              <w:rPr>
                <w:sz w:val="18"/>
                <w:szCs w:val="18"/>
                <w:lang w:val="fr-CH"/>
              </w:rPr>
              <w:t xml:space="preserve">geodienste.ch </w:t>
            </w:r>
            <w:r w:rsidRPr="00A63D56">
              <w:rPr>
                <w:sz w:val="18"/>
                <w:szCs w:val="18"/>
                <w:lang w:val="fr-CH"/>
              </w:rPr>
              <w:t>(système test)</w:t>
            </w:r>
          </w:p>
        </w:tc>
        <w:tc>
          <w:tcPr>
            <w:tcW w:w="2268" w:type="dxa"/>
            <w:shd w:val="clear" w:color="auto" w:fill="FDE9D9" w:themeFill="accent6" w:themeFillTint="33"/>
            <w:tcMar>
              <w:top w:w="57" w:type="dxa"/>
              <w:left w:w="85" w:type="dxa"/>
              <w:bottom w:w="28" w:type="dxa"/>
              <w:right w:w="57" w:type="dxa"/>
            </w:tcMar>
          </w:tcPr>
          <w:p w14:paraId="6DC20848" w14:textId="1050FBCE" w:rsidR="005560F8" w:rsidRPr="00A63D56" w:rsidRDefault="009D71F4">
            <w:pPr>
              <w:pStyle w:val="Listenabsatz"/>
              <w:numPr>
                <w:ilvl w:val="0"/>
                <w:numId w:val="33"/>
              </w:numPr>
              <w:adjustRightInd w:val="0"/>
              <w:snapToGrid w:val="0"/>
              <w:spacing w:after="0" w:line="240" w:lineRule="auto"/>
              <w:ind w:left="176" w:hanging="176"/>
              <w:rPr>
                <w:sz w:val="18"/>
                <w:szCs w:val="18"/>
                <w:lang w:val="fr-CH"/>
              </w:rPr>
            </w:pPr>
            <w:r w:rsidRPr="009D71F4">
              <w:rPr>
                <w:sz w:val="18"/>
                <w:szCs w:val="18"/>
                <w:lang w:val="fr-CH"/>
              </w:rPr>
              <w:t>Centre op. CGC</w:t>
            </w:r>
            <w:r w:rsidR="00BD526A" w:rsidRPr="00A63D56">
              <w:rPr>
                <w:sz w:val="18"/>
                <w:szCs w:val="18"/>
                <w:lang w:val="fr-CH"/>
              </w:rPr>
              <w:br/>
              <w:t>(direction de l'entreprise)</w:t>
            </w:r>
          </w:p>
        </w:tc>
        <w:tc>
          <w:tcPr>
            <w:tcW w:w="2268" w:type="dxa"/>
            <w:shd w:val="clear" w:color="auto" w:fill="FDE9D9" w:themeFill="accent6" w:themeFillTint="33"/>
            <w:tcMar>
              <w:top w:w="57" w:type="dxa"/>
              <w:left w:w="85" w:type="dxa"/>
              <w:bottom w:w="28" w:type="dxa"/>
              <w:right w:w="57" w:type="dxa"/>
            </w:tcMar>
          </w:tcPr>
          <w:p w14:paraId="47C491D7" w14:textId="77777777" w:rsidR="00707764" w:rsidRPr="00A63D56" w:rsidRDefault="00707764" w:rsidP="00DE6A23">
            <w:pPr>
              <w:pStyle w:val="Listenabsatz"/>
              <w:autoSpaceDE w:val="0"/>
              <w:autoSpaceDN w:val="0"/>
              <w:adjustRightInd w:val="0"/>
              <w:snapToGrid w:val="0"/>
              <w:spacing w:after="0" w:line="240" w:lineRule="auto"/>
              <w:ind w:left="176"/>
              <w:rPr>
                <w:sz w:val="18"/>
                <w:szCs w:val="18"/>
                <w:lang w:val="fr-CH"/>
              </w:rPr>
            </w:pPr>
          </w:p>
        </w:tc>
      </w:tr>
      <w:tr w:rsidR="00707764" w:rsidRPr="00A63D56" w14:paraId="17F7B31B"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5239DE6E" w14:textId="77777777" w:rsidR="005560F8" w:rsidRDefault="00000000">
            <w:pPr>
              <w:spacing w:after="0" w:line="240" w:lineRule="auto"/>
              <w:contextualSpacing/>
              <w:jc w:val="center"/>
              <w:rPr>
                <w:sz w:val="18"/>
                <w:szCs w:val="18"/>
              </w:rPr>
            </w:pPr>
            <w:r w:rsidRPr="00383EAF">
              <w:rPr>
                <w:sz w:val="18"/>
                <w:szCs w:val="18"/>
              </w:rPr>
              <w:t>4.</w:t>
            </w:r>
          </w:p>
        </w:tc>
        <w:tc>
          <w:tcPr>
            <w:tcW w:w="3827" w:type="dxa"/>
            <w:shd w:val="clear" w:color="auto" w:fill="FDE9D9" w:themeFill="accent6" w:themeFillTint="33"/>
            <w:tcMar>
              <w:top w:w="57" w:type="dxa"/>
              <w:left w:w="85" w:type="dxa"/>
              <w:bottom w:w="28" w:type="dxa"/>
              <w:right w:w="57" w:type="dxa"/>
            </w:tcMar>
          </w:tcPr>
          <w:p w14:paraId="1117094A"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 xml:space="preserve">Tests pratiques : Intégration et mise à disposition des données (de test) du canton responsable via </w:t>
            </w:r>
            <w:r w:rsidR="00FE2EC7" w:rsidRPr="00A63D56">
              <w:rPr>
                <w:sz w:val="18"/>
                <w:szCs w:val="18"/>
                <w:lang w:val="fr-CH"/>
              </w:rPr>
              <w:t xml:space="preserve">geodienste.ch </w:t>
            </w:r>
            <w:r w:rsidRPr="00A63D56">
              <w:rPr>
                <w:sz w:val="18"/>
                <w:szCs w:val="18"/>
                <w:lang w:val="fr-CH"/>
              </w:rPr>
              <w:t>(système de test)</w:t>
            </w:r>
          </w:p>
        </w:tc>
        <w:tc>
          <w:tcPr>
            <w:tcW w:w="2268" w:type="dxa"/>
            <w:shd w:val="clear" w:color="auto" w:fill="FDE9D9" w:themeFill="accent6" w:themeFillTint="33"/>
            <w:tcMar>
              <w:top w:w="57" w:type="dxa"/>
              <w:left w:w="85" w:type="dxa"/>
              <w:bottom w:w="28" w:type="dxa"/>
              <w:right w:w="57" w:type="dxa"/>
            </w:tcMar>
          </w:tcPr>
          <w:p w14:paraId="3BCC21DE" w14:textId="77777777" w:rsidR="005560F8" w:rsidRDefault="00000000">
            <w:pPr>
              <w:pStyle w:val="Listenabsatz"/>
              <w:numPr>
                <w:ilvl w:val="0"/>
                <w:numId w:val="33"/>
              </w:numPr>
              <w:autoSpaceDE w:val="0"/>
              <w:autoSpaceDN w:val="0"/>
              <w:adjustRightInd w:val="0"/>
              <w:snapToGrid w:val="0"/>
              <w:spacing w:after="0" w:line="240" w:lineRule="auto"/>
              <w:ind w:left="176" w:hanging="176"/>
              <w:rPr>
                <w:sz w:val="18"/>
                <w:szCs w:val="18"/>
              </w:rPr>
            </w:pPr>
            <w:proofErr w:type="spellStart"/>
            <w:r w:rsidRPr="00383EAF">
              <w:rPr>
                <w:sz w:val="18"/>
                <w:szCs w:val="18"/>
              </w:rPr>
              <w:t>Canton</w:t>
            </w:r>
            <w:proofErr w:type="spellEnd"/>
            <w:r w:rsidRPr="00383EAF">
              <w:rPr>
                <w:sz w:val="18"/>
                <w:szCs w:val="18"/>
              </w:rPr>
              <w:t xml:space="preserve"> responsable</w:t>
            </w:r>
          </w:p>
        </w:tc>
        <w:tc>
          <w:tcPr>
            <w:tcW w:w="2268" w:type="dxa"/>
            <w:shd w:val="clear" w:color="auto" w:fill="FDE9D9" w:themeFill="accent6" w:themeFillTint="33"/>
            <w:tcMar>
              <w:top w:w="57" w:type="dxa"/>
              <w:left w:w="85" w:type="dxa"/>
              <w:bottom w:w="28" w:type="dxa"/>
              <w:right w:w="57" w:type="dxa"/>
            </w:tcMar>
          </w:tcPr>
          <w:p w14:paraId="213C0E27" w14:textId="7584F091" w:rsidR="005560F8" w:rsidRPr="00A63D56" w:rsidRDefault="009D71F4">
            <w:pPr>
              <w:pStyle w:val="Listenabsatz"/>
              <w:numPr>
                <w:ilvl w:val="0"/>
                <w:numId w:val="33"/>
              </w:numPr>
              <w:autoSpaceDE w:val="0"/>
              <w:autoSpaceDN w:val="0"/>
              <w:adjustRightInd w:val="0"/>
              <w:snapToGrid w:val="0"/>
              <w:spacing w:after="0" w:line="240" w:lineRule="auto"/>
              <w:ind w:left="176" w:hanging="176"/>
              <w:rPr>
                <w:sz w:val="18"/>
                <w:szCs w:val="18"/>
                <w:lang w:val="fr-CH"/>
              </w:rPr>
            </w:pPr>
            <w:r w:rsidRPr="009D71F4">
              <w:rPr>
                <w:sz w:val="18"/>
                <w:szCs w:val="18"/>
                <w:lang w:val="fr-CH"/>
              </w:rPr>
              <w:t>Centre op. CGC</w:t>
            </w:r>
            <w:r w:rsidR="00BD526A" w:rsidRPr="00A63D56">
              <w:rPr>
                <w:sz w:val="18"/>
                <w:szCs w:val="18"/>
                <w:lang w:val="fr-CH"/>
              </w:rPr>
              <w:t xml:space="preserve"> </w:t>
            </w:r>
            <w:r w:rsidR="00DE6A23" w:rsidRPr="00A63D56">
              <w:rPr>
                <w:sz w:val="18"/>
                <w:szCs w:val="18"/>
                <w:lang w:val="fr-CH"/>
              </w:rPr>
              <w:t>(</w:t>
            </w:r>
            <w:r w:rsidR="00BD526A" w:rsidRPr="00A63D56">
              <w:rPr>
                <w:sz w:val="18"/>
                <w:szCs w:val="18"/>
                <w:lang w:val="fr-CH"/>
              </w:rPr>
              <w:t>direction de l'entreprise</w:t>
            </w:r>
            <w:r w:rsidR="00DE6A23" w:rsidRPr="00A63D56">
              <w:rPr>
                <w:sz w:val="18"/>
                <w:szCs w:val="18"/>
                <w:lang w:val="fr-CH"/>
              </w:rPr>
              <w:t>)</w:t>
            </w:r>
          </w:p>
        </w:tc>
      </w:tr>
      <w:tr w:rsidR="00707764" w:rsidRPr="00A63D56" w14:paraId="108AABF6" w14:textId="77777777" w:rsidTr="00BD526A">
        <w:tc>
          <w:tcPr>
            <w:tcW w:w="766" w:type="dxa"/>
            <w:tcBorders>
              <w:top w:val="nil"/>
              <w:bottom w:val="single" w:sz="4" w:space="0" w:color="auto"/>
            </w:tcBorders>
            <w:shd w:val="clear" w:color="auto" w:fill="FDE9D9" w:themeFill="accent6" w:themeFillTint="33"/>
            <w:tcMar>
              <w:top w:w="57" w:type="dxa"/>
              <w:left w:w="85" w:type="dxa"/>
              <w:bottom w:w="28" w:type="dxa"/>
              <w:right w:w="57" w:type="dxa"/>
            </w:tcMar>
          </w:tcPr>
          <w:p w14:paraId="149ECA7C" w14:textId="77777777" w:rsidR="00707764" w:rsidRPr="00A63D56" w:rsidRDefault="00707764" w:rsidP="00E8336D">
            <w:pPr>
              <w:spacing w:after="0" w:line="240" w:lineRule="auto"/>
              <w:contextualSpacing/>
              <w:jc w:val="center"/>
              <w:rPr>
                <w:sz w:val="18"/>
                <w:szCs w:val="18"/>
                <w:lang w:val="fr-CH"/>
              </w:rPr>
            </w:pPr>
          </w:p>
        </w:tc>
        <w:tc>
          <w:tcPr>
            <w:tcW w:w="3827" w:type="dxa"/>
            <w:shd w:val="clear" w:color="auto" w:fill="FDE9D9" w:themeFill="accent6" w:themeFillTint="33"/>
            <w:tcMar>
              <w:top w:w="57" w:type="dxa"/>
              <w:left w:w="85" w:type="dxa"/>
              <w:bottom w:w="28" w:type="dxa"/>
              <w:right w:w="57" w:type="dxa"/>
            </w:tcMar>
          </w:tcPr>
          <w:p w14:paraId="2ACAA8F3" w14:textId="77777777" w:rsidR="005560F8" w:rsidRPr="00A63D56" w:rsidRDefault="00000000">
            <w:pPr>
              <w:autoSpaceDE w:val="0"/>
              <w:autoSpaceDN w:val="0"/>
              <w:adjustRightInd w:val="0"/>
              <w:spacing w:after="0" w:line="240" w:lineRule="auto"/>
              <w:contextualSpacing/>
              <w:rPr>
                <w:sz w:val="18"/>
                <w:szCs w:val="18"/>
                <w:lang w:val="fr-CH"/>
              </w:rPr>
            </w:pPr>
            <w:r w:rsidRPr="00A63D56">
              <w:rPr>
                <w:sz w:val="18"/>
                <w:szCs w:val="18"/>
                <w:lang w:val="fr-CH"/>
              </w:rPr>
              <w:t xml:space="preserve">Implémentation du modèle de représentation et des </w:t>
            </w:r>
            <w:r w:rsidR="00BD526A" w:rsidRPr="00A63D56">
              <w:rPr>
                <w:sz w:val="18"/>
                <w:szCs w:val="18"/>
                <w:lang w:val="fr-CH"/>
              </w:rPr>
              <w:t>"</w:t>
            </w:r>
            <w:r w:rsidRPr="00A63D56">
              <w:rPr>
                <w:sz w:val="18"/>
                <w:szCs w:val="18"/>
                <w:lang w:val="fr-CH"/>
              </w:rPr>
              <w:t>dérivés utilisateurs</w:t>
            </w:r>
            <w:r w:rsidR="00BD526A" w:rsidRPr="00A63D56">
              <w:rPr>
                <w:sz w:val="18"/>
                <w:szCs w:val="18"/>
                <w:lang w:val="fr-CH"/>
              </w:rPr>
              <w:t xml:space="preserve">" </w:t>
            </w:r>
            <w:r w:rsidRPr="00A63D56">
              <w:rPr>
                <w:sz w:val="18"/>
                <w:szCs w:val="18"/>
                <w:lang w:val="fr-CH"/>
              </w:rPr>
              <w:t xml:space="preserve">standardisés dans </w:t>
            </w:r>
            <w:r w:rsidR="00FE2EC7" w:rsidRPr="00A63D56">
              <w:rPr>
                <w:sz w:val="18"/>
                <w:szCs w:val="18"/>
                <w:lang w:val="fr-CH"/>
              </w:rPr>
              <w:t>geodienste.ch (</w:t>
            </w:r>
            <w:r w:rsidRPr="00A63D56">
              <w:rPr>
                <w:sz w:val="18"/>
                <w:szCs w:val="18"/>
                <w:lang w:val="fr-CH"/>
              </w:rPr>
              <w:t>système test)</w:t>
            </w:r>
          </w:p>
        </w:tc>
        <w:tc>
          <w:tcPr>
            <w:tcW w:w="2268" w:type="dxa"/>
            <w:shd w:val="clear" w:color="auto" w:fill="FDE9D9" w:themeFill="accent6" w:themeFillTint="33"/>
            <w:tcMar>
              <w:top w:w="57" w:type="dxa"/>
              <w:left w:w="85" w:type="dxa"/>
              <w:bottom w:w="28" w:type="dxa"/>
              <w:right w:w="57" w:type="dxa"/>
            </w:tcMar>
          </w:tcPr>
          <w:p w14:paraId="3BC04B11" w14:textId="4F408E73" w:rsidR="005560F8" w:rsidRPr="00A63D56" w:rsidRDefault="009D71F4">
            <w:pPr>
              <w:pStyle w:val="Listenabsatz"/>
              <w:numPr>
                <w:ilvl w:val="0"/>
                <w:numId w:val="33"/>
              </w:numPr>
              <w:adjustRightInd w:val="0"/>
              <w:snapToGrid w:val="0"/>
              <w:spacing w:after="0" w:line="240" w:lineRule="auto"/>
              <w:ind w:left="176" w:hanging="176"/>
              <w:rPr>
                <w:sz w:val="18"/>
                <w:szCs w:val="18"/>
                <w:lang w:val="fr-CH"/>
              </w:rPr>
            </w:pPr>
            <w:r w:rsidRPr="009D71F4">
              <w:rPr>
                <w:sz w:val="18"/>
                <w:szCs w:val="18"/>
                <w:lang w:val="fr-CH"/>
              </w:rPr>
              <w:t>Centre op. CGC</w:t>
            </w:r>
            <w:r w:rsidR="00BD526A" w:rsidRPr="00A63D56">
              <w:rPr>
                <w:sz w:val="18"/>
                <w:szCs w:val="18"/>
                <w:lang w:val="fr-CH"/>
              </w:rPr>
              <w:br/>
            </w:r>
            <w:r w:rsidR="00000000" w:rsidRPr="00A63D56">
              <w:rPr>
                <w:sz w:val="18"/>
                <w:szCs w:val="18"/>
                <w:lang w:val="fr-CH"/>
              </w:rPr>
              <w:t>(</w:t>
            </w:r>
            <w:r w:rsidR="00BD526A" w:rsidRPr="00A63D56">
              <w:rPr>
                <w:sz w:val="18"/>
                <w:szCs w:val="18"/>
                <w:lang w:val="fr-CH"/>
              </w:rPr>
              <w:t>direction de l'entreprise</w:t>
            </w:r>
            <w:r w:rsidR="00000000" w:rsidRPr="00A63D56">
              <w:rPr>
                <w:sz w:val="18"/>
                <w:szCs w:val="18"/>
                <w:lang w:val="fr-CH"/>
              </w:rPr>
              <w:t>)</w:t>
            </w:r>
          </w:p>
        </w:tc>
        <w:tc>
          <w:tcPr>
            <w:tcW w:w="2268" w:type="dxa"/>
            <w:shd w:val="clear" w:color="auto" w:fill="FDE9D9" w:themeFill="accent6" w:themeFillTint="33"/>
            <w:tcMar>
              <w:top w:w="57" w:type="dxa"/>
              <w:left w:w="85" w:type="dxa"/>
              <w:bottom w:w="28" w:type="dxa"/>
              <w:right w:w="57" w:type="dxa"/>
            </w:tcMar>
          </w:tcPr>
          <w:p w14:paraId="5B0CAE61" w14:textId="77777777" w:rsidR="00707764" w:rsidRPr="00A63D56" w:rsidRDefault="00707764" w:rsidP="00DE6A23">
            <w:pPr>
              <w:pStyle w:val="Listenabsatz"/>
              <w:autoSpaceDE w:val="0"/>
              <w:autoSpaceDN w:val="0"/>
              <w:adjustRightInd w:val="0"/>
              <w:snapToGrid w:val="0"/>
              <w:spacing w:after="0" w:line="240" w:lineRule="auto"/>
              <w:ind w:left="176"/>
              <w:rPr>
                <w:sz w:val="18"/>
                <w:szCs w:val="18"/>
                <w:lang w:val="fr-CH"/>
              </w:rPr>
            </w:pPr>
          </w:p>
        </w:tc>
      </w:tr>
      <w:tr w:rsidR="00707764" w:rsidRPr="00383EAF" w14:paraId="4250F2D6" w14:textId="77777777" w:rsidTr="00BD526A">
        <w:tc>
          <w:tcPr>
            <w:tcW w:w="766" w:type="dxa"/>
            <w:tcBorders>
              <w:bottom w:val="nil"/>
            </w:tcBorders>
            <w:shd w:val="clear" w:color="auto" w:fill="FDE9D9" w:themeFill="accent6" w:themeFillTint="33"/>
            <w:tcMar>
              <w:top w:w="57" w:type="dxa"/>
              <w:left w:w="85" w:type="dxa"/>
              <w:bottom w:w="28" w:type="dxa"/>
              <w:right w:w="57" w:type="dxa"/>
            </w:tcMar>
          </w:tcPr>
          <w:p w14:paraId="32F3C559" w14:textId="77777777" w:rsidR="005560F8" w:rsidRDefault="00000000">
            <w:pPr>
              <w:spacing w:after="0" w:line="240" w:lineRule="auto"/>
              <w:contextualSpacing/>
              <w:jc w:val="center"/>
              <w:rPr>
                <w:sz w:val="18"/>
                <w:szCs w:val="18"/>
              </w:rPr>
            </w:pPr>
            <w:r w:rsidRPr="00383EAF">
              <w:rPr>
                <w:sz w:val="18"/>
                <w:szCs w:val="18"/>
              </w:rPr>
              <w:t>5.</w:t>
            </w:r>
          </w:p>
        </w:tc>
        <w:tc>
          <w:tcPr>
            <w:tcW w:w="3827" w:type="dxa"/>
            <w:shd w:val="clear" w:color="auto" w:fill="FDE9D9" w:themeFill="accent6" w:themeFillTint="33"/>
            <w:tcMar>
              <w:top w:w="57" w:type="dxa"/>
              <w:left w:w="85" w:type="dxa"/>
              <w:bottom w:w="28" w:type="dxa"/>
              <w:right w:w="57" w:type="dxa"/>
            </w:tcMar>
          </w:tcPr>
          <w:p w14:paraId="4CE6BE06" w14:textId="1C235612" w:rsidR="005560F8" w:rsidRPr="00A63D56" w:rsidRDefault="00000000">
            <w:pPr>
              <w:spacing w:after="0" w:line="240" w:lineRule="auto"/>
              <w:contextualSpacing/>
              <w:rPr>
                <w:color w:val="C00000"/>
                <w:sz w:val="18"/>
                <w:szCs w:val="18"/>
                <w:lang w:val="fr-CH"/>
              </w:rPr>
            </w:pPr>
            <w:r w:rsidRPr="00A63D56">
              <w:rPr>
                <w:color w:val="C00000"/>
                <w:sz w:val="18"/>
                <w:szCs w:val="18"/>
                <w:lang w:val="fr-CH"/>
              </w:rPr>
              <w:t xml:space="preserve">En cas de nécessité </w:t>
            </w:r>
            <w:r w:rsidR="00707764" w:rsidRPr="00A63D56">
              <w:rPr>
                <w:color w:val="C00000"/>
                <w:sz w:val="18"/>
                <w:szCs w:val="18"/>
                <w:lang w:val="fr-CH"/>
              </w:rPr>
              <w:t xml:space="preserve">et de connaissances pratiques décisives : Demande de modification MGDM à la </w:t>
            </w:r>
            <w:r w:rsidR="009D71F4">
              <w:rPr>
                <w:color w:val="C00000"/>
                <w:sz w:val="18"/>
                <w:szCs w:val="18"/>
                <w:lang w:val="fr-CH"/>
              </w:rPr>
              <w:t>CIS</w:t>
            </w:r>
            <w:r w:rsidR="00744FE1" w:rsidRPr="00A63D56">
              <w:rPr>
                <w:color w:val="C00000"/>
                <w:sz w:val="18"/>
                <w:szCs w:val="18"/>
                <w:lang w:val="fr-CH"/>
              </w:rPr>
              <w:t>/au</w:t>
            </w:r>
            <w:r w:rsidR="00707764" w:rsidRPr="00A63D56">
              <w:rPr>
                <w:color w:val="C00000"/>
                <w:sz w:val="18"/>
                <w:szCs w:val="18"/>
                <w:lang w:val="fr-CH"/>
              </w:rPr>
              <w:t xml:space="preserve"> groupe de projet</w:t>
            </w:r>
          </w:p>
        </w:tc>
        <w:tc>
          <w:tcPr>
            <w:tcW w:w="2268" w:type="dxa"/>
            <w:shd w:val="clear" w:color="auto" w:fill="FDE9D9" w:themeFill="accent6" w:themeFillTint="33"/>
            <w:tcMar>
              <w:top w:w="57" w:type="dxa"/>
              <w:left w:w="85" w:type="dxa"/>
              <w:bottom w:w="28" w:type="dxa"/>
              <w:right w:w="57" w:type="dxa"/>
            </w:tcMar>
          </w:tcPr>
          <w:p w14:paraId="4B14CC16" w14:textId="77777777" w:rsidR="005560F8" w:rsidRPr="00A63D56" w:rsidRDefault="00000000">
            <w:pPr>
              <w:pStyle w:val="Listenabsatz"/>
              <w:numPr>
                <w:ilvl w:val="0"/>
                <w:numId w:val="33"/>
              </w:numPr>
              <w:adjustRightInd w:val="0"/>
              <w:snapToGrid w:val="0"/>
              <w:spacing w:after="0" w:line="240" w:lineRule="auto"/>
              <w:ind w:left="176" w:hanging="176"/>
              <w:rPr>
                <w:sz w:val="18"/>
                <w:szCs w:val="18"/>
                <w:lang w:val="fr-CH"/>
              </w:rPr>
            </w:pPr>
            <w:r w:rsidRPr="00A63D56">
              <w:rPr>
                <w:sz w:val="18"/>
                <w:szCs w:val="18"/>
                <w:lang w:val="fr-CH"/>
              </w:rPr>
              <w:t>Service spécialisé de la Confédération</w:t>
            </w:r>
          </w:p>
        </w:tc>
        <w:tc>
          <w:tcPr>
            <w:tcW w:w="2268" w:type="dxa"/>
            <w:shd w:val="clear" w:color="auto" w:fill="FDE9D9" w:themeFill="accent6" w:themeFillTint="33"/>
            <w:tcMar>
              <w:top w:w="57" w:type="dxa"/>
              <w:left w:w="85" w:type="dxa"/>
              <w:bottom w:w="28" w:type="dxa"/>
              <w:right w:w="57" w:type="dxa"/>
            </w:tcMar>
          </w:tcPr>
          <w:p w14:paraId="77E65502" w14:textId="62A5FBBC" w:rsidR="005560F8" w:rsidRDefault="009D71F4">
            <w:pPr>
              <w:pStyle w:val="Listenabsatz"/>
              <w:numPr>
                <w:ilvl w:val="0"/>
                <w:numId w:val="33"/>
              </w:numPr>
              <w:adjustRightInd w:val="0"/>
              <w:snapToGrid w:val="0"/>
              <w:spacing w:after="0" w:line="240" w:lineRule="auto"/>
              <w:ind w:left="176" w:hanging="176"/>
              <w:rPr>
                <w:sz w:val="18"/>
                <w:szCs w:val="18"/>
              </w:rPr>
            </w:pPr>
            <w:r>
              <w:rPr>
                <w:sz w:val="18"/>
                <w:szCs w:val="18"/>
              </w:rPr>
              <w:t>CIS</w:t>
            </w:r>
            <w:r w:rsidR="00000000" w:rsidRPr="00383EAF">
              <w:rPr>
                <w:sz w:val="18"/>
                <w:szCs w:val="18"/>
              </w:rPr>
              <w:t>/</w:t>
            </w:r>
            <w:proofErr w:type="spellStart"/>
            <w:r w:rsidR="00000000" w:rsidRPr="00383EAF">
              <w:rPr>
                <w:sz w:val="18"/>
                <w:szCs w:val="18"/>
              </w:rPr>
              <w:t>groupe</w:t>
            </w:r>
            <w:proofErr w:type="spellEnd"/>
            <w:r w:rsidR="00000000" w:rsidRPr="00383EAF">
              <w:rPr>
                <w:sz w:val="18"/>
                <w:szCs w:val="18"/>
              </w:rPr>
              <w:t xml:space="preserve"> de </w:t>
            </w:r>
            <w:proofErr w:type="spellStart"/>
            <w:r w:rsidR="00000000" w:rsidRPr="00383EAF">
              <w:rPr>
                <w:sz w:val="18"/>
                <w:szCs w:val="18"/>
              </w:rPr>
              <w:t>projet</w:t>
            </w:r>
            <w:proofErr w:type="spellEnd"/>
          </w:p>
          <w:p w14:paraId="5A5838F1" w14:textId="77777777" w:rsidR="005560F8" w:rsidRDefault="00000000">
            <w:pPr>
              <w:pStyle w:val="Listenabsatz"/>
              <w:numPr>
                <w:ilvl w:val="0"/>
                <w:numId w:val="33"/>
              </w:numPr>
              <w:adjustRightInd w:val="0"/>
              <w:snapToGrid w:val="0"/>
              <w:spacing w:after="0" w:line="240" w:lineRule="auto"/>
              <w:ind w:left="176" w:hanging="176"/>
              <w:rPr>
                <w:sz w:val="18"/>
                <w:szCs w:val="18"/>
              </w:rPr>
            </w:pPr>
            <w:r w:rsidRPr="00383EAF">
              <w:rPr>
                <w:sz w:val="18"/>
                <w:szCs w:val="18"/>
              </w:rPr>
              <w:t>Canton responsable</w:t>
            </w:r>
          </w:p>
          <w:p w14:paraId="058D6247" w14:textId="77777777" w:rsidR="005560F8" w:rsidRDefault="00000000">
            <w:pPr>
              <w:pStyle w:val="Listenabsatz"/>
              <w:numPr>
                <w:ilvl w:val="0"/>
                <w:numId w:val="33"/>
              </w:numPr>
              <w:adjustRightInd w:val="0"/>
              <w:snapToGrid w:val="0"/>
              <w:spacing w:after="0" w:line="240" w:lineRule="auto"/>
              <w:ind w:left="176" w:hanging="176"/>
              <w:rPr>
                <w:sz w:val="18"/>
                <w:szCs w:val="18"/>
              </w:rPr>
            </w:pPr>
            <w:r w:rsidRPr="00383EAF">
              <w:rPr>
                <w:sz w:val="18"/>
                <w:szCs w:val="18"/>
              </w:rPr>
              <w:t>COSIG</w:t>
            </w:r>
          </w:p>
          <w:p w14:paraId="1BFFE06A" w14:textId="5832BB33" w:rsidR="005560F8" w:rsidRDefault="009D71F4">
            <w:pPr>
              <w:pStyle w:val="Listenabsatz"/>
              <w:numPr>
                <w:ilvl w:val="0"/>
                <w:numId w:val="33"/>
              </w:numPr>
              <w:adjustRightInd w:val="0"/>
              <w:snapToGrid w:val="0"/>
              <w:spacing w:after="0" w:line="240" w:lineRule="auto"/>
              <w:ind w:left="176" w:hanging="176"/>
              <w:rPr>
                <w:sz w:val="18"/>
                <w:szCs w:val="18"/>
              </w:rPr>
            </w:pPr>
            <w:proofErr w:type="spellStart"/>
            <w:r>
              <w:rPr>
                <w:sz w:val="18"/>
                <w:szCs w:val="18"/>
              </w:rPr>
              <w:t>Centre</w:t>
            </w:r>
            <w:proofErr w:type="spellEnd"/>
            <w:r>
              <w:rPr>
                <w:sz w:val="18"/>
                <w:szCs w:val="18"/>
              </w:rPr>
              <w:t xml:space="preserve"> op. CGC</w:t>
            </w:r>
          </w:p>
        </w:tc>
      </w:tr>
      <w:tr w:rsidR="00707764" w:rsidRPr="00383EAF" w14:paraId="581C475E" w14:textId="77777777" w:rsidTr="00BD526A">
        <w:tc>
          <w:tcPr>
            <w:tcW w:w="766" w:type="dxa"/>
            <w:tcBorders>
              <w:top w:val="nil"/>
            </w:tcBorders>
            <w:shd w:val="clear" w:color="auto" w:fill="FDE9D9" w:themeFill="accent6" w:themeFillTint="33"/>
            <w:tcMar>
              <w:top w:w="57" w:type="dxa"/>
              <w:left w:w="85" w:type="dxa"/>
              <w:bottom w:w="28" w:type="dxa"/>
              <w:right w:w="57" w:type="dxa"/>
            </w:tcMar>
          </w:tcPr>
          <w:p w14:paraId="3680DBA7" w14:textId="77777777" w:rsidR="00707764" w:rsidRPr="00383EAF" w:rsidRDefault="00707764" w:rsidP="00E8336D">
            <w:pPr>
              <w:spacing w:after="0" w:line="240" w:lineRule="auto"/>
              <w:contextualSpacing/>
              <w:jc w:val="center"/>
              <w:rPr>
                <w:sz w:val="18"/>
                <w:szCs w:val="18"/>
              </w:rPr>
            </w:pPr>
          </w:p>
        </w:tc>
        <w:tc>
          <w:tcPr>
            <w:tcW w:w="3827" w:type="dxa"/>
            <w:shd w:val="clear" w:color="auto" w:fill="FDE9D9" w:themeFill="accent6" w:themeFillTint="33"/>
            <w:tcMar>
              <w:top w:w="57" w:type="dxa"/>
              <w:left w:w="85" w:type="dxa"/>
              <w:bottom w:w="28" w:type="dxa"/>
              <w:right w:w="57" w:type="dxa"/>
            </w:tcMar>
          </w:tcPr>
          <w:p w14:paraId="08775C54" w14:textId="77777777" w:rsidR="005560F8" w:rsidRPr="00A63D56" w:rsidRDefault="00000000">
            <w:pPr>
              <w:spacing w:after="0" w:line="240" w:lineRule="auto"/>
              <w:contextualSpacing/>
              <w:rPr>
                <w:sz w:val="18"/>
                <w:szCs w:val="18"/>
                <w:lang w:val="fr-CH"/>
              </w:rPr>
            </w:pPr>
            <w:r w:rsidRPr="00A63D56">
              <w:rPr>
                <w:sz w:val="18"/>
                <w:szCs w:val="18"/>
                <w:lang w:val="fr-CH"/>
              </w:rPr>
              <w:t>Détermination définitive de la version du modèle à mettre en œuvre</w:t>
            </w:r>
          </w:p>
        </w:tc>
        <w:tc>
          <w:tcPr>
            <w:tcW w:w="2268" w:type="dxa"/>
            <w:shd w:val="clear" w:color="auto" w:fill="FDE9D9" w:themeFill="accent6" w:themeFillTint="33"/>
            <w:tcMar>
              <w:top w:w="57" w:type="dxa"/>
              <w:left w:w="85" w:type="dxa"/>
              <w:bottom w:w="28" w:type="dxa"/>
              <w:right w:w="57" w:type="dxa"/>
            </w:tcMar>
          </w:tcPr>
          <w:p w14:paraId="661DC101" w14:textId="20FD0EE8" w:rsidR="005560F8" w:rsidRPr="00A63D56" w:rsidRDefault="00000000">
            <w:pPr>
              <w:pStyle w:val="Listenabsatz"/>
              <w:numPr>
                <w:ilvl w:val="0"/>
                <w:numId w:val="33"/>
              </w:numPr>
              <w:adjustRightInd w:val="0"/>
              <w:snapToGrid w:val="0"/>
              <w:spacing w:after="0" w:line="240" w:lineRule="auto"/>
              <w:ind w:left="176" w:hanging="176"/>
              <w:rPr>
                <w:sz w:val="18"/>
                <w:szCs w:val="18"/>
                <w:lang w:val="fr-CH"/>
              </w:rPr>
            </w:pPr>
            <w:r w:rsidRPr="00A63D56">
              <w:rPr>
                <w:sz w:val="18"/>
                <w:szCs w:val="18"/>
                <w:lang w:val="fr-CH"/>
              </w:rPr>
              <w:t xml:space="preserve">Comité directeur de </w:t>
            </w:r>
            <w:r w:rsidR="00BD526A" w:rsidRPr="00A63D56">
              <w:rPr>
                <w:sz w:val="18"/>
                <w:szCs w:val="18"/>
                <w:lang w:val="fr-CH"/>
              </w:rPr>
              <w:t xml:space="preserve">la </w:t>
            </w:r>
            <w:r w:rsidR="009D71F4">
              <w:rPr>
                <w:sz w:val="18"/>
                <w:szCs w:val="18"/>
                <w:lang w:val="fr-CH"/>
              </w:rPr>
              <w:t>CGC</w:t>
            </w:r>
          </w:p>
        </w:tc>
        <w:tc>
          <w:tcPr>
            <w:tcW w:w="2268" w:type="dxa"/>
            <w:shd w:val="clear" w:color="auto" w:fill="FDE9D9" w:themeFill="accent6" w:themeFillTint="33"/>
            <w:tcMar>
              <w:top w:w="57" w:type="dxa"/>
              <w:left w:w="85" w:type="dxa"/>
              <w:bottom w:w="28" w:type="dxa"/>
              <w:right w:w="57" w:type="dxa"/>
            </w:tcMar>
          </w:tcPr>
          <w:p w14:paraId="1E822FF0" w14:textId="77777777"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Canton</w:t>
            </w:r>
            <w:proofErr w:type="spellEnd"/>
            <w:r w:rsidRPr="00383EAF">
              <w:rPr>
                <w:sz w:val="18"/>
                <w:szCs w:val="18"/>
              </w:rPr>
              <w:t xml:space="preserve"> responsable</w:t>
            </w:r>
          </w:p>
          <w:p w14:paraId="0375C53C" w14:textId="3504E23E" w:rsidR="005560F8" w:rsidRDefault="009D71F4">
            <w:pPr>
              <w:pStyle w:val="Listenabsatz"/>
              <w:numPr>
                <w:ilvl w:val="0"/>
                <w:numId w:val="33"/>
              </w:numPr>
              <w:adjustRightInd w:val="0"/>
              <w:snapToGrid w:val="0"/>
              <w:spacing w:after="0" w:line="240" w:lineRule="auto"/>
              <w:ind w:left="176" w:hanging="176"/>
              <w:rPr>
                <w:sz w:val="18"/>
                <w:szCs w:val="18"/>
              </w:rPr>
            </w:pPr>
            <w:proofErr w:type="spellStart"/>
            <w:r>
              <w:rPr>
                <w:sz w:val="18"/>
                <w:szCs w:val="18"/>
              </w:rPr>
              <w:t>Centre</w:t>
            </w:r>
            <w:proofErr w:type="spellEnd"/>
            <w:r>
              <w:rPr>
                <w:sz w:val="18"/>
                <w:szCs w:val="18"/>
              </w:rPr>
              <w:t xml:space="preserve"> op. CGC</w:t>
            </w:r>
          </w:p>
        </w:tc>
      </w:tr>
      <w:tr w:rsidR="00707764" w:rsidRPr="00A63D56" w14:paraId="3CEE7D73" w14:textId="77777777" w:rsidTr="00BD526A">
        <w:tc>
          <w:tcPr>
            <w:tcW w:w="766" w:type="dxa"/>
            <w:tcBorders>
              <w:bottom w:val="double" w:sz="4" w:space="0" w:color="auto"/>
            </w:tcBorders>
            <w:shd w:val="clear" w:color="auto" w:fill="FDE9D9" w:themeFill="accent6" w:themeFillTint="33"/>
            <w:tcMar>
              <w:top w:w="57" w:type="dxa"/>
              <w:left w:w="85" w:type="dxa"/>
              <w:bottom w:w="28" w:type="dxa"/>
              <w:right w:w="57" w:type="dxa"/>
            </w:tcMar>
          </w:tcPr>
          <w:p w14:paraId="4FEAC04F" w14:textId="77777777" w:rsidR="005560F8" w:rsidRDefault="00000000">
            <w:pPr>
              <w:spacing w:after="0" w:line="240" w:lineRule="auto"/>
              <w:contextualSpacing/>
              <w:jc w:val="center"/>
              <w:rPr>
                <w:sz w:val="18"/>
                <w:szCs w:val="18"/>
              </w:rPr>
            </w:pPr>
            <w:r w:rsidRPr="00383EAF">
              <w:rPr>
                <w:sz w:val="18"/>
                <w:szCs w:val="18"/>
              </w:rPr>
              <w:t>6.</w:t>
            </w:r>
          </w:p>
        </w:tc>
        <w:tc>
          <w:tcPr>
            <w:tcW w:w="3827" w:type="dxa"/>
            <w:tcBorders>
              <w:bottom w:val="double" w:sz="4" w:space="0" w:color="auto"/>
            </w:tcBorders>
            <w:shd w:val="clear" w:color="auto" w:fill="FDE9D9" w:themeFill="accent6" w:themeFillTint="33"/>
            <w:tcMar>
              <w:top w:w="57" w:type="dxa"/>
              <w:left w:w="85" w:type="dxa"/>
              <w:bottom w:w="28" w:type="dxa"/>
              <w:right w:w="57" w:type="dxa"/>
            </w:tcMar>
          </w:tcPr>
          <w:p w14:paraId="7BE06466" w14:textId="77777777" w:rsidR="005560F8" w:rsidRPr="00A63D56" w:rsidRDefault="00000000">
            <w:pPr>
              <w:spacing w:after="0" w:line="240" w:lineRule="auto"/>
              <w:contextualSpacing/>
              <w:rPr>
                <w:sz w:val="18"/>
                <w:szCs w:val="18"/>
                <w:lang w:val="fr-CH"/>
              </w:rPr>
            </w:pPr>
            <w:r w:rsidRPr="00A63D56">
              <w:rPr>
                <w:sz w:val="18"/>
                <w:szCs w:val="18"/>
                <w:lang w:val="fr-CH"/>
              </w:rPr>
              <w:t xml:space="preserve">Vérification et validation des </w:t>
            </w:r>
            <w:proofErr w:type="spellStart"/>
            <w:r w:rsidRPr="00A63D56">
              <w:rPr>
                <w:sz w:val="18"/>
                <w:szCs w:val="18"/>
                <w:lang w:val="fr-CH"/>
              </w:rPr>
              <w:t>géoservices</w:t>
            </w:r>
            <w:proofErr w:type="spellEnd"/>
            <w:r w:rsidRPr="00A63D56">
              <w:rPr>
                <w:sz w:val="18"/>
                <w:szCs w:val="18"/>
                <w:lang w:val="fr-CH"/>
              </w:rPr>
              <w:t xml:space="preserve"> résultants </w:t>
            </w:r>
            <w:r w:rsidR="00FE2EC7" w:rsidRPr="00A63D56">
              <w:rPr>
                <w:sz w:val="18"/>
                <w:szCs w:val="18"/>
                <w:lang w:val="fr-CH"/>
              </w:rPr>
              <w:t>sur geodienste.ch</w:t>
            </w:r>
          </w:p>
        </w:tc>
        <w:tc>
          <w:tcPr>
            <w:tcW w:w="2268" w:type="dxa"/>
            <w:tcBorders>
              <w:bottom w:val="double" w:sz="4" w:space="0" w:color="auto"/>
            </w:tcBorders>
            <w:shd w:val="clear" w:color="auto" w:fill="FDE9D9" w:themeFill="accent6" w:themeFillTint="33"/>
            <w:tcMar>
              <w:top w:w="57" w:type="dxa"/>
              <w:left w:w="85" w:type="dxa"/>
              <w:bottom w:w="28" w:type="dxa"/>
              <w:right w:w="57" w:type="dxa"/>
            </w:tcMar>
          </w:tcPr>
          <w:p w14:paraId="6A7884C1" w14:textId="77777777"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Canton</w:t>
            </w:r>
            <w:proofErr w:type="spellEnd"/>
            <w:r w:rsidRPr="00383EAF">
              <w:rPr>
                <w:sz w:val="18"/>
                <w:szCs w:val="18"/>
              </w:rPr>
              <w:t xml:space="preserve"> responsable</w:t>
            </w:r>
          </w:p>
        </w:tc>
        <w:tc>
          <w:tcPr>
            <w:tcW w:w="2268" w:type="dxa"/>
            <w:tcBorders>
              <w:bottom w:val="double" w:sz="4" w:space="0" w:color="auto"/>
            </w:tcBorders>
            <w:shd w:val="clear" w:color="auto" w:fill="FDE9D9" w:themeFill="accent6" w:themeFillTint="33"/>
            <w:tcMar>
              <w:top w:w="57" w:type="dxa"/>
              <w:left w:w="85" w:type="dxa"/>
              <w:bottom w:w="28" w:type="dxa"/>
              <w:right w:w="57" w:type="dxa"/>
            </w:tcMar>
          </w:tcPr>
          <w:p w14:paraId="2C89C8F1" w14:textId="77777777" w:rsidR="005560F8" w:rsidRPr="00A63D56" w:rsidRDefault="00000000">
            <w:pPr>
              <w:pStyle w:val="Listenabsatz"/>
              <w:numPr>
                <w:ilvl w:val="0"/>
                <w:numId w:val="33"/>
              </w:numPr>
              <w:adjustRightInd w:val="0"/>
              <w:snapToGrid w:val="0"/>
              <w:spacing w:after="0" w:line="240" w:lineRule="auto"/>
              <w:ind w:left="176" w:hanging="176"/>
              <w:rPr>
                <w:sz w:val="18"/>
                <w:szCs w:val="18"/>
                <w:lang w:val="fr-CH"/>
              </w:rPr>
            </w:pPr>
            <w:r w:rsidRPr="00A63D56">
              <w:rPr>
                <w:sz w:val="18"/>
                <w:szCs w:val="18"/>
                <w:lang w:val="fr-CH"/>
              </w:rPr>
              <w:t>Service spécialisé de la Confédération (en option)</w:t>
            </w:r>
          </w:p>
        </w:tc>
      </w:tr>
      <w:tr w:rsidR="00E8336D" w:rsidRPr="00383EAF" w14:paraId="20568FF8" w14:textId="77777777" w:rsidTr="00BD526A">
        <w:tc>
          <w:tcPr>
            <w:tcW w:w="766" w:type="dxa"/>
            <w:tcBorders>
              <w:top w:val="double" w:sz="4" w:space="0" w:color="auto"/>
            </w:tcBorders>
            <w:tcMar>
              <w:top w:w="57" w:type="dxa"/>
              <w:left w:w="85" w:type="dxa"/>
              <w:bottom w:w="28" w:type="dxa"/>
              <w:right w:w="57" w:type="dxa"/>
            </w:tcMar>
          </w:tcPr>
          <w:p w14:paraId="244F6B96" w14:textId="77777777" w:rsidR="005560F8" w:rsidRDefault="00000000">
            <w:pPr>
              <w:spacing w:after="0" w:line="240" w:lineRule="auto"/>
              <w:contextualSpacing/>
              <w:jc w:val="center"/>
              <w:rPr>
                <w:sz w:val="18"/>
                <w:szCs w:val="18"/>
              </w:rPr>
            </w:pPr>
            <w:r w:rsidRPr="00383EAF">
              <w:rPr>
                <w:sz w:val="18"/>
                <w:szCs w:val="18"/>
              </w:rPr>
              <w:t>7.</w:t>
            </w:r>
          </w:p>
        </w:tc>
        <w:tc>
          <w:tcPr>
            <w:tcW w:w="3827" w:type="dxa"/>
            <w:tcBorders>
              <w:top w:val="double" w:sz="4" w:space="0" w:color="auto"/>
            </w:tcBorders>
            <w:tcMar>
              <w:top w:w="57" w:type="dxa"/>
              <w:left w:w="85" w:type="dxa"/>
              <w:bottom w:w="28" w:type="dxa"/>
              <w:right w:w="57" w:type="dxa"/>
            </w:tcMar>
          </w:tcPr>
          <w:p w14:paraId="15DF25EC" w14:textId="77777777" w:rsidR="005560F8" w:rsidRPr="00A63D56" w:rsidRDefault="00000000">
            <w:pPr>
              <w:spacing w:after="0" w:line="240" w:lineRule="auto"/>
              <w:contextualSpacing/>
              <w:rPr>
                <w:sz w:val="18"/>
                <w:szCs w:val="18"/>
                <w:lang w:val="fr-CH"/>
              </w:rPr>
            </w:pPr>
            <w:r w:rsidRPr="00A63D56">
              <w:rPr>
                <w:sz w:val="18"/>
                <w:szCs w:val="18"/>
                <w:lang w:val="fr-CH"/>
              </w:rPr>
              <w:t xml:space="preserve">Définition de la planification de l'offre des cantons pour </w:t>
            </w:r>
            <w:r w:rsidR="00FE2EC7" w:rsidRPr="00A63D56">
              <w:rPr>
                <w:sz w:val="18"/>
                <w:szCs w:val="18"/>
                <w:lang w:val="fr-CH"/>
              </w:rPr>
              <w:t xml:space="preserve">geodienste.ch </w:t>
            </w:r>
            <w:r w:rsidR="00BD526A" w:rsidRPr="00A63D56">
              <w:rPr>
                <w:sz w:val="18"/>
                <w:szCs w:val="18"/>
                <w:lang w:val="fr-CH"/>
              </w:rPr>
              <w:t xml:space="preserve">par le biais d'une </w:t>
            </w:r>
            <w:r w:rsidRPr="00A63D56">
              <w:rPr>
                <w:sz w:val="18"/>
                <w:szCs w:val="18"/>
                <w:lang w:val="fr-CH"/>
              </w:rPr>
              <w:t>enquête</w:t>
            </w:r>
          </w:p>
        </w:tc>
        <w:tc>
          <w:tcPr>
            <w:tcW w:w="2268" w:type="dxa"/>
            <w:tcBorders>
              <w:top w:val="double" w:sz="4" w:space="0" w:color="auto"/>
            </w:tcBorders>
            <w:tcMar>
              <w:top w:w="57" w:type="dxa"/>
              <w:left w:w="85" w:type="dxa"/>
              <w:bottom w:w="28" w:type="dxa"/>
              <w:right w:w="57" w:type="dxa"/>
            </w:tcMar>
          </w:tcPr>
          <w:p w14:paraId="2CBE8CB4" w14:textId="5AC064B1" w:rsidR="005560F8" w:rsidRDefault="009D71F4">
            <w:pPr>
              <w:pStyle w:val="Listenabsatz"/>
              <w:numPr>
                <w:ilvl w:val="0"/>
                <w:numId w:val="33"/>
              </w:numPr>
              <w:adjustRightInd w:val="0"/>
              <w:snapToGrid w:val="0"/>
              <w:spacing w:after="0" w:line="240" w:lineRule="auto"/>
              <w:ind w:left="176" w:hanging="176"/>
              <w:rPr>
                <w:sz w:val="18"/>
                <w:szCs w:val="18"/>
              </w:rPr>
            </w:pPr>
            <w:proofErr w:type="spellStart"/>
            <w:r>
              <w:rPr>
                <w:sz w:val="18"/>
                <w:szCs w:val="18"/>
              </w:rPr>
              <w:t>Centre</w:t>
            </w:r>
            <w:proofErr w:type="spellEnd"/>
            <w:r>
              <w:rPr>
                <w:sz w:val="18"/>
                <w:szCs w:val="18"/>
              </w:rPr>
              <w:t xml:space="preserve"> op. CGC</w:t>
            </w:r>
          </w:p>
        </w:tc>
        <w:tc>
          <w:tcPr>
            <w:tcW w:w="2268" w:type="dxa"/>
            <w:tcBorders>
              <w:top w:val="double" w:sz="4" w:space="0" w:color="auto"/>
            </w:tcBorders>
            <w:tcMar>
              <w:top w:w="57" w:type="dxa"/>
              <w:left w:w="85" w:type="dxa"/>
              <w:bottom w:w="28" w:type="dxa"/>
              <w:right w:w="57" w:type="dxa"/>
            </w:tcMar>
          </w:tcPr>
          <w:p w14:paraId="2528912F" w14:textId="1D855D0F"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Membres</w:t>
            </w:r>
            <w:proofErr w:type="spellEnd"/>
            <w:r w:rsidRPr="00383EAF">
              <w:rPr>
                <w:sz w:val="18"/>
                <w:szCs w:val="18"/>
              </w:rPr>
              <w:t xml:space="preserve"> de la </w:t>
            </w:r>
            <w:r w:rsidR="009D71F4">
              <w:rPr>
                <w:sz w:val="18"/>
                <w:szCs w:val="18"/>
              </w:rPr>
              <w:t>CGC</w:t>
            </w:r>
          </w:p>
        </w:tc>
      </w:tr>
      <w:tr w:rsidR="00E8336D" w:rsidRPr="00383EAF" w14:paraId="1D521726" w14:textId="77777777" w:rsidTr="00BD526A">
        <w:tc>
          <w:tcPr>
            <w:tcW w:w="766" w:type="dxa"/>
            <w:tcMar>
              <w:top w:w="57" w:type="dxa"/>
              <w:left w:w="85" w:type="dxa"/>
              <w:bottom w:w="28" w:type="dxa"/>
              <w:right w:w="57" w:type="dxa"/>
            </w:tcMar>
          </w:tcPr>
          <w:p w14:paraId="33DDD30B" w14:textId="77777777" w:rsidR="005560F8" w:rsidRDefault="00000000">
            <w:pPr>
              <w:spacing w:after="0" w:line="240" w:lineRule="auto"/>
              <w:contextualSpacing/>
              <w:jc w:val="center"/>
              <w:rPr>
                <w:sz w:val="18"/>
                <w:szCs w:val="18"/>
              </w:rPr>
            </w:pPr>
            <w:r w:rsidRPr="00383EAF">
              <w:rPr>
                <w:sz w:val="18"/>
                <w:szCs w:val="18"/>
              </w:rPr>
              <w:t>8.</w:t>
            </w:r>
          </w:p>
        </w:tc>
        <w:tc>
          <w:tcPr>
            <w:tcW w:w="3827" w:type="dxa"/>
            <w:tcMar>
              <w:top w:w="57" w:type="dxa"/>
              <w:left w:w="85" w:type="dxa"/>
              <w:bottom w:w="28" w:type="dxa"/>
              <w:right w:w="57" w:type="dxa"/>
            </w:tcMar>
          </w:tcPr>
          <w:p w14:paraId="5FF61E71" w14:textId="77777777" w:rsidR="005560F8" w:rsidRPr="00A63D56" w:rsidRDefault="00000000">
            <w:pPr>
              <w:spacing w:after="0" w:line="240" w:lineRule="auto"/>
              <w:contextualSpacing/>
              <w:rPr>
                <w:sz w:val="18"/>
                <w:szCs w:val="18"/>
                <w:lang w:val="fr-CH"/>
              </w:rPr>
            </w:pPr>
            <w:r w:rsidRPr="00A63D56">
              <w:rPr>
                <w:sz w:val="18"/>
                <w:szCs w:val="18"/>
                <w:lang w:val="fr-CH"/>
              </w:rPr>
              <w:t>Transformation des géodonnées cantonales dans la structure du MGDM prédéfini</w:t>
            </w:r>
          </w:p>
        </w:tc>
        <w:tc>
          <w:tcPr>
            <w:tcW w:w="2268" w:type="dxa"/>
            <w:tcMar>
              <w:top w:w="57" w:type="dxa"/>
              <w:left w:w="85" w:type="dxa"/>
              <w:bottom w:w="28" w:type="dxa"/>
              <w:right w:w="57" w:type="dxa"/>
            </w:tcMar>
          </w:tcPr>
          <w:p w14:paraId="7FFABFE5" w14:textId="1EC1DBC0"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Membres</w:t>
            </w:r>
            <w:proofErr w:type="spellEnd"/>
            <w:r w:rsidRPr="00383EAF">
              <w:rPr>
                <w:sz w:val="18"/>
                <w:szCs w:val="18"/>
              </w:rPr>
              <w:t xml:space="preserve"> de la </w:t>
            </w:r>
            <w:r w:rsidR="009D71F4">
              <w:rPr>
                <w:sz w:val="18"/>
                <w:szCs w:val="18"/>
              </w:rPr>
              <w:t>CGC</w:t>
            </w:r>
          </w:p>
        </w:tc>
        <w:tc>
          <w:tcPr>
            <w:tcW w:w="2268" w:type="dxa"/>
            <w:tcMar>
              <w:top w:w="57" w:type="dxa"/>
              <w:left w:w="85" w:type="dxa"/>
              <w:bottom w:w="28" w:type="dxa"/>
              <w:right w:w="57" w:type="dxa"/>
            </w:tcMar>
          </w:tcPr>
          <w:p w14:paraId="51A0B524" w14:textId="77777777" w:rsidR="00707764" w:rsidRPr="00383EAF" w:rsidRDefault="00707764" w:rsidP="00DE6A23">
            <w:pPr>
              <w:pStyle w:val="Listenabsatz"/>
              <w:adjustRightInd w:val="0"/>
              <w:snapToGrid w:val="0"/>
              <w:spacing w:after="0" w:line="240" w:lineRule="auto"/>
              <w:ind w:left="176"/>
              <w:rPr>
                <w:sz w:val="18"/>
                <w:szCs w:val="18"/>
              </w:rPr>
            </w:pPr>
          </w:p>
        </w:tc>
      </w:tr>
      <w:tr w:rsidR="00DE6A23" w:rsidRPr="00A63D56" w14:paraId="710EC452" w14:textId="77777777" w:rsidTr="00BD526A">
        <w:tc>
          <w:tcPr>
            <w:tcW w:w="766" w:type="dxa"/>
            <w:tcMar>
              <w:top w:w="57" w:type="dxa"/>
              <w:left w:w="85" w:type="dxa"/>
              <w:bottom w:w="28" w:type="dxa"/>
              <w:right w:w="57" w:type="dxa"/>
            </w:tcMar>
          </w:tcPr>
          <w:p w14:paraId="714EC3F3" w14:textId="77777777" w:rsidR="005560F8" w:rsidRDefault="00000000">
            <w:pPr>
              <w:spacing w:after="0" w:line="240" w:lineRule="auto"/>
              <w:contextualSpacing/>
              <w:jc w:val="center"/>
              <w:rPr>
                <w:sz w:val="18"/>
                <w:szCs w:val="18"/>
              </w:rPr>
            </w:pPr>
            <w:r w:rsidRPr="00383EAF">
              <w:rPr>
                <w:sz w:val="18"/>
                <w:szCs w:val="18"/>
              </w:rPr>
              <w:t>9.</w:t>
            </w:r>
          </w:p>
        </w:tc>
        <w:tc>
          <w:tcPr>
            <w:tcW w:w="3827" w:type="dxa"/>
            <w:tcMar>
              <w:top w:w="57" w:type="dxa"/>
              <w:left w:w="85" w:type="dxa"/>
              <w:bottom w:w="28" w:type="dxa"/>
              <w:right w:w="57" w:type="dxa"/>
            </w:tcMar>
          </w:tcPr>
          <w:p w14:paraId="75C0357D" w14:textId="77777777" w:rsidR="005560F8" w:rsidRPr="00A63D56" w:rsidRDefault="00000000">
            <w:pPr>
              <w:spacing w:after="0" w:line="240" w:lineRule="auto"/>
              <w:contextualSpacing/>
              <w:rPr>
                <w:sz w:val="18"/>
                <w:szCs w:val="18"/>
                <w:lang w:val="fr-CH"/>
              </w:rPr>
            </w:pPr>
            <w:r w:rsidRPr="00A63D56">
              <w:rPr>
                <w:sz w:val="18"/>
                <w:szCs w:val="18"/>
                <w:lang w:val="fr-CH"/>
              </w:rPr>
              <w:t xml:space="preserve">Intégration et mise à disposition des géodonnées de base via </w:t>
            </w:r>
            <w:r w:rsidR="00FE2EC7" w:rsidRPr="00A63D56">
              <w:rPr>
                <w:sz w:val="18"/>
                <w:szCs w:val="18"/>
                <w:lang w:val="fr-CH"/>
              </w:rPr>
              <w:t>geodienste.ch</w:t>
            </w:r>
          </w:p>
        </w:tc>
        <w:tc>
          <w:tcPr>
            <w:tcW w:w="2268" w:type="dxa"/>
            <w:tcMar>
              <w:top w:w="57" w:type="dxa"/>
              <w:left w:w="85" w:type="dxa"/>
              <w:bottom w:w="28" w:type="dxa"/>
              <w:right w:w="57" w:type="dxa"/>
            </w:tcMar>
          </w:tcPr>
          <w:p w14:paraId="69D0F21F" w14:textId="6F71BDA2" w:rsidR="005560F8" w:rsidRDefault="00000000">
            <w:pPr>
              <w:pStyle w:val="Listenabsatz"/>
              <w:numPr>
                <w:ilvl w:val="0"/>
                <w:numId w:val="33"/>
              </w:numPr>
              <w:adjustRightInd w:val="0"/>
              <w:snapToGrid w:val="0"/>
              <w:spacing w:after="0" w:line="240" w:lineRule="auto"/>
              <w:ind w:left="176" w:hanging="176"/>
              <w:rPr>
                <w:sz w:val="18"/>
                <w:szCs w:val="18"/>
              </w:rPr>
            </w:pPr>
            <w:proofErr w:type="spellStart"/>
            <w:r w:rsidRPr="00383EAF">
              <w:rPr>
                <w:sz w:val="18"/>
                <w:szCs w:val="18"/>
              </w:rPr>
              <w:t>Membres</w:t>
            </w:r>
            <w:proofErr w:type="spellEnd"/>
            <w:r w:rsidRPr="00383EAF">
              <w:rPr>
                <w:sz w:val="18"/>
                <w:szCs w:val="18"/>
              </w:rPr>
              <w:t xml:space="preserve"> de la </w:t>
            </w:r>
            <w:r w:rsidR="009D71F4">
              <w:rPr>
                <w:sz w:val="18"/>
                <w:szCs w:val="18"/>
              </w:rPr>
              <w:t>CGC</w:t>
            </w:r>
          </w:p>
        </w:tc>
        <w:tc>
          <w:tcPr>
            <w:tcW w:w="2268" w:type="dxa"/>
            <w:tcMar>
              <w:top w:w="57" w:type="dxa"/>
              <w:left w:w="85" w:type="dxa"/>
              <w:bottom w:w="28" w:type="dxa"/>
              <w:right w:w="57" w:type="dxa"/>
            </w:tcMar>
          </w:tcPr>
          <w:p w14:paraId="0FE576E4" w14:textId="6C5166A7" w:rsidR="005560F8" w:rsidRPr="00A63D56" w:rsidRDefault="009D71F4">
            <w:pPr>
              <w:pStyle w:val="Listenabsatz"/>
              <w:numPr>
                <w:ilvl w:val="0"/>
                <w:numId w:val="33"/>
              </w:numPr>
              <w:adjustRightInd w:val="0"/>
              <w:snapToGrid w:val="0"/>
              <w:spacing w:after="0" w:line="240" w:lineRule="auto"/>
              <w:ind w:left="176" w:hanging="176"/>
              <w:rPr>
                <w:sz w:val="18"/>
                <w:szCs w:val="18"/>
                <w:lang w:val="fr-CH"/>
              </w:rPr>
            </w:pPr>
            <w:r w:rsidRPr="009D71F4">
              <w:rPr>
                <w:sz w:val="18"/>
                <w:szCs w:val="18"/>
                <w:lang w:val="fr-CH"/>
              </w:rPr>
              <w:t>Centre op. CGC</w:t>
            </w:r>
            <w:r w:rsidRPr="00A63D56">
              <w:rPr>
                <w:sz w:val="18"/>
                <w:szCs w:val="18"/>
                <w:lang w:val="fr-CH"/>
              </w:rPr>
              <w:t xml:space="preserve"> </w:t>
            </w:r>
            <w:r w:rsidR="00000000" w:rsidRPr="00A63D56">
              <w:rPr>
                <w:sz w:val="18"/>
                <w:szCs w:val="18"/>
                <w:lang w:val="fr-CH"/>
              </w:rPr>
              <w:t>(</w:t>
            </w:r>
            <w:r w:rsidR="00BD526A" w:rsidRPr="00A63D56">
              <w:rPr>
                <w:sz w:val="18"/>
                <w:szCs w:val="18"/>
                <w:lang w:val="fr-CH"/>
              </w:rPr>
              <w:t>direction de l'entreprise</w:t>
            </w:r>
            <w:r w:rsidR="00000000" w:rsidRPr="00A63D56">
              <w:rPr>
                <w:sz w:val="18"/>
                <w:szCs w:val="18"/>
                <w:lang w:val="fr-CH"/>
              </w:rPr>
              <w:t>)</w:t>
            </w:r>
          </w:p>
        </w:tc>
      </w:tr>
    </w:tbl>
    <w:p w14:paraId="5CE83EAE" w14:textId="20B203FD" w:rsidR="001C125D" w:rsidRDefault="001C125D" w:rsidP="001C125D">
      <w:pPr>
        <w:pStyle w:val="Absatz"/>
        <w:spacing w:after="240"/>
        <w:rPr>
          <w:lang w:val="fr-CH"/>
        </w:rPr>
      </w:pPr>
    </w:p>
    <w:p w14:paraId="684FB5F5" w14:textId="550468EB" w:rsidR="001C125D" w:rsidRDefault="001C125D">
      <w:pPr>
        <w:spacing w:after="0" w:line="240" w:lineRule="auto"/>
        <w:rPr>
          <w:rFonts w:eastAsia="Times New Roman"/>
          <w:lang w:val="fr-CH" w:eastAsia="de-DE"/>
        </w:rPr>
      </w:pPr>
      <w:r>
        <w:rPr>
          <w:lang w:val="fr-CH"/>
        </w:rPr>
        <w:br w:type="page"/>
      </w:r>
    </w:p>
    <w:p w14:paraId="5E8E602B" w14:textId="102E57BA" w:rsidR="005560F8" w:rsidRPr="00A63D56" w:rsidRDefault="00000000">
      <w:pPr>
        <w:pStyle w:val="berschrift2"/>
        <w:rPr>
          <w:lang w:val="fr-CH"/>
        </w:rPr>
      </w:pPr>
      <w:bookmarkStart w:id="15" w:name="_Toc129165970"/>
      <w:r w:rsidRPr="00A63D56">
        <w:rPr>
          <w:lang w:val="fr-CH"/>
        </w:rPr>
        <w:lastRenderedPageBreak/>
        <w:t>Cas concernant le déroulement de l'ensemble du processus</w:t>
      </w:r>
      <w:bookmarkEnd w:id="15"/>
    </w:p>
    <w:p w14:paraId="170C3E7F" w14:textId="77777777" w:rsidR="005560F8" w:rsidRPr="00A63D56" w:rsidRDefault="00000000">
      <w:pPr>
        <w:pStyle w:val="Absatz"/>
        <w:spacing w:after="240"/>
        <w:rPr>
          <w:lang w:val="fr-CH"/>
        </w:rPr>
      </w:pPr>
      <w:r w:rsidRPr="00A63D56">
        <w:rPr>
          <w:lang w:val="fr-CH"/>
        </w:rPr>
        <w:t xml:space="preserve">Sur la base de l'analyse de la situation, cinq cas différents ont été identifiés en vue de l'ensemble du processus, dont quatre </w:t>
      </w:r>
      <w:r w:rsidR="00C45AE5" w:rsidRPr="00A63D56">
        <w:rPr>
          <w:lang w:val="fr-CH"/>
        </w:rPr>
        <w:t xml:space="preserve">(B, C, D, E) ont fait </w:t>
      </w:r>
      <w:r w:rsidRPr="00A63D56">
        <w:rPr>
          <w:lang w:val="fr-CH"/>
        </w:rPr>
        <w:t xml:space="preserve">l'objet d'une étude plus approfondie dans le cadre de ce projet </w:t>
      </w:r>
      <w:r w:rsidR="003143A8" w:rsidRPr="00A63D56">
        <w:rPr>
          <w:lang w:val="fr-CH"/>
        </w:rPr>
        <w:t>:</w:t>
      </w:r>
    </w:p>
    <w:tbl>
      <w:tblPr>
        <w:tblStyle w:val="Tabellenraster"/>
        <w:tblW w:w="0" w:type="auto"/>
        <w:tblLook w:val="04A0" w:firstRow="1" w:lastRow="0" w:firstColumn="1" w:lastColumn="0" w:noHBand="0" w:noVBand="1"/>
      </w:tblPr>
      <w:tblGrid>
        <w:gridCol w:w="3402"/>
        <w:gridCol w:w="1134"/>
        <w:gridCol w:w="1134"/>
        <w:gridCol w:w="1134"/>
        <w:gridCol w:w="1134"/>
        <w:gridCol w:w="1134"/>
      </w:tblGrid>
      <w:tr w:rsidR="00E036BD" w:rsidRPr="00383EAF" w14:paraId="46DBFA7D" w14:textId="77777777" w:rsidTr="006E72B8">
        <w:trPr>
          <w:trHeight w:val="547"/>
        </w:trPr>
        <w:tc>
          <w:tcPr>
            <w:tcW w:w="3402" w:type="dxa"/>
            <w:tcBorders>
              <w:tl2br w:val="single" w:sz="4" w:space="0" w:color="auto"/>
            </w:tcBorders>
            <w:shd w:val="clear" w:color="auto" w:fill="BFBFBF" w:themeFill="background1" w:themeFillShade="BF"/>
          </w:tcPr>
          <w:p w14:paraId="4BC63EB1" w14:textId="77777777" w:rsidR="005560F8" w:rsidRDefault="00000000">
            <w:pPr>
              <w:pStyle w:val="Absatz"/>
              <w:spacing w:line="240" w:lineRule="auto"/>
              <w:jc w:val="right"/>
              <w:rPr>
                <w:rFonts w:ascii="Arial Black" w:eastAsia="Calibri" w:hAnsi="Arial Black"/>
                <w:sz w:val="24"/>
              </w:rPr>
            </w:pPr>
            <w:r w:rsidRPr="00A63D56">
              <w:rPr>
                <w:lang w:val="fr-CH"/>
              </w:rPr>
              <w:tab/>
            </w:r>
            <w:r w:rsidR="006E72B8" w:rsidRPr="00383EAF">
              <w:t xml:space="preserve">à la </w:t>
            </w:r>
            <w:proofErr w:type="spellStart"/>
            <w:r w:rsidR="009C48BD" w:rsidRPr="00383EAF">
              <w:t>chute</w:t>
            </w:r>
            <w:proofErr w:type="spellEnd"/>
          </w:p>
          <w:p w14:paraId="0F5FDAC1" w14:textId="77777777" w:rsidR="005560F8" w:rsidRDefault="009C48BD">
            <w:pPr>
              <w:pStyle w:val="Absatz"/>
              <w:spacing w:line="240" w:lineRule="auto"/>
            </w:pPr>
            <w:r w:rsidRPr="00383EAF">
              <w:t xml:space="preserve">existe </w:t>
            </w:r>
            <w:r w:rsidR="006E72B8" w:rsidRPr="00383EAF">
              <w:t>?</w:t>
            </w:r>
          </w:p>
        </w:tc>
        <w:tc>
          <w:tcPr>
            <w:tcW w:w="1134" w:type="dxa"/>
            <w:shd w:val="clear" w:color="auto" w:fill="BFBFBF" w:themeFill="background1" w:themeFillShade="BF"/>
          </w:tcPr>
          <w:p w14:paraId="6B57D868" w14:textId="77777777" w:rsidR="005560F8" w:rsidRDefault="00000000">
            <w:pPr>
              <w:pStyle w:val="Absatz"/>
              <w:jc w:val="center"/>
              <w:rPr>
                <w:b/>
                <w:bCs/>
                <w:sz w:val="28"/>
                <w:szCs w:val="28"/>
              </w:rPr>
            </w:pPr>
            <w:r w:rsidRPr="00383EAF">
              <w:rPr>
                <w:b/>
                <w:bCs/>
                <w:sz w:val="28"/>
                <w:szCs w:val="28"/>
              </w:rPr>
              <w:t>A</w:t>
            </w:r>
          </w:p>
        </w:tc>
        <w:tc>
          <w:tcPr>
            <w:tcW w:w="1134" w:type="dxa"/>
            <w:shd w:val="clear" w:color="auto" w:fill="BFBFBF" w:themeFill="background1" w:themeFillShade="BF"/>
          </w:tcPr>
          <w:p w14:paraId="2415F3C3" w14:textId="77777777" w:rsidR="005560F8" w:rsidRDefault="00000000">
            <w:pPr>
              <w:pStyle w:val="Absatz"/>
              <w:jc w:val="center"/>
              <w:rPr>
                <w:b/>
                <w:bCs/>
                <w:sz w:val="28"/>
                <w:szCs w:val="28"/>
              </w:rPr>
            </w:pPr>
            <w:r w:rsidRPr="00383EAF">
              <w:rPr>
                <w:b/>
                <w:bCs/>
                <w:sz w:val="28"/>
                <w:szCs w:val="28"/>
              </w:rPr>
              <w:t>B</w:t>
            </w:r>
          </w:p>
        </w:tc>
        <w:tc>
          <w:tcPr>
            <w:tcW w:w="1134" w:type="dxa"/>
            <w:tcBorders>
              <w:right w:val="double" w:sz="4" w:space="0" w:color="auto"/>
            </w:tcBorders>
            <w:shd w:val="clear" w:color="auto" w:fill="BFBFBF" w:themeFill="background1" w:themeFillShade="BF"/>
          </w:tcPr>
          <w:p w14:paraId="79353B8E" w14:textId="77777777" w:rsidR="005560F8" w:rsidRDefault="00000000">
            <w:pPr>
              <w:pStyle w:val="Absatz"/>
              <w:jc w:val="center"/>
              <w:rPr>
                <w:b/>
                <w:bCs/>
                <w:sz w:val="28"/>
                <w:szCs w:val="28"/>
              </w:rPr>
            </w:pPr>
            <w:r w:rsidRPr="00383EAF">
              <w:rPr>
                <w:b/>
                <w:bCs/>
                <w:sz w:val="28"/>
                <w:szCs w:val="28"/>
              </w:rPr>
              <w:t>C</w:t>
            </w:r>
          </w:p>
        </w:tc>
        <w:tc>
          <w:tcPr>
            <w:tcW w:w="1134" w:type="dxa"/>
            <w:tcBorders>
              <w:left w:val="double" w:sz="4" w:space="0" w:color="auto"/>
            </w:tcBorders>
            <w:shd w:val="clear" w:color="auto" w:fill="BFBFBF" w:themeFill="background1" w:themeFillShade="BF"/>
          </w:tcPr>
          <w:p w14:paraId="0A3AADE0" w14:textId="77777777" w:rsidR="005560F8" w:rsidRDefault="00000000">
            <w:pPr>
              <w:pStyle w:val="Absatz"/>
              <w:jc w:val="center"/>
              <w:rPr>
                <w:b/>
                <w:bCs/>
                <w:sz w:val="28"/>
                <w:szCs w:val="28"/>
              </w:rPr>
            </w:pPr>
            <w:r w:rsidRPr="00383EAF">
              <w:rPr>
                <w:b/>
                <w:bCs/>
                <w:sz w:val="28"/>
                <w:szCs w:val="28"/>
              </w:rPr>
              <w:t>D</w:t>
            </w:r>
          </w:p>
        </w:tc>
        <w:tc>
          <w:tcPr>
            <w:tcW w:w="1134" w:type="dxa"/>
            <w:shd w:val="clear" w:color="auto" w:fill="BFBFBF" w:themeFill="background1" w:themeFillShade="BF"/>
          </w:tcPr>
          <w:p w14:paraId="082D2473" w14:textId="77777777" w:rsidR="005560F8" w:rsidRDefault="00000000">
            <w:pPr>
              <w:pStyle w:val="Absatz"/>
              <w:jc w:val="center"/>
              <w:rPr>
                <w:b/>
                <w:bCs/>
                <w:sz w:val="28"/>
                <w:szCs w:val="28"/>
              </w:rPr>
            </w:pPr>
            <w:r w:rsidRPr="00383EAF">
              <w:rPr>
                <w:b/>
                <w:bCs/>
                <w:sz w:val="28"/>
                <w:szCs w:val="28"/>
              </w:rPr>
              <w:t>E</w:t>
            </w:r>
          </w:p>
        </w:tc>
      </w:tr>
      <w:tr w:rsidR="00A9431F" w:rsidRPr="00383EAF" w14:paraId="438F9FAB" w14:textId="77777777" w:rsidTr="00A9431F">
        <w:trPr>
          <w:trHeight w:val="680"/>
        </w:trPr>
        <w:tc>
          <w:tcPr>
            <w:tcW w:w="3402" w:type="dxa"/>
            <w:vAlign w:val="center"/>
          </w:tcPr>
          <w:p w14:paraId="0025556C" w14:textId="77777777" w:rsidR="005560F8" w:rsidRDefault="00000000">
            <w:pPr>
              <w:pStyle w:val="Absatz"/>
              <w:spacing w:before="60" w:after="60" w:line="240" w:lineRule="auto"/>
            </w:pPr>
            <w:r w:rsidRPr="00383EAF">
              <w:t>Législation fédérale spécialisée</w:t>
            </w:r>
          </w:p>
        </w:tc>
        <w:tc>
          <w:tcPr>
            <w:tcW w:w="1134" w:type="dxa"/>
            <w:shd w:val="clear" w:color="auto" w:fill="F2F2F2" w:themeFill="background1" w:themeFillShade="F2"/>
            <w:vAlign w:val="center"/>
          </w:tcPr>
          <w:p w14:paraId="334AB2B4" w14:textId="77777777" w:rsidR="00A9431F" w:rsidRPr="00383EAF" w:rsidRDefault="00A9431F" w:rsidP="00A9431F">
            <w:pPr>
              <w:pStyle w:val="Absatz"/>
              <w:spacing w:before="60" w:after="60" w:line="240" w:lineRule="auto"/>
              <w:jc w:val="center"/>
              <w:rPr>
                <w:b/>
                <w:bCs/>
                <w:color w:val="A6A6A6" w:themeColor="background1" w:themeShade="A6"/>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53B66C26" w14:textId="77777777" w:rsidR="00A9431F" w:rsidRPr="00383EAF" w:rsidRDefault="00A9431F" w:rsidP="00A9431F">
            <w:pPr>
              <w:pStyle w:val="Absatz"/>
              <w:spacing w:before="60" w:after="60" w:line="240" w:lineRule="auto"/>
              <w:jc w:val="center"/>
              <w:rPr>
                <w:b/>
                <w:bCs/>
                <w:color w:val="00B050"/>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185FBDFB"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2C08074C" w14:textId="77777777" w:rsidR="005560F8" w:rsidRDefault="00000000">
            <w:pPr>
              <w:pStyle w:val="Absatz"/>
              <w:spacing w:before="60" w:after="60" w:line="240" w:lineRule="auto"/>
              <w:jc w:val="center"/>
              <w:rPr>
                <w:sz w:val="18"/>
                <w:szCs w:val="18"/>
              </w:rPr>
            </w:pPr>
            <w:r w:rsidRPr="00383EAF">
              <w:rPr>
                <w:color w:val="0070C0"/>
                <w:sz w:val="18"/>
                <w:szCs w:val="18"/>
              </w:rPr>
              <w:t>en cours</w:t>
            </w:r>
          </w:p>
        </w:tc>
        <w:tc>
          <w:tcPr>
            <w:tcW w:w="1134" w:type="dxa"/>
            <w:shd w:val="clear" w:color="auto" w:fill="FDE9D9" w:themeFill="accent6" w:themeFillTint="33"/>
            <w:vAlign w:val="center"/>
          </w:tcPr>
          <w:p w14:paraId="4B0CC287" w14:textId="77777777" w:rsidR="005560F8" w:rsidRDefault="00000000">
            <w:pPr>
              <w:pStyle w:val="Absatz"/>
              <w:spacing w:before="60" w:after="60" w:line="240" w:lineRule="auto"/>
              <w:jc w:val="center"/>
              <w:rPr>
                <w:b/>
                <w:bCs/>
              </w:rPr>
            </w:pPr>
            <w:r w:rsidRPr="00383EAF">
              <w:rPr>
                <w:color w:val="0070C0"/>
                <w:sz w:val="18"/>
                <w:szCs w:val="18"/>
              </w:rPr>
              <w:t>en cours</w:t>
            </w:r>
          </w:p>
        </w:tc>
      </w:tr>
      <w:tr w:rsidR="00A9431F" w:rsidRPr="00383EAF" w14:paraId="0926CA18" w14:textId="77777777" w:rsidTr="00A9431F">
        <w:trPr>
          <w:trHeight w:val="680"/>
        </w:trPr>
        <w:tc>
          <w:tcPr>
            <w:tcW w:w="3402" w:type="dxa"/>
            <w:vAlign w:val="center"/>
          </w:tcPr>
          <w:p w14:paraId="77ED28CD" w14:textId="5A1F0478" w:rsidR="005560F8" w:rsidRDefault="00000000">
            <w:pPr>
              <w:pStyle w:val="Absatz"/>
              <w:spacing w:before="60" w:after="60" w:line="240" w:lineRule="auto"/>
            </w:pPr>
            <w:r w:rsidRPr="00383EAF">
              <w:t xml:space="preserve">Entrée Annexe </w:t>
            </w:r>
            <w:proofErr w:type="spellStart"/>
            <w:r w:rsidR="009D71F4">
              <w:t>OGéo</w:t>
            </w:r>
            <w:proofErr w:type="spellEnd"/>
          </w:p>
        </w:tc>
        <w:tc>
          <w:tcPr>
            <w:tcW w:w="1134" w:type="dxa"/>
            <w:shd w:val="clear" w:color="auto" w:fill="F2F2F2" w:themeFill="background1" w:themeFillShade="F2"/>
            <w:vAlign w:val="center"/>
          </w:tcPr>
          <w:p w14:paraId="60433DD3" w14:textId="77777777" w:rsidR="00A9431F" w:rsidRPr="00383EAF" w:rsidRDefault="00A9431F" w:rsidP="00A9431F">
            <w:pPr>
              <w:pStyle w:val="Absatz"/>
              <w:spacing w:before="60" w:after="60" w:line="240" w:lineRule="auto"/>
              <w:jc w:val="center"/>
              <w:rPr>
                <w:b/>
                <w:bCs/>
                <w:color w:val="808080" w:themeColor="background1" w:themeShade="80"/>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0EA7C383"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550435BB"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1D8E292B"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c>
          <w:tcPr>
            <w:tcW w:w="1134" w:type="dxa"/>
            <w:shd w:val="clear" w:color="auto" w:fill="FDE9D9" w:themeFill="accent6" w:themeFillTint="33"/>
            <w:vAlign w:val="center"/>
          </w:tcPr>
          <w:p w14:paraId="71CE0F1D"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r>
      <w:tr w:rsidR="00A9431F" w:rsidRPr="00383EAF" w14:paraId="3E3A1AC2" w14:textId="77777777" w:rsidTr="00A9431F">
        <w:trPr>
          <w:trHeight w:val="680"/>
        </w:trPr>
        <w:tc>
          <w:tcPr>
            <w:tcW w:w="3402" w:type="dxa"/>
            <w:vAlign w:val="center"/>
          </w:tcPr>
          <w:p w14:paraId="3023A641" w14:textId="77777777" w:rsidR="005560F8" w:rsidRPr="00A63D56" w:rsidRDefault="00000000">
            <w:pPr>
              <w:pStyle w:val="Absatz"/>
              <w:spacing w:before="60" w:after="60" w:line="240" w:lineRule="auto"/>
              <w:rPr>
                <w:lang w:val="fr-CH"/>
              </w:rPr>
            </w:pPr>
            <w:r w:rsidRPr="00A63D56">
              <w:rPr>
                <w:lang w:val="fr-CH"/>
              </w:rPr>
              <w:t xml:space="preserve">Collecte de données </w:t>
            </w:r>
            <w:r w:rsidRPr="00A63D56">
              <w:rPr>
                <w:lang w:val="fr-CH"/>
              </w:rPr>
              <w:br/>
              <w:t>dans le cadre de l'exécution</w:t>
            </w:r>
          </w:p>
        </w:tc>
        <w:tc>
          <w:tcPr>
            <w:tcW w:w="1134" w:type="dxa"/>
            <w:shd w:val="clear" w:color="auto" w:fill="F2F2F2" w:themeFill="background1" w:themeFillShade="F2"/>
            <w:vAlign w:val="center"/>
          </w:tcPr>
          <w:p w14:paraId="62ADD38B" w14:textId="77777777" w:rsidR="00A9431F" w:rsidRPr="00383EAF" w:rsidRDefault="00A9431F" w:rsidP="00A9431F">
            <w:pPr>
              <w:pStyle w:val="Absatz"/>
              <w:spacing w:before="60" w:after="60" w:line="240" w:lineRule="auto"/>
              <w:jc w:val="center"/>
              <w:rPr>
                <w:b/>
                <w:bCs/>
                <w:color w:val="808080" w:themeColor="background1" w:themeShade="80"/>
                <w:sz w:val="28"/>
                <w:szCs w:val="28"/>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419963B9"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34937D16" w14:textId="77777777" w:rsidR="00A9431F" w:rsidRPr="00383EAF" w:rsidRDefault="00A9431F" w:rsidP="00A9431F">
            <w:pPr>
              <w:pStyle w:val="Absatz"/>
              <w:spacing w:before="60" w:after="60" w:line="240" w:lineRule="auto"/>
              <w:jc w:val="center"/>
              <w:rPr>
                <w:b/>
                <w:bCs/>
                <w:sz w:val="28"/>
                <w:szCs w:val="28"/>
              </w:rPr>
            </w:pPr>
            <w:r w:rsidRPr="00383EAF">
              <w:rPr>
                <w:b/>
                <w:bCs/>
                <w:noProof/>
                <w:color w:val="00B050"/>
                <w:sz w:val="28"/>
                <w:szCs w:val="28"/>
                <w:lang w:eastAsia="de-CH"/>
              </w:rPr>
              <w:sym w:font="Wingdings" w:char="F0FC"/>
            </w:r>
          </w:p>
        </w:tc>
        <w:tc>
          <w:tcPr>
            <w:tcW w:w="1134" w:type="dxa"/>
            <w:tcBorders>
              <w:left w:val="double" w:sz="4" w:space="0" w:color="auto"/>
            </w:tcBorders>
            <w:shd w:val="clear" w:color="auto" w:fill="FDE9D9" w:themeFill="accent6" w:themeFillTint="33"/>
            <w:vAlign w:val="center"/>
          </w:tcPr>
          <w:p w14:paraId="19327668" w14:textId="77777777" w:rsidR="005560F8" w:rsidRDefault="00000000">
            <w:pPr>
              <w:pStyle w:val="Absatz"/>
              <w:spacing w:before="60" w:after="60" w:line="240" w:lineRule="auto"/>
              <w:jc w:val="center"/>
              <w:rPr>
                <w:b/>
                <w:bCs/>
              </w:rPr>
            </w:pPr>
            <w:r w:rsidRPr="00383EAF">
              <w:rPr>
                <w:noProof/>
                <w:sz w:val="18"/>
                <w:szCs w:val="18"/>
                <w:lang w:eastAsia="de-CH"/>
              </w:rPr>
              <w:t>(</w:t>
            </w:r>
            <w:r w:rsidRPr="00383EAF">
              <w:rPr>
                <w:b/>
                <w:bCs/>
                <w:noProof/>
                <w:color w:val="00B050"/>
                <w:sz w:val="28"/>
                <w:szCs w:val="28"/>
                <w:lang w:eastAsia="de-CH"/>
              </w:rPr>
              <w:sym w:font="Wingdings" w:char="F0FC"/>
            </w:r>
            <w:r w:rsidRPr="00383EAF">
              <w:rPr>
                <w:color w:val="000000" w:themeColor="text1"/>
                <w:sz w:val="18"/>
                <w:szCs w:val="18"/>
              </w:rPr>
              <w:t xml:space="preserve"> ) ou </w:t>
            </w:r>
            <w:r w:rsidRPr="00383EAF">
              <w:rPr>
                <w:color w:val="000000" w:themeColor="text1"/>
                <w:sz w:val="18"/>
                <w:szCs w:val="18"/>
              </w:rPr>
              <w:br/>
            </w:r>
            <w:r w:rsidRPr="00383EAF">
              <w:rPr>
                <w:color w:val="0070C0"/>
                <w:sz w:val="18"/>
                <w:szCs w:val="18"/>
              </w:rPr>
              <w:t>en cours</w:t>
            </w:r>
          </w:p>
        </w:tc>
        <w:tc>
          <w:tcPr>
            <w:tcW w:w="1134" w:type="dxa"/>
            <w:shd w:val="clear" w:color="auto" w:fill="FDE9D9" w:themeFill="accent6" w:themeFillTint="33"/>
            <w:vAlign w:val="center"/>
          </w:tcPr>
          <w:p w14:paraId="3FF53D36" w14:textId="77777777" w:rsidR="00A9431F" w:rsidRPr="00383EAF" w:rsidRDefault="00A9431F" w:rsidP="00A9431F">
            <w:pPr>
              <w:pStyle w:val="Absatz"/>
              <w:spacing w:before="60" w:after="60" w:line="240" w:lineRule="auto"/>
              <w:jc w:val="center"/>
              <w:rPr>
                <w:b/>
                <w:bCs/>
                <w:sz w:val="28"/>
                <w:szCs w:val="28"/>
              </w:rPr>
            </w:pPr>
            <w:r w:rsidRPr="00383EAF">
              <w:rPr>
                <w:b/>
                <w:bCs/>
                <w:noProof/>
                <w:color w:val="FF0000"/>
                <w:sz w:val="28"/>
                <w:szCs w:val="28"/>
                <w:lang w:eastAsia="de-CH"/>
              </w:rPr>
              <w:sym w:font="Wingdings" w:char="F0FB"/>
            </w:r>
          </w:p>
        </w:tc>
      </w:tr>
      <w:tr w:rsidR="00A9431F" w:rsidRPr="00383EAF" w14:paraId="069D27C6" w14:textId="77777777" w:rsidTr="00A9431F">
        <w:trPr>
          <w:trHeight w:val="680"/>
        </w:trPr>
        <w:tc>
          <w:tcPr>
            <w:tcW w:w="3402" w:type="dxa"/>
            <w:vAlign w:val="center"/>
          </w:tcPr>
          <w:p w14:paraId="56214BA8" w14:textId="77777777" w:rsidR="005560F8" w:rsidRDefault="00000000">
            <w:pPr>
              <w:pStyle w:val="Absatz"/>
              <w:spacing w:before="60" w:after="60" w:line="240" w:lineRule="auto"/>
            </w:pPr>
            <w:r w:rsidRPr="00383EAF">
              <w:t>MGDM, modèle de représentation</w:t>
            </w:r>
          </w:p>
        </w:tc>
        <w:tc>
          <w:tcPr>
            <w:tcW w:w="1134" w:type="dxa"/>
            <w:shd w:val="clear" w:color="auto" w:fill="F2F2F2" w:themeFill="background1" w:themeFillShade="F2"/>
            <w:vAlign w:val="center"/>
          </w:tcPr>
          <w:p w14:paraId="56605B4C" w14:textId="77777777" w:rsidR="00A9431F" w:rsidRPr="00383EAF" w:rsidRDefault="00A9431F" w:rsidP="00A9431F">
            <w:pPr>
              <w:pStyle w:val="Absatz"/>
              <w:spacing w:before="60" w:after="60" w:line="240" w:lineRule="auto"/>
              <w:jc w:val="center"/>
              <w:rPr>
                <w:b/>
                <w:bCs/>
                <w:noProof/>
                <w:color w:val="A6A6A6" w:themeColor="background1" w:themeShade="A6"/>
                <w:sz w:val="28"/>
                <w:szCs w:val="28"/>
                <w:lang w:eastAsia="de-CH"/>
              </w:rPr>
            </w:pPr>
            <w:r w:rsidRPr="00383EAF">
              <w:rPr>
                <w:b/>
                <w:bCs/>
                <w:noProof/>
                <w:color w:val="A6A6A6" w:themeColor="background1" w:themeShade="A6"/>
                <w:sz w:val="28"/>
                <w:szCs w:val="28"/>
                <w:lang w:eastAsia="de-CH"/>
              </w:rPr>
              <w:sym w:font="Wingdings" w:char="F0FC"/>
            </w:r>
          </w:p>
        </w:tc>
        <w:tc>
          <w:tcPr>
            <w:tcW w:w="1134" w:type="dxa"/>
            <w:shd w:val="clear" w:color="auto" w:fill="FDE9D9" w:themeFill="accent6" w:themeFillTint="33"/>
            <w:vAlign w:val="center"/>
          </w:tcPr>
          <w:p w14:paraId="499B68B2" w14:textId="77777777" w:rsidR="00A9431F" w:rsidRPr="00383EAF" w:rsidRDefault="00A9431F" w:rsidP="00A9431F">
            <w:pPr>
              <w:pStyle w:val="Absatz"/>
              <w:spacing w:before="60" w:after="60" w:line="240" w:lineRule="auto"/>
              <w:jc w:val="center"/>
              <w:rPr>
                <w:b/>
                <w:bCs/>
                <w:noProof/>
                <w:color w:val="00B050"/>
                <w:sz w:val="28"/>
                <w:szCs w:val="28"/>
                <w:lang w:eastAsia="de-CH"/>
              </w:rPr>
            </w:pPr>
            <w:r w:rsidRPr="00383EAF">
              <w:rPr>
                <w:b/>
                <w:bCs/>
                <w:noProof/>
                <w:color w:val="00B050"/>
                <w:sz w:val="28"/>
                <w:szCs w:val="28"/>
                <w:lang w:eastAsia="de-CH"/>
              </w:rPr>
              <w:sym w:font="Wingdings" w:char="F0FC"/>
            </w:r>
          </w:p>
        </w:tc>
        <w:tc>
          <w:tcPr>
            <w:tcW w:w="1134" w:type="dxa"/>
            <w:tcBorders>
              <w:right w:val="double" w:sz="4" w:space="0" w:color="auto"/>
            </w:tcBorders>
            <w:shd w:val="clear" w:color="auto" w:fill="FDE9D9" w:themeFill="accent6" w:themeFillTint="33"/>
            <w:vAlign w:val="center"/>
          </w:tcPr>
          <w:p w14:paraId="6A0C58B1" w14:textId="77777777" w:rsidR="005560F8" w:rsidRPr="00A63D56" w:rsidRDefault="00000000">
            <w:pPr>
              <w:pStyle w:val="Absatz"/>
              <w:spacing w:before="60" w:after="60" w:line="240" w:lineRule="auto"/>
              <w:jc w:val="center"/>
              <w:rPr>
                <w:b/>
                <w:bCs/>
                <w:noProof/>
                <w:color w:val="FF0000"/>
                <w:lang w:val="fr-CH" w:eastAsia="de-CH"/>
              </w:rPr>
            </w:pPr>
            <w:r w:rsidRPr="00383EAF">
              <w:rPr>
                <w:b/>
                <w:bCs/>
                <w:noProof/>
                <w:color w:val="FF0000"/>
                <w:sz w:val="28"/>
                <w:szCs w:val="28"/>
                <w:lang w:eastAsia="de-CH"/>
              </w:rPr>
              <w:sym w:font="Wingdings" w:char="F0FB"/>
            </w:r>
            <w:r w:rsidRPr="00A63D56">
              <w:rPr>
                <w:noProof/>
                <w:sz w:val="18"/>
                <w:szCs w:val="18"/>
                <w:lang w:val="fr-CH" w:eastAsia="de-CH"/>
              </w:rPr>
              <w:t xml:space="preserve"> ou </w:t>
            </w:r>
            <w:r w:rsidRPr="00A63D56">
              <w:rPr>
                <w:noProof/>
                <w:lang w:val="fr-CH" w:eastAsia="de-CH"/>
              </w:rPr>
              <w:br/>
            </w:r>
            <w:r w:rsidRPr="00A63D56">
              <w:rPr>
                <w:color w:val="0070C0"/>
                <w:sz w:val="18"/>
                <w:szCs w:val="18"/>
                <w:lang w:val="fr-CH"/>
              </w:rPr>
              <w:t>en cours de travail</w:t>
            </w:r>
          </w:p>
        </w:tc>
        <w:tc>
          <w:tcPr>
            <w:tcW w:w="1134" w:type="dxa"/>
            <w:tcBorders>
              <w:left w:val="double" w:sz="4" w:space="0" w:color="auto"/>
            </w:tcBorders>
            <w:shd w:val="clear" w:color="auto" w:fill="FDE9D9" w:themeFill="accent6" w:themeFillTint="33"/>
            <w:vAlign w:val="center"/>
          </w:tcPr>
          <w:p w14:paraId="76B36AF2" w14:textId="77777777" w:rsidR="005560F8" w:rsidRDefault="00000000">
            <w:pPr>
              <w:pStyle w:val="Absatz"/>
              <w:spacing w:before="60" w:after="60" w:line="240" w:lineRule="auto"/>
              <w:jc w:val="center"/>
              <w:rPr>
                <w:b/>
                <w:bCs/>
              </w:rPr>
            </w:pPr>
            <w:r w:rsidRPr="00383EAF">
              <w:rPr>
                <w:noProof/>
                <w:sz w:val="18"/>
                <w:szCs w:val="18"/>
                <w:lang w:eastAsia="de-CH"/>
              </w:rPr>
              <w:t>(</w:t>
            </w:r>
            <w:r w:rsidRPr="00383EAF">
              <w:rPr>
                <w:b/>
                <w:bCs/>
                <w:noProof/>
                <w:color w:val="00B050"/>
                <w:sz w:val="28"/>
                <w:szCs w:val="28"/>
                <w:lang w:eastAsia="de-CH"/>
              </w:rPr>
              <w:sym w:font="Wingdings" w:char="F0FC"/>
            </w:r>
            <w:r w:rsidRPr="00383EAF">
              <w:rPr>
                <w:color w:val="000000" w:themeColor="text1"/>
                <w:sz w:val="18"/>
                <w:szCs w:val="18"/>
              </w:rPr>
              <w:t xml:space="preserve"> ) </w:t>
            </w:r>
            <w:proofErr w:type="spellStart"/>
            <w:r w:rsidRPr="00383EAF">
              <w:rPr>
                <w:color w:val="000000" w:themeColor="text1"/>
                <w:sz w:val="18"/>
                <w:szCs w:val="18"/>
              </w:rPr>
              <w:t>ou</w:t>
            </w:r>
            <w:proofErr w:type="spellEnd"/>
            <w:r w:rsidRPr="00383EAF">
              <w:rPr>
                <w:color w:val="000000" w:themeColor="text1"/>
                <w:sz w:val="18"/>
                <w:szCs w:val="18"/>
              </w:rPr>
              <w:t xml:space="preserve"> </w:t>
            </w:r>
            <w:r w:rsidRPr="00383EAF">
              <w:rPr>
                <w:color w:val="000000" w:themeColor="text1"/>
                <w:sz w:val="18"/>
                <w:szCs w:val="18"/>
              </w:rPr>
              <w:br/>
            </w:r>
            <w:r w:rsidRPr="00383EAF">
              <w:rPr>
                <w:color w:val="0070C0"/>
                <w:sz w:val="18"/>
                <w:szCs w:val="18"/>
              </w:rPr>
              <w:t>en cours</w:t>
            </w:r>
          </w:p>
        </w:tc>
        <w:tc>
          <w:tcPr>
            <w:tcW w:w="1134" w:type="dxa"/>
            <w:shd w:val="clear" w:color="auto" w:fill="FDE9D9" w:themeFill="accent6" w:themeFillTint="33"/>
            <w:vAlign w:val="center"/>
          </w:tcPr>
          <w:p w14:paraId="5C1AAE4A" w14:textId="77777777" w:rsidR="00A9431F" w:rsidRPr="00383EAF" w:rsidRDefault="00A9431F" w:rsidP="00A9431F">
            <w:pPr>
              <w:pStyle w:val="Absatz"/>
              <w:spacing w:before="60" w:after="60" w:line="240" w:lineRule="auto"/>
              <w:jc w:val="center"/>
              <w:rPr>
                <w:b/>
                <w:bCs/>
                <w:noProof/>
                <w:sz w:val="28"/>
                <w:szCs w:val="28"/>
                <w:lang w:eastAsia="de-CH"/>
              </w:rPr>
            </w:pPr>
            <w:r w:rsidRPr="00383EAF">
              <w:rPr>
                <w:b/>
                <w:bCs/>
                <w:noProof/>
                <w:color w:val="FF0000"/>
                <w:sz w:val="28"/>
                <w:szCs w:val="28"/>
                <w:lang w:eastAsia="de-CH"/>
              </w:rPr>
              <w:sym w:font="Wingdings" w:char="F0FB"/>
            </w:r>
          </w:p>
        </w:tc>
      </w:tr>
      <w:tr w:rsidR="00A9431F" w:rsidRPr="00383EAF" w14:paraId="7F955ECC" w14:textId="77777777" w:rsidTr="00A9431F">
        <w:trPr>
          <w:trHeight w:val="680"/>
        </w:trPr>
        <w:tc>
          <w:tcPr>
            <w:tcW w:w="3402" w:type="dxa"/>
            <w:vAlign w:val="center"/>
          </w:tcPr>
          <w:p w14:paraId="560B9711" w14:textId="77777777" w:rsidR="005560F8" w:rsidRDefault="00000000">
            <w:pPr>
              <w:pStyle w:val="Absatz"/>
              <w:spacing w:before="60" w:after="60" w:line="240" w:lineRule="auto"/>
            </w:pPr>
            <w:r w:rsidRPr="00383EAF">
              <w:t>Mise en œuvre</w:t>
            </w:r>
          </w:p>
        </w:tc>
        <w:tc>
          <w:tcPr>
            <w:tcW w:w="1134" w:type="dxa"/>
            <w:shd w:val="clear" w:color="auto" w:fill="F2F2F2" w:themeFill="background1" w:themeFillShade="F2"/>
            <w:vAlign w:val="center"/>
          </w:tcPr>
          <w:p w14:paraId="15AF539A" w14:textId="77777777" w:rsidR="005560F8" w:rsidRPr="00A63D56" w:rsidRDefault="00000000">
            <w:pPr>
              <w:pStyle w:val="Absatz"/>
              <w:spacing w:before="60" w:after="60" w:line="240" w:lineRule="auto"/>
              <w:jc w:val="center"/>
              <w:rPr>
                <w:b/>
                <w:bCs/>
                <w:noProof/>
                <w:color w:val="A6A6A6" w:themeColor="background1" w:themeShade="A6"/>
                <w:lang w:val="fr-CH"/>
              </w:rPr>
            </w:pPr>
            <w:r w:rsidRPr="00383EAF">
              <w:rPr>
                <w:b/>
                <w:bCs/>
                <w:noProof/>
                <w:color w:val="A6A6A6" w:themeColor="background1" w:themeShade="A6"/>
                <w:sz w:val="28"/>
                <w:szCs w:val="28"/>
                <w:lang w:eastAsia="de-CH"/>
              </w:rPr>
              <w:sym w:font="Wingdings" w:char="F0FC"/>
            </w:r>
            <w:r w:rsidRPr="00A63D56">
              <w:rPr>
                <w:noProof/>
                <w:color w:val="A6A6A6" w:themeColor="background1" w:themeShade="A6"/>
                <w:sz w:val="18"/>
                <w:szCs w:val="18"/>
                <w:lang w:val="fr-CH"/>
              </w:rPr>
              <w:t xml:space="preserve"> ou </w:t>
            </w:r>
            <w:r w:rsidRPr="00A63D56">
              <w:rPr>
                <w:noProof/>
                <w:color w:val="A6A6A6" w:themeColor="background1" w:themeShade="A6"/>
                <w:sz w:val="18"/>
                <w:szCs w:val="18"/>
                <w:lang w:val="fr-CH"/>
              </w:rPr>
              <w:br/>
            </w:r>
            <w:r w:rsidRPr="00A63D56">
              <w:rPr>
                <w:color w:val="A6A6A6" w:themeColor="background1" w:themeShade="A6"/>
                <w:sz w:val="18"/>
                <w:szCs w:val="18"/>
                <w:lang w:val="fr-CH"/>
              </w:rPr>
              <w:t>en cours de travail</w:t>
            </w:r>
          </w:p>
        </w:tc>
        <w:tc>
          <w:tcPr>
            <w:tcW w:w="1134" w:type="dxa"/>
            <w:shd w:val="clear" w:color="auto" w:fill="FDE9D9" w:themeFill="accent6" w:themeFillTint="33"/>
            <w:vAlign w:val="center"/>
          </w:tcPr>
          <w:p w14:paraId="0226E80E" w14:textId="77777777" w:rsidR="00A9431F" w:rsidRPr="00383EAF" w:rsidRDefault="00A9431F" w:rsidP="00A9431F">
            <w:pPr>
              <w:pStyle w:val="Absatz"/>
              <w:spacing w:before="60" w:after="60" w:line="240" w:lineRule="auto"/>
              <w:jc w:val="center"/>
              <w:rPr>
                <w:b/>
                <w:bCs/>
                <w:noProof/>
                <w:color w:val="00B050"/>
                <w:sz w:val="28"/>
                <w:szCs w:val="28"/>
              </w:rPr>
            </w:pPr>
            <w:r w:rsidRPr="00383EAF">
              <w:rPr>
                <w:b/>
                <w:bCs/>
                <w:noProof/>
                <w:color w:val="FF0000"/>
                <w:sz w:val="28"/>
                <w:szCs w:val="28"/>
                <w:lang w:eastAsia="de-CH"/>
              </w:rPr>
              <w:sym w:font="Wingdings" w:char="F0FB"/>
            </w:r>
          </w:p>
        </w:tc>
        <w:tc>
          <w:tcPr>
            <w:tcW w:w="1134" w:type="dxa"/>
            <w:tcBorders>
              <w:right w:val="double" w:sz="4" w:space="0" w:color="auto"/>
            </w:tcBorders>
            <w:shd w:val="clear" w:color="auto" w:fill="FDE9D9" w:themeFill="accent6" w:themeFillTint="33"/>
            <w:vAlign w:val="center"/>
          </w:tcPr>
          <w:p w14:paraId="29A121E7" w14:textId="77777777" w:rsidR="00A9431F" w:rsidRPr="00383EAF" w:rsidRDefault="00A9431F" w:rsidP="00A9431F">
            <w:pPr>
              <w:pStyle w:val="Absatz"/>
              <w:spacing w:before="60" w:after="60" w:line="240" w:lineRule="auto"/>
              <w:jc w:val="center"/>
              <w:rPr>
                <w:b/>
                <w:bCs/>
                <w:color w:val="000000" w:themeColor="text1"/>
                <w:sz w:val="28"/>
                <w:szCs w:val="28"/>
              </w:rPr>
            </w:pPr>
            <w:r w:rsidRPr="00383EAF">
              <w:rPr>
                <w:b/>
                <w:bCs/>
                <w:noProof/>
                <w:color w:val="FF0000"/>
                <w:sz w:val="28"/>
                <w:szCs w:val="28"/>
                <w:lang w:eastAsia="de-CH"/>
              </w:rPr>
              <w:sym w:font="Wingdings" w:char="F0FB"/>
            </w:r>
          </w:p>
        </w:tc>
        <w:tc>
          <w:tcPr>
            <w:tcW w:w="1134" w:type="dxa"/>
            <w:tcBorders>
              <w:left w:val="double" w:sz="4" w:space="0" w:color="auto"/>
            </w:tcBorders>
            <w:shd w:val="clear" w:color="auto" w:fill="FDE9D9" w:themeFill="accent6" w:themeFillTint="33"/>
            <w:vAlign w:val="center"/>
          </w:tcPr>
          <w:p w14:paraId="259E52F8" w14:textId="77777777" w:rsidR="00A9431F" w:rsidRPr="00383EAF" w:rsidRDefault="00A9431F" w:rsidP="00A9431F">
            <w:pPr>
              <w:pStyle w:val="Absatz"/>
              <w:spacing w:before="60" w:after="60" w:line="240" w:lineRule="auto"/>
              <w:jc w:val="center"/>
              <w:rPr>
                <w:b/>
                <w:bCs/>
                <w:noProof/>
                <w:sz w:val="28"/>
                <w:szCs w:val="28"/>
              </w:rPr>
            </w:pPr>
            <w:r w:rsidRPr="00383EAF">
              <w:rPr>
                <w:b/>
                <w:bCs/>
                <w:noProof/>
                <w:color w:val="FF0000"/>
                <w:sz w:val="28"/>
                <w:szCs w:val="28"/>
                <w:lang w:eastAsia="de-CH"/>
              </w:rPr>
              <w:sym w:font="Wingdings" w:char="F0FB"/>
            </w:r>
          </w:p>
        </w:tc>
        <w:tc>
          <w:tcPr>
            <w:tcW w:w="1134" w:type="dxa"/>
            <w:shd w:val="clear" w:color="auto" w:fill="FDE9D9" w:themeFill="accent6" w:themeFillTint="33"/>
            <w:vAlign w:val="center"/>
          </w:tcPr>
          <w:p w14:paraId="45E1B97A" w14:textId="77777777" w:rsidR="00A9431F" w:rsidRPr="00383EAF" w:rsidRDefault="00A9431F" w:rsidP="00A9431F">
            <w:pPr>
              <w:pStyle w:val="Absatz"/>
              <w:spacing w:before="60" w:after="60" w:line="240" w:lineRule="auto"/>
              <w:jc w:val="center"/>
              <w:rPr>
                <w:b/>
                <w:bCs/>
                <w:noProof/>
                <w:sz w:val="28"/>
                <w:szCs w:val="28"/>
              </w:rPr>
            </w:pPr>
            <w:r w:rsidRPr="00383EAF">
              <w:rPr>
                <w:b/>
                <w:bCs/>
                <w:noProof/>
                <w:color w:val="FF0000"/>
                <w:sz w:val="28"/>
                <w:szCs w:val="28"/>
                <w:lang w:eastAsia="de-CH"/>
              </w:rPr>
              <w:sym w:font="Wingdings" w:char="F0FB"/>
            </w:r>
          </w:p>
        </w:tc>
      </w:tr>
    </w:tbl>
    <w:p w14:paraId="2062C461" w14:textId="77777777" w:rsidR="005560F8" w:rsidRPr="00A63D56" w:rsidRDefault="00000000">
      <w:pPr>
        <w:pStyle w:val="Absatz"/>
        <w:spacing w:before="240"/>
        <w:rPr>
          <w:lang w:val="fr-CH"/>
        </w:rPr>
      </w:pPr>
      <w:r w:rsidRPr="00A63D56">
        <w:rPr>
          <w:lang w:val="fr-CH"/>
        </w:rPr>
        <w:t xml:space="preserve">Dans le cas </w:t>
      </w:r>
      <w:r w:rsidRPr="00A63D56">
        <w:rPr>
          <w:b/>
          <w:bCs/>
          <w:lang w:val="fr-CH"/>
        </w:rPr>
        <w:t xml:space="preserve">A, </w:t>
      </w:r>
      <w:r w:rsidRPr="00A63D56">
        <w:rPr>
          <w:lang w:val="fr-CH"/>
        </w:rPr>
        <w:t xml:space="preserve">les MGDM ont déjà été mis en œuvre ou sont actuellement en cours de mise en œuvre </w:t>
      </w:r>
      <w:r w:rsidR="00FE2EC7" w:rsidRPr="00A63D56">
        <w:rPr>
          <w:lang w:val="fr-CH"/>
        </w:rPr>
        <w:t>dans les cantons, la direction des travaux étant déjà terminée</w:t>
      </w:r>
      <w:r w:rsidRPr="00A63D56">
        <w:rPr>
          <w:lang w:val="fr-CH"/>
        </w:rPr>
        <w:t xml:space="preserve">. Le </w:t>
      </w:r>
      <w:r w:rsidR="00864A88" w:rsidRPr="00A63D56">
        <w:rPr>
          <w:lang w:val="fr-CH"/>
        </w:rPr>
        <w:t>cas A n'est donc plus pris en considération dans le projet</w:t>
      </w:r>
      <w:r w:rsidRPr="00A63D56">
        <w:rPr>
          <w:lang w:val="fr-CH"/>
        </w:rPr>
        <w:t xml:space="preserve">. </w:t>
      </w:r>
    </w:p>
    <w:p w14:paraId="081471EB" w14:textId="77777777" w:rsidR="005560F8" w:rsidRPr="00A63D56" w:rsidRDefault="00000000">
      <w:pPr>
        <w:pStyle w:val="Absatz"/>
        <w:rPr>
          <w:b/>
          <w:lang w:val="fr-CH"/>
        </w:rPr>
      </w:pPr>
      <w:r w:rsidRPr="00A63D56">
        <w:rPr>
          <w:lang w:val="fr-CH"/>
        </w:rPr>
        <w:t xml:space="preserve">Dans le </w:t>
      </w:r>
      <w:r w:rsidRPr="00A63D56">
        <w:rPr>
          <w:b/>
          <w:lang w:val="fr-CH"/>
        </w:rPr>
        <w:t xml:space="preserve">cas </w:t>
      </w:r>
      <w:r w:rsidR="009C48BD" w:rsidRPr="00A63D56">
        <w:rPr>
          <w:b/>
          <w:lang w:val="fr-CH"/>
        </w:rPr>
        <w:t xml:space="preserve">B, </w:t>
      </w:r>
      <w:r w:rsidRPr="00A63D56">
        <w:rPr>
          <w:lang w:val="fr-CH"/>
        </w:rPr>
        <w:t>les modèles ont déjà été élaborés et publiés. La mise en œuvre est encore en cours</w:t>
      </w:r>
      <w:r w:rsidR="00163FDE" w:rsidRPr="00A63D56">
        <w:rPr>
          <w:lang w:val="fr-CH"/>
        </w:rPr>
        <w:t xml:space="preserve"> . </w:t>
      </w:r>
      <w:r w:rsidR="00806D0F" w:rsidRPr="00A63D56">
        <w:rPr>
          <w:lang w:val="fr-CH"/>
        </w:rPr>
        <w:t>Le cas échéant, les MGDM sont déjà en cours de planification de la mise en œuvre.</w:t>
      </w:r>
    </w:p>
    <w:p w14:paraId="1362EC16" w14:textId="77777777" w:rsidR="005560F8" w:rsidRPr="00A63D56" w:rsidRDefault="00000000">
      <w:pPr>
        <w:pStyle w:val="Absatz"/>
        <w:rPr>
          <w:lang w:val="fr-CH"/>
        </w:rPr>
      </w:pPr>
      <w:r w:rsidRPr="00A63D56">
        <w:rPr>
          <w:bCs/>
          <w:lang w:val="fr-CH"/>
        </w:rPr>
        <w:t xml:space="preserve">Dans le </w:t>
      </w:r>
      <w:r w:rsidRPr="00A63D56">
        <w:rPr>
          <w:b/>
          <w:bCs/>
          <w:lang w:val="fr-CH"/>
        </w:rPr>
        <w:t xml:space="preserve">cas </w:t>
      </w:r>
      <w:r w:rsidR="009C48BD" w:rsidRPr="00A63D56">
        <w:rPr>
          <w:b/>
          <w:bCs/>
          <w:lang w:val="fr-CH"/>
        </w:rPr>
        <w:t xml:space="preserve">C, </w:t>
      </w:r>
      <w:r w:rsidR="009C48BD" w:rsidRPr="00A63D56">
        <w:rPr>
          <w:lang w:val="fr-CH"/>
        </w:rPr>
        <w:t xml:space="preserve">la législation spécialisée de la Confédération </w:t>
      </w:r>
      <w:r w:rsidR="00C45AE5" w:rsidRPr="00A63D56">
        <w:rPr>
          <w:lang w:val="fr-CH"/>
        </w:rPr>
        <w:t xml:space="preserve">existe et le thème est inscrit à l'annexe </w:t>
      </w:r>
      <w:proofErr w:type="spellStart"/>
      <w:r w:rsidR="00C45AE5" w:rsidRPr="00A63D56">
        <w:rPr>
          <w:lang w:val="fr-CH"/>
        </w:rPr>
        <w:t>OGéo</w:t>
      </w:r>
      <w:proofErr w:type="spellEnd"/>
      <w:r w:rsidR="00C45AE5" w:rsidRPr="00A63D56">
        <w:rPr>
          <w:lang w:val="fr-CH"/>
        </w:rPr>
        <w:t>. Des mises à jour de données sont éventuellement déjà en cours auprès des organes d'exécution.</w:t>
      </w:r>
      <w:r w:rsidR="009C48BD" w:rsidRPr="00A63D56">
        <w:rPr>
          <w:lang w:val="fr-CH"/>
        </w:rPr>
        <w:t xml:space="preserve"> Seuls les mandats selon la </w:t>
      </w:r>
      <w:proofErr w:type="spellStart"/>
      <w:r w:rsidR="009C48BD" w:rsidRPr="00A63D56">
        <w:rPr>
          <w:lang w:val="fr-CH"/>
        </w:rPr>
        <w:t>LGéo</w:t>
      </w:r>
      <w:proofErr w:type="spellEnd"/>
      <w:r w:rsidR="009C48BD" w:rsidRPr="00A63D56">
        <w:rPr>
          <w:lang w:val="fr-CH"/>
        </w:rPr>
        <w:t xml:space="preserve"> sont encore en suspens, le MGDM et le modèle de représentation devant être élaborés d'une part et l'accès devant être rendu possible au moyen d'un service de représentation et éventuellement de téléchargement d'autre part. </w:t>
      </w:r>
    </w:p>
    <w:p w14:paraId="5507C5CF" w14:textId="77777777" w:rsidR="005560F8" w:rsidRPr="00A63D56" w:rsidRDefault="00000000">
      <w:pPr>
        <w:pStyle w:val="Absatz"/>
        <w:rPr>
          <w:lang w:val="fr-CH"/>
        </w:rPr>
      </w:pPr>
      <w:r w:rsidRPr="00A63D56">
        <w:rPr>
          <w:lang w:val="fr-CH"/>
        </w:rPr>
        <w:t xml:space="preserve">Dans le cas </w:t>
      </w:r>
      <w:r w:rsidRPr="00A63D56">
        <w:rPr>
          <w:b/>
          <w:bCs/>
          <w:lang w:val="fr-CH"/>
        </w:rPr>
        <w:t>D</w:t>
      </w:r>
      <w:r w:rsidR="003E13E7" w:rsidRPr="00A63D56">
        <w:rPr>
          <w:lang w:val="fr-CH"/>
        </w:rPr>
        <w:t xml:space="preserve">, </w:t>
      </w:r>
      <w:r w:rsidRPr="00A63D56">
        <w:rPr>
          <w:lang w:val="fr-CH"/>
        </w:rPr>
        <w:t xml:space="preserve">le MGDM et le modèle de représentation </w:t>
      </w:r>
      <w:r w:rsidR="003E13E7" w:rsidRPr="00A63D56">
        <w:rPr>
          <w:lang w:val="fr-CH"/>
        </w:rPr>
        <w:t xml:space="preserve">sont </w:t>
      </w:r>
      <w:r w:rsidRPr="00A63D56">
        <w:rPr>
          <w:lang w:val="fr-CH"/>
        </w:rPr>
        <w:t xml:space="preserve">élaborés parallèlement à la </w:t>
      </w:r>
      <w:r w:rsidR="003E13E7" w:rsidRPr="00A63D56">
        <w:rPr>
          <w:lang w:val="fr-CH"/>
        </w:rPr>
        <w:t>rédaction de la loi spécialisée</w:t>
      </w:r>
      <w:r w:rsidRPr="00A63D56">
        <w:rPr>
          <w:lang w:val="fr-CH"/>
        </w:rPr>
        <w:t xml:space="preserve"> , ce qui permet dans </w:t>
      </w:r>
      <w:r w:rsidR="00E036BD" w:rsidRPr="00A63D56">
        <w:rPr>
          <w:lang w:val="fr-CH"/>
        </w:rPr>
        <w:t xml:space="preserve">certaines circonstances </w:t>
      </w:r>
      <w:r w:rsidRPr="00A63D56">
        <w:rPr>
          <w:lang w:val="fr-CH"/>
        </w:rPr>
        <w:t xml:space="preserve">une </w:t>
      </w:r>
      <w:r w:rsidR="00E036BD" w:rsidRPr="00A63D56">
        <w:rPr>
          <w:lang w:val="fr-CH"/>
        </w:rPr>
        <w:t xml:space="preserve">certaine parallélisation des </w:t>
      </w:r>
      <w:r w:rsidRPr="00A63D56">
        <w:rPr>
          <w:lang w:val="fr-CH"/>
        </w:rPr>
        <w:t>travaux</w:t>
      </w:r>
      <w:r w:rsidR="00ED7326" w:rsidRPr="00A63D56">
        <w:rPr>
          <w:lang w:val="fr-CH"/>
        </w:rPr>
        <w:t xml:space="preserve">, voir section </w:t>
      </w:r>
      <w:r w:rsidR="00895734" w:rsidRPr="00383EAF">
        <w:fldChar w:fldCharType="begin"/>
      </w:r>
      <w:r w:rsidR="00ED7326" w:rsidRPr="00A63D56">
        <w:rPr>
          <w:lang w:val="fr-CH"/>
        </w:rPr>
        <w:instrText xml:space="preserve"> REF _Ref126764985 \r \h </w:instrText>
      </w:r>
      <w:r w:rsidR="00895734" w:rsidRPr="00383EAF">
        <w:fldChar w:fldCharType="separate"/>
      </w:r>
      <w:r w:rsidR="003E030F" w:rsidRPr="00A63D56">
        <w:rPr>
          <w:lang w:val="fr-CH"/>
        </w:rPr>
        <w:t>3.3</w:t>
      </w:r>
      <w:r w:rsidR="00895734" w:rsidRPr="00383EAF">
        <w:fldChar w:fldCharType="end"/>
      </w:r>
      <w:r w:rsidRPr="00A63D56">
        <w:rPr>
          <w:lang w:val="fr-CH"/>
        </w:rPr>
        <w:t xml:space="preserve">. Dans ce cas, les processus ne sont pas </w:t>
      </w:r>
      <w:r w:rsidR="00E036BD" w:rsidRPr="00A63D56">
        <w:rPr>
          <w:lang w:val="fr-CH"/>
        </w:rPr>
        <w:t xml:space="preserve">encore </w:t>
      </w:r>
      <w:r w:rsidRPr="00A63D56">
        <w:rPr>
          <w:lang w:val="fr-CH"/>
        </w:rPr>
        <w:t>clairement définis et requièrent une attention particulière de la part de l'office fédéral compétent et des services d'exécution ou spécialisés impliqués, mais en partie différents</w:t>
      </w:r>
      <w:r w:rsidR="00163FDE" w:rsidRPr="00A63D56">
        <w:rPr>
          <w:lang w:val="fr-CH"/>
        </w:rPr>
        <w:t xml:space="preserve">. </w:t>
      </w:r>
    </w:p>
    <w:p w14:paraId="263C6A6C" w14:textId="3FCC1AEF" w:rsidR="005560F8" w:rsidRPr="00A63D56" w:rsidRDefault="00000000">
      <w:pPr>
        <w:pStyle w:val="Absatz"/>
        <w:rPr>
          <w:lang w:val="fr-CH"/>
        </w:rPr>
      </w:pPr>
      <w:r w:rsidRPr="00A63D56">
        <w:rPr>
          <w:lang w:val="fr-CH"/>
        </w:rPr>
        <w:t xml:space="preserve">Il n'y a pour l'instant que peu d'expérience concernant le processus dans le cas D. </w:t>
      </w:r>
      <w:r w:rsidR="0075150E" w:rsidRPr="00A63D56">
        <w:rPr>
          <w:lang w:val="fr-CH"/>
        </w:rPr>
        <w:t xml:space="preserve">Comme </w:t>
      </w:r>
      <w:r w:rsidRPr="00A63D56">
        <w:rPr>
          <w:lang w:val="fr-CH"/>
        </w:rPr>
        <w:t>la législation spécialisée n'</w:t>
      </w:r>
      <w:r w:rsidR="003E13E7" w:rsidRPr="00A63D56">
        <w:rPr>
          <w:lang w:val="fr-CH"/>
        </w:rPr>
        <w:t xml:space="preserve">est qu'en cours d'élaboration, </w:t>
      </w:r>
      <w:r w:rsidRPr="00A63D56">
        <w:rPr>
          <w:lang w:val="fr-CH"/>
        </w:rPr>
        <w:t xml:space="preserve">le mandat légal n'a pas encore été donné, </w:t>
      </w:r>
      <w:r w:rsidR="0075150E" w:rsidRPr="00A63D56">
        <w:rPr>
          <w:lang w:val="fr-CH"/>
        </w:rPr>
        <w:t xml:space="preserve">raison pour laquelle </w:t>
      </w:r>
      <w:r w:rsidRPr="00A63D56">
        <w:rPr>
          <w:lang w:val="fr-CH"/>
        </w:rPr>
        <w:t xml:space="preserve">les organes d'exécution </w:t>
      </w:r>
      <w:r w:rsidR="00E036BD" w:rsidRPr="00A63D56">
        <w:rPr>
          <w:lang w:val="fr-CH"/>
        </w:rPr>
        <w:t>se retiennent d'</w:t>
      </w:r>
      <w:r w:rsidR="000D7A5A" w:rsidRPr="00A63D56">
        <w:rPr>
          <w:lang w:val="fr-CH"/>
        </w:rPr>
        <w:t xml:space="preserve">exécuter </w:t>
      </w:r>
      <w:r w:rsidRPr="00A63D56">
        <w:rPr>
          <w:lang w:val="fr-CH"/>
        </w:rPr>
        <w:t xml:space="preserve">déjà </w:t>
      </w:r>
      <w:r w:rsidR="0075150E" w:rsidRPr="00A63D56">
        <w:rPr>
          <w:lang w:val="fr-CH"/>
        </w:rPr>
        <w:t xml:space="preserve">des travaux dans ce contexte. La demande de </w:t>
      </w:r>
      <w:r w:rsidR="00E036BD" w:rsidRPr="00A63D56">
        <w:rPr>
          <w:lang w:val="fr-CH"/>
        </w:rPr>
        <w:t xml:space="preserve">mise en parallèle </w:t>
      </w:r>
      <w:r w:rsidR="0075150E" w:rsidRPr="00A63D56">
        <w:rPr>
          <w:lang w:val="fr-CH"/>
        </w:rPr>
        <w:t>des travaux ne se fait donc que sur la base d'un besoin de l'</w:t>
      </w:r>
      <w:r w:rsidR="003E13E7" w:rsidRPr="00A63D56">
        <w:rPr>
          <w:lang w:val="fr-CH"/>
        </w:rPr>
        <w:t xml:space="preserve">office spécialisé </w:t>
      </w:r>
      <w:r w:rsidR="0075150E" w:rsidRPr="00A63D56">
        <w:rPr>
          <w:lang w:val="fr-CH"/>
        </w:rPr>
        <w:t xml:space="preserve">de la Confédération ou des cantons (organes d'exécution). </w:t>
      </w:r>
      <w:r w:rsidR="005A1E41" w:rsidRPr="00A63D56">
        <w:rPr>
          <w:lang w:val="fr-CH"/>
        </w:rPr>
        <w:t xml:space="preserve">Le thème </w:t>
      </w:r>
      <w:r w:rsidR="0075150E" w:rsidRPr="00A63D56">
        <w:rPr>
          <w:lang w:val="fr-CH"/>
        </w:rPr>
        <w:t xml:space="preserve">de la </w:t>
      </w:r>
      <w:r w:rsidR="009D71F4">
        <w:rPr>
          <w:lang w:val="fr-CH"/>
        </w:rPr>
        <w:t>« </w:t>
      </w:r>
      <w:r w:rsidR="0075150E" w:rsidRPr="00A63D56">
        <w:rPr>
          <w:lang w:val="fr-CH"/>
        </w:rPr>
        <w:t>planification énergétique territoriale des communes</w:t>
      </w:r>
      <w:r w:rsidR="009D71F4">
        <w:rPr>
          <w:lang w:val="fr-CH"/>
        </w:rPr>
        <w:t> »</w:t>
      </w:r>
      <w:r w:rsidR="0075150E" w:rsidRPr="00A63D56">
        <w:rPr>
          <w:lang w:val="fr-CH"/>
        </w:rPr>
        <w:t xml:space="preserve">, déjà mentionné lors de l'initialisation, en </w:t>
      </w:r>
      <w:r w:rsidR="005A1E41" w:rsidRPr="00A63D56">
        <w:rPr>
          <w:lang w:val="fr-CH"/>
        </w:rPr>
        <w:t xml:space="preserve">est un </w:t>
      </w:r>
      <w:r w:rsidR="0075150E" w:rsidRPr="00A63D56">
        <w:rPr>
          <w:lang w:val="fr-CH"/>
        </w:rPr>
        <w:t>exemple.</w:t>
      </w:r>
    </w:p>
    <w:p w14:paraId="76CB6B00" w14:textId="77777777" w:rsidR="005560F8" w:rsidRPr="00A63D56" w:rsidRDefault="00000000">
      <w:pPr>
        <w:pStyle w:val="Absatz"/>
        <w:rPr>
          <w:lang w:val="fr-CH"/>
        </w:rPr>
      </w:pPr>
      <w:r w:rsidRPr="00A63D56">
        <w:rPr>
          <w:lang w:val="fr-CH"/>
        </w:rPr>
        <w:lastRenderedPageBreak/>
        <w:t xml:space="preserve">Dans le cas </w:t>
      </w:r>
      <w:r w:rsidRPr="00A63D56">
        <w:rPr>
          <w:b/>
          <w:bCs/>
          <w:lang w:val="fr-CH"/>
        </w:rPr>
        <w:t xml:space="preserve">E, </w:t>
      </w:r>
      <w:r w:rsidRPr="00A63D56">
        <w:rPr>
          <w:lang w:val="fr-CH"/>
        </w:rPr>
        <w:t xml:space="preserve">le processus </w:t>
      </w:r>
      <w:r w:rsidR="00E036BD" w:rsidRPr="00A63D56">
        <w:rPr>
          <w:lang w:val="fr-CH"/>
        </w:rPr>
        <w:t xml:space="preserve">établi est </w:t>
      </w:r>
      <w:r w:rsidRPr="00A63D56">
        <w:rPr>
          <w:lang w:val="fr-CH"/>
        </w:rPr>
        <w:t xml:space="preserve">attendu. Une fois la législation </w:t>
      </w:r>
      <w:r w:rsidR="006E72B8" w:rsidRPr="00A63D56">
        <w:rPr>
          <w:lang w:val="fr-CH"/>
        </w:rPr>
        <w:t xml:space="preserve">spécialisée en </w:t>
      </w:r>
      <w:r w:rsidRPr="00A63D56">
        <w:rPr>
          <w:lang w:val="fr-CH"/>
        </w:rPr>
        <w:t>vigueur, l'inscription à l'annexe 1 de l'</w:t>
      </w:r>
      <w:proofErr w:type="spellStart"/>
      <w:r w:rsidRPr="00A63D56">
        <w:rPr>
          <w:lang w:val="fr-CH"/>
        </w:rPr>
        <w:t>OGéo</w:t>
      </w:r>
      <w:proofErr w:type="spellEnd"/>
      <w:r w:rsidRPr="00A63D56">
        <w:rPr>
          <w:lang w:val="fr-CH"/>
        </w:rPr>
        <w:t xml:space="preserve"> est effectuée et l'office fédéral compétent lancera l'élaboration du modèle en temps voulu, donc conformément </w:t>
      </w:r>
      <w:r w:rsidR="0075150E" w:rsidRPr="00A63D56">
        <w:rPr>
          <w:lang w:val="fr-CH"/>
        </w:rPr>
        <w:t>au cas C ou, si nécessaire, au cas D.</w:t>
      </w:r>
    </w:p>
    <w:p w14:paraId="74D4E0EC" w14:textId="5F43914B" w:rsidR="005560F8" w:rsidRPr="00A63D56" w:rsidRDefault="00000000">
      <w:pPr>
        <w:pStyle w:val="berschrift2"/>
        <w:rPr>
          <w:lang w:val="fr-CH"/>
        </w:rPr>
      </w:pPr>
      <w:bookmarkStart w:id="16" w:name="_Toc129165971"/>
      <w:r w:rsidRPr="00A63D56">
        <w:rPr>
          <w:lang w:val="fr-CH"/>
        </w:rPr>
        <w:t xml:space="preserve">Contexte Modélisation </w:t>
      </w:r>
      <w:r w:rsidR="009D71F4">
        <w:rPr>
          <w:lang w:val="fr-CH"/>
        </w:rPr>
        <w:t>–</w:t>
      </w:r>
      <w:r w:rsidRPr="00A63D56">
        <w:rPr>
          <w:lang w:val="fr-CH"/>
        </w:rPr>
        <w:t xml:space="preserve"> Chef de file/mise en œuvre</w:t>
      </w:r>
      <w:bookmarkEnd w:id="16"/>
    </w:p>
    <w:p w14:paraId="25C5BCBD" w14:textId="77777777" w:rsidR="005560F8" w:rsidRPr="00A63D56" w:rsidRDefault="00000000">
      <w:pPr>
        <w:pStyle w:val="Absatz"/>
        <w:rPr>
          <w:lang w:val="fr-CH"/>
        </w:rPr>
      </w:pPr>
      <w:r w:rsidRPr="00A63D56">
        <w:rPr>
          <w:lang w:val="fr-CH"/>
        </w:rPr>
        <w:t>Afin de rendre le processus global de modélisation et de mise en œuvre aussi efficace que possible, on s'efforcera d'intégrer dans le temps certaines parties de la direction du projet dans le processus de modélisation.</w:t>
      </w:r>
    </w:p>
    <w:p w14:paraId="2DE67401" w14:textId="77777777" w:rsidR="005560F8" w:rsidRPr="00A63D56" w:rsidRDefault="00864A88">
      <w:pPr>
        <w:pStyle w:val="Absatz"/>
        <w:spacing w:after="240"/>
        <w:rPr>
          <w:lang w:val="fr-CH"/>
        </w:rPr>
      </w:pPr>
      <w:r w:rsidRPr="00A63D56">
        <w:rPr>
          <w:lang w:val="fr-CH"/>
        </w:rPr>
        <w:t xml:space="preserve">Dans le tableau </w:t>
      </w:r>
      <w:r w:rsidR="00000000" w:rsidRPr="00A63D56">
        <w:rPr>
          <w:lang w:val="fr-CH"/>
        </w:rPr>
        <w:t>suivant, le processus de modélisation (horizontal) et le processus de gestion du ressort (vertical) sont mis en parallèle. L'évaluation montre quels éléments de la conduite du ressort se prêtent à l'intégration temporelle dans le processus de modélisation, et dans quels cas, et lesquels ne s'y prêtent plutôt pas.</w:t>
      </w:r>
    </w:p>
    <w:tbl>
      <w:tblPr>
        <w:tblW w:w="9116" w:type="dxa"/>
        <w:tblBorders>
          <w:top w:val="outset" w:sz="6" w:space="0" w:color="auto"/>
          <w:left w:val="outset" w:sz="6" w:space="0" w:color="auto"/>
          <w:bottom w:val="outset" w:sz="6" w:space="0" w:color="auto"/>
          <w:right w:val="outset" w:sz="6" w:space="0" w:color="auto"/>
        </w:tblBorders>
        <w:tblLayout w:type="fixed"/>
        <w:tblCellMar>
          <w:top w:w="28" w:type="dxa"/>
          <w:left w:w="28" w:type="dxa"/>
          <w:bottom w:w="28" w:type="dxa"/>
          <w:right w:w="28" w:type="dxa"/>
        </w:tblCellMar>
        <w:tblLook w:val="04A0" w:firstRow="1" w:lastRow="0" w:firstColumn="1" w:lastColumn="0" w:noHBand="0" w:noVBand="1"/>
      </w:tblPr>
      <w:tblGrid>
        <w:gridCol w:w="2992"/>
        <w:gridCol w:w="577"/>
        <w:gridCol w:w="577"/>
        <w:gridCol w:w="577"/>
        <w:gridCol w:w="577"/>
        <w:gridCol w:w="577"/>
        <w:gridCol w:w="577"/>
        <w:gridCol w:w="577"/>
        <w:gridCol w:w="115"/>
        <w:gridCol w:w="577"/>
        <w:gridCol w:w="1393"/>
      </w:tblGrid>
      <w:tr w:rsidR="0086126A" w:rsidRPr="00A63D56" w14:paraId="08B9CF77" w14:textId="77777777" w:rsidTr="00291E9A">
        <w:trPr>
          <w:cantSplit/>
          <w:trHeight w:val="2303"/>
        </w:trPr>
        <w:tc>
          <w:tcPr>
            <w:tcW w:w="2992" w:type="dxa"/>
            <w:tcBorders>
              <w:top w:val="single" w:sz="2" w:space="0" w:color="A9A9A9"/>
              <w:left w:val="single" w:sz="2" w:space="0" w:color="A9A9A9"/>
              <w:bottom w:val="single" w:sz="2" w:space="0" w:color="A9A9A9"/>
              <w:right w:val="single" w:sz="2" w:space="0" w:color="A9A9A9"/>
            </w:tcBorders>
            <w:vAlign w:val="bottom"/>
            <w:hideMark/>
          </w:tcPr>
          <w:p w14:paraId="556ECA02" w14:textId="77777777" w:rsidR="005560F8" w:rsidRDefault="00000000">
            <w:pPr>
              <w:spacing w:line="240" w:lineRule="auto"/>
              <w:rPr>
                <w:rFonts w:eastAsia="Times New Roman"/>
                <w:b/>
                <w:color w:val="1A1A1A"/>
                <w:sz w:val="18"/>
                <w:szCs w:val="18"/>
                <w:lang w:eastAsia="de-CH"/>
              </w:rPr>
            </w:pPr>
            <w:r w:rsidRPr="00383EAF">
              <w:rPr>
                <w:rFonts w:eastAsia="Times New Roman"/>
                <w:b/>
                <w:color w:val="1A1A1A"/>
                <w:sz w:val="18"/>
                <w:szCs w:val="18"/>
                <w:lang w:eastAsia="de-CH"/>
              </w:rPr>
              <w:t xml:space="preserve">Chef de </w:t>
            </w:r>
            <w:proofErr w:type="spellStart"/>
            <w:r w:rsidRPr="00383EAF">
              <w:rPr>
                <w:rFonts w:eastAsia="Times New Roman"/>
                <w:b/>
                <w:color w:val="1A1A1A"/>
                <w:sz w:val="18"/>
                <w:szCs w:val="18"/>
                <w:lang w:eastAsia="de-CH"/>
              </w:rPr>
              <w:t>file</w:t>
            </w:r>
            <w:proofErr w:type="spellEnd"/>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164894EE" w14:textId="77777777" w:rsidR="005560F8" w:rsidRPr="00A63D56" w:rsidRDefault="00000000">
            <w:pPr>
              <w:spacing w:after="0" w:line="240" w:lineRule="auto"/>
              <w:ind w:left="113" w:right="113"/>
              <w:rPr>
                <w:rFonts w:eastAsia="Times New Roman"/>
                <w:color w:val="1A1A1A"/>
                <w:sz w:val="18"/>
                <w:szCs w:val="18"/>
                <w:lang w:val="fr-CH" w:eastAsia="de-CH"/>
              </w:rPr>
            </w:pPr>
            <w:r w:rsidRPr="00A63D56">
              <w:rPr>
                <w:rFonts w:eastAsia="Times New Roman"/>
                <w:color w:val="1A1A1A"/>
                <w:sz w:val="18"/>
                <w:szCs w:val="18"/>
                <w:lang w:val="fr-CH" w:eastAsia="de-CH"/>
              </w:rPr>
              <w:t xml:space="preserve">Élaboration du modèle : </w:t>
            </w:r>
            <w:r w:rsidRPr="00A63D56">
              <w:rPr>
                <w:rFonts w:eastAsia="Times New Roman"/>
                <w:color w:val="1A1A1A"/>
                <w:sz w:val="18"/>
                <w:szCs w:val="18"/>
                <w:lang w:val="fr-CH" w:eastAsia="de-CH"/>
              </w:rPr>
              <w:br/>
              <w:t>description, OK, UML, ILI</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79863F01" w14:textId="137AD24F" w:rsidR="005560F8" w:rsidRPr="00A63D56" w:rsidRDefault="00000000">
            <w:pPr>
              <w:spacing w:after="0" w:line="240" w:lineRule="auto"/>
              <w:ind w:left="113" w:right="113"/>
              <w:rPr>
                <w:rFonts w:eastAsia="Times New Roman"/>
                <w:color w:val="1A1A1A"/>
                <w:sz w:val="18"/>
                <w:szCs w:val="18"/>
                <w:lang w:val="fr-CH" w:eastAsia="de-CH"/>
              </w:rPr>
            </w:pPr>
            <w:r w:rsidRPr="00A63D56">
              <w:rPr>
                <w:rFonts w:eastAsia="Times New Roman"/>
                <w:color w:val="1A1A1A"/>
                <w:sz w:val="18"/>
                <w:szCs w:val="18"/>
                <w:lang w:val="fr-CH" w:eastAsia="de-CH"/>
              </w:rPr>
              <w:t>Le projet de modèle, y compris</w:t>
            </w:r>
            <w:r w:rsidR="000E6EC3">
              <w:rPr>
                <w:rFonts w:eastAsia="Times New Roman"/>
                <w:color w:val="1A1A1A"/>
                <w:sz w:val="18"/>
                <w:szCs w:val="18"/>
                <w:lang w:val="fr-CH" w:eastAsia="de-CH"/>
              </w:rPr>
              <w:t xml:space="preserve"> </w:t>
            </w:r>
            <w:r w:rsidRPr="00A63D56">
              <w:rPr>
                <w:rFonts w:eastAsia="Times New Roman"/>
                <w:color w:val="1A1A1A"/>
                <w:sz w:val="18"/>
                <w:szCs w:val="18"/>
                <w:lang w:val="fr-CH" w:eastAsia="de-CH"/>
              </w:rPr>
              <w:t>la représentation, est disponible</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2E2C13AF" w14:textId="77777777" w:rsidR="005560F8" w:rsidRDefault="00000000">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Audition</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6BFBE009" w14:textId="77777777" w:rsidR="005560F8" w:rsidRDefault="00000000">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Révision</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38CEB3B4" w14:textId="77777777" w:rsidR="005560F8" w:rsidRDefault="00000000">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Revue</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6CD0D2BC" w14:textId="77777777" w:rsidR="005560F8" w:rsidRDefault="00000000">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Finalisation</w:t>
            </w: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2231680A" w14:textId="77777777" w:rsidR="005560F8" w:rsidRDefault="00000000">
            <w:pPr>
              <w:spacing w:after="0" w:line="240" w:lineRule="auto"/>
              <w:ind w:left="113" w:right="113"/>
              <w:rPr>
                <w:rFonts w:eastAsia="Times New Roman"/>
                <w:color w:val="1A1A1A"/>
                <w:sz w:val="18"/>
                <w:szCs w:val="18"/>
                <w:lang w:eastAsia="de-CH"/>
              </w:rPr>
            </w:pPr>
            <w:r w:rsidRPr="00383EAF">
              <w:rPr>
                <w:rFonts w:eastAsia="Times New Roman"/>
                <w:color w:val="1A1A1A"/>
                <w:sz w:val="18"/>
                <w:szCs w:val="18"/>
                <w:lang w:eastAsia="de-CH"/>
              </w:rPr>
              <w:t xml:space="preserve">Approbation et </w:t>
            </w:r>
            <w:r w:rsidRPr="00383EAF">
              <w:rPr>
                <w:rFonts w:eastAsia="Times New Roman"/>
                <w:color w:val="1A1A1A"/>
                <w:sz w:val="18"/>
                <w:szCs w:val="18"/>
                <w:lang w:eastAsia="de-CH"/>
              </w:rPr>
              <w:br/>
              <w:t>publication</w:t>
            </w:r>
          </w:p>
        </w:tc>
        <w:tc>
          <w:tcPr>
            <w:tcW w:w="115" w:type="dxa"/>
            <w:tcBorders>
              <w:top w:val="single" w:sz="2" w:space="0" w:color="A9A9A9"/>
              <w:left w:val="single" w:sz="2" w:space="0" w:color="A9A9A9"/>
              <w:bottom w:val="single" w:sz="2" w:space="0" w:color="A9A9A9"/>
              <w:right w:val="single" w:sz="2" w:space="0" w:color="A9A9A9"/>
            </w:tcBorders>
            <w:shd w:val="clear" w:color="auto" w:fill="FFFFFF"/>
            <w:textDirection w:val="btLr"/>
            <w:vAlign w:val="center"/>
            <w:hideMark/>
          </w:tcPr>
          <w:p w14:paraId="5C711748" w14:textId="77777777" w:rsidR="0086126A" w:rsidRPr="00383EAF" w:rsidRDefault="0086126A" w:rsidP="00291E9A">
            <w:pPr>
              <w:spacing w:after="0" w:line="240" w:lineRule="auto"/>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FFBFF5"/>
            <w:textDirection w:val="btLr"/>
            <w:vAlign w:val="center"/>
            <w:hideMark/>
          </w:tcPr>
          <w:p w14:paraId="79970237" w14:textId="77777777" w:rsidR="005560F8" w:rsidRPr="00A63D56" w:rsidRDefault="00000000">
            <w:pPr>
              <w:spacing w:after="0" w:line="240" w:lineRule="auto"/>
              <w:ind w:left="113" w:right="113"/>
              <w:rPr>
                <w:rFonts w:eastAsia="Times New Roman"/>
                <w:color w:val="1A1A1A"/>
                <w:sz w:val="18"/>
                <w:szCs w:val="18"/>
                <w:lang w:val="fr-CH" w:eastAsia="de-CH"/>
              </w:rPr>
            </w:pPr>
            <w:r w:rsidRPr="00A63D56">
              <w:rPr>
                <w:rFonts w:eastAsia="Times New Roman"/>
                <w:color w:val="1A1A1A"/>
                <w:sz w:val="18"/>
                <w:szCs w:val="18"/>
                <w:lang w:val="fr-CH" w:eastAsia="de-CH"/>
              </w:rPr>
              <w:t>(directement ou dans le cadre UP) après publication</w:t>
            </w:r>
          </w:p>
        </w:tc>
        <w:tc>
          <w:tcPr>
            <w:tcW w:w="1393" w:type="dxa"/>
            <w:tcBorders>
              <w:top w:val="single" w:sz="2" w:space="0" w:color="A9A9A9"/>
              <w:left w:val="single" w:sz="2" w:space="0" w:color="A9A9A9"/>
              <w:bottom w:val="single" w:sz="2" w:space="0" w:color="A9A9A9"/>
              <w:right w:val="single" w:sz="2" w:space="0" w:color="A9A9A9"/>
            </w:tcBorders>
            <w:shd w:val="clear" w:color="auto" w:fill="12CDD4"/>
            <w:textDirection w:val="btLr"/>
            <w:vAlign w:val="center"/>
            <w:hideMark/>
          </w:tcPr>
          <w:p w14:paraId="313CE8C0" w14:textId="77777777" w:rsidR="005560F8" w:rsidRPr="00A63D56" w:rsidRDefault="00000000">
            <w:pPr>
              <w:spacing w:after="0" w:line="240" w:lineRule="auto"/>
              <w:ind w:left="113" w:right="113"/>
              <w:rPr>
                <w:rFonts w:eastAsia="Times New Roman"/>
                <w:color w:val="1A1A1A"/>
                <w:sz w:val="18"/>
                <w:szCs w:val="18"/>
                <w:lang w:val="fr-CH" w:eastAsia="de-CH"/>
              </w:rPr>
            </w:pPr>
            <w:r w:rsidRPr="00A63D56">
              <w:rPr>
                <w:rFonts w:eastAsia="Times New Roman"/>
                <w:b/>
                <w:bCs/>
                <w:color w:val="1A1A1A"/>
                <w:sz w:val="18"/>
                <w:szCs w:val="18"/>
                <w:lang w:val="fr-CH" w:eastAsia="de-CH"/>
              </w:rPr>
              <w:t xml:space="preserve">avant </w:t>
            </w:r>
            <w:r w:rsidRPr="00A63D56">
              <w:rPr>
                <w:rFonts w:eastAsia="Times New Roman"/>
                <w:color w:val="1A1A1A"/>
                <w:sz w:val="18"/>
                <w:szCs w:val="18"/>
                <w:lang w:val="fr-CH" w:eastAsia="de-CH"/>
              </w:rPr>
              <w:t xml:space="preserve">UP et mise en œuvre geodienste.ch </w:t>
            </w:r>
            <w:r w:rsidRPr="00A63D56">
              <w:rPr>
                <w:rFonts w:eastAsia="Times New Roman"/>
                <w:i/>
                <w:iCs/>
                <w:color w:val="1A1A1A"/>
                <w:sz w:val="18"/>
                <w:szCs w:val="18"/>
                <w:lang w:val="fr-CH" w:eastAsia="de-CH"/>
              </w:rPr>
              <w:t xml:space="preserve">(selon </w:t>
            </w:r>
            <w:r w:rsidRPr="00A63D56">
              <w:rPr>
                <w:rFonts w:eastAsia="Times New Roman"/>
                <w:b/>
                <w:bCs/>
                <w:i/>
                <w:iCs/>
                <w:color w:val="1A1A1A"/>
                <w:sz w:val="18"/>
                <w:szCs w:val="18"/>
                <w:lang w:val="fr-CH" w:eastAsia="de-CH"/>
              </w:rPr>
              <w:t xml:space="preserve">l'ancien </w:t>
            </w:r>
            <w:r w:rsidRPr="00A63D56">
              <w:rPr>
                <w:rFonts w:eastAsia="Times New Roman"/>
                <w:i/>
                <w:iCs/>
                <w:color w:val="1A1A1A"/>
                <w:sz w:val="18"/>
                <w:szCs w:val="18"/>
                <w:lang w:val="fr-CH" w:eastAsia="de-CH"/>
              </w:rPr>
              <w:t>processus)</w:t>
            </w:r>
            <w:r w:rsidR="00A20D93">
              <w:rPr>
                <w:rFonts w:eastAsia="Times New Roman"/>
                <w:color w:val="1A1A1A"/>
                <w:sz w:val="18"/>
                <w:szCs w:val="18"/>
                <w:lang w:eastAsia="de-CH"/>
              </w:rPr>
              <w:sym w:font="Wingdings 3" w:char="F022"/>
            </w:r>
            <w:r w:rsidRPr="00A63D56">
              <w:rPr>
                <w:rFonts w:eastAsia="Times New Roman"/>
                <w:color w:val="1A1A1A"/>
                <w:sz w:val="18"/>
                <w:szCs w:val="18"/>
                <w:lang w:val="fr-CH" w:eastAsia="de-CH"/>
              </w:rPr>
              <w:t xml:space="preserve"> Mise en œuvre jusqu'à fin 2025</w:t>
            </w:r>
          </w:p>
        </w:tc>
      </w:tr>
      <w:tr w:rsidR="0086126A" w:rsidRPr="00383EAF" w14:paraId="3BD14AAD"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2FAFF"/>
            <w:hideMark/>
          </w:tcPr>
          <w:p w14:paraId="5B58C72B"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1. (canton)</w:t>
            </w:r>
          </w:p>
          <w:p w14:paraId="77DDACA3"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Vérification du modèle par rapport aux règles de modélisation : Aptitude à la pratique</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E34D843"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C593D5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691D7A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40B780A"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708E4F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B447639"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C786624"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01F32941"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882629A"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D0D8C6E"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5F923A9C"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2FAFF"/>
            <w:hideMark/>
          </w:tcPr>
          <w:p w14:paraId="672AAC48" w14:textId="77777777" w:rsidR="005560F8" w:rsidRDefault="00000000">
            <w:pPr>
              <w:spacing w:after="0" w:line="240" w:lineRule="auto"/>
              <w:rPr>
                <w:rFonts w:eastAsia="Times New Roman"/>
                <w:color w:val="1A1A1A"/>
                <w:sz w:val="18"/>
                <w:szCs w:val="18"/>
                <w:lang w:eastAsia="de-CH"/>
              </w:rPr>
            </w:pPr>
            <w:r w:rsidRPr="00383EAF">
              <w:rPr>
                <w:rFonts w:eastAsia="Times New Roman"/>
                <w:color w:val="1A1A1A"/>
                <w:sz w:val="18"/>
                <w:szCs w:val="18"/>
                <w:lang w:eastAsia="de-CH"/>
              </w:rPr>
              <w:t>2ème (canton)</w:t>
            </w:r>
          </w:p>
          <w:p w14:paraId="6B203366" w14:textId="77777777" w:rsidR="005560F8" w:rsidRPr="00A63D56" w:rsidRDefault="00000000">
            <w:pPr>
              <w:pStyle w:val="Listenabsatz"/>
              <w:numPr>
                <w:ilvl w:val="0"/>
                <w:numId w:val="35"/>
              </w:numPr>
              <w:spacing w:after="0" w:line="240" w:lineRule="auto"/>
              <w:ind w:left="142" w:hanging="142"/>
              <w:rPr>
                <w:rFonts w:eastAsia="Times New Roman"/>
                <w:color w:val="1A1A1A"/>
                <w:sz w:val="18"/>
                <w:szCs w:val="18"/>
                <w:lang w:val="fr-CH" w:eastAsia="de-CH"/>
              </w:rPr>
            </w:pPr>
            <w:r w:rsidRPr="00A63D56">
              <w:rPr>
                <w:rFonts w:eastAsia="Times New Roman"/>
                <w:color w:val="1A1A1A"/>
                <w:sz w:val="18"/>
                <w:szCs w:val="18"/>
                <w:lang w:val="fr-CH" w:eastAsia="de-CH"/>
              </w:rPr>
              <w:t>Transformation de géodonnées cantonales en MGDM = création d'un jeu de données test</w:t>
            </w:r>
          </w:p>
          <w:p w14:paraId="4D60C9D0" w14:textId="77777777" w:rsidR="005560F8" w:rsidRPr="00A63D56" w:rsidRDefault="00000000">
            <w:pPr>
              <w:pStyle w:val="Listenabsatz"/>
              <w:numPr>
                <w:ilvl w:val="0"/>
                <w:numId w:val="35"/>
              </w:numPr>
              <w:spacing w:after="0" w:line="240" w:lineRule="auto"/>
              <w:ind w:left="142" w:hanging="142"/>
              <w:rPr>
                <w:rFonts w:eastAsia="Times New Roman"/>
                <w:color w:val="1A1A1A"/>
                <w:sz w:val="18"/>
                <w:szCs w:val="18"/>
                <w:lang w:val="fr-CH" w:eastAsia="de-CH"/>
              </w:rPr>
            </w:pPr>
            <w:r w:rsidRPr="00A63D56">
              <w:rPr>
                <w:rFonts w:eastAsia="Times New Roman"/>
                <w:color w:val="1A1A1A"/>
                <w:sz w:val="18"/>
                <w:szCs w:val="18"/>
                <w:lang w:val="fr-CH" w:eastAsia="de-CH"/>
              </w:rPr>
              <w:t>Définition du modèle de représentation ou test et vérification ;</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52B10D9"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03217F8"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CCE5558"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2ACD90C"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C0F9786"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D34B451"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9F64997"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4871E83E"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4E769D0"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CD341DB"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3DED372B"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07DF5A87"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3ème (geodienste.ch)</w:t>
            </w:r>
          </w:p>
          <w:p w14:paraId="1EA09715"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Modèle d'implémentation sur geodienste.ch (infrastructure)</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1D0B049"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E07A814"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6C7CCA6"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A02DDC9"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B034DEB"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8D131C5"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C6F4715"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2406B57D" w14:textId="77777777" w:rsidR="0086126A" w:rsidRPr="00A63D56" w:rsidRDefault="0086126A" w:rsidP="00291E9A">
            <w:pPr>
              <w:spacing w:after="0" w:line="240" w:lineRule="auto"/>
              <w:jc w:val="center"/>
              <w:rPr>
                <w:rFonts w:eastAsia="Times New Roman"/>
                <w:color w:val="1A1A1A"/>
                <w:sz w:val="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06D537A"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D284BB4" w14:textId="77777777" w:rsidR="0086126A" w:rsidRPr="00383EAF" w:rsidRDefault="0086126A" w:rsidP="00291E9A">
            <w:pPr>
              <w:spacing w:after="0" w:line="240" w:lineRule="auto"/>
              <w:jc w:val="center"/>
              <w:rPr>
                <w:rFonts w:eastAsia="Times New Roman"/>
                <w:color w:val="1A1A1A"/>
                <w:sz w:val="18"/>
                <w:szCs w:val="18"/>
                <w:lang w:eastAsia="de-CH"/>
              </w:rPr>
            </w:pPr>
          </w:p>
        </w:tc>
      </w:tr>
      <w:tr w:rsidR="0086126A" w:rsidRPr="00383EAF" w14:paraId="7DDC7477"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506A5359"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4. (geodienste.ch)</w:t>
            </w:r>
          </w:p>
          <w:p w14:paraId="1A0C584C"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 xml:space="preserve">Intégration et déploiement ; mise en œuvre du modèle de représentation </w:t>
            </w:r>
            <w:r w:rsidRPr="00A63D56">
              <w:rPr>
                <w:rFonts w:eastAsia="Times New Roman"/>
                <w:sz w:val="18"/>
                <w:szCs w:val="18"/>
                <w:lang w:val="fr-CH" w:eastAsia="de-CH"/>
              </w:rPr>
              <w:t>et création de dérivés d'utilisateurs.</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6A422B7"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1D4AEC8"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7420281"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A66CC27"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4B2E456"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DEE8DDC"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3C509DC"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49182E10" w14:textId="77777777" w:rsidR="0086126A" w:rsidRPr="00A63D56" w:rsidRDefault="0086126A" w:rsidP="00291E9A">
            <w:pPr>
              <w:spacing w:after="0" w:line="240" w:lineRule="auto"/>
              <w:jc w:val="center"/>
              <w:rPr>
                <w:rFonts w:eastAsia="Times New Roman"/>
                <w:color w:val="1A1A1A"/>
                <w:sz w:val="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FAC004B"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49406FA" w14:textId="77777777" w:rsidR="0086126A" w:rsidRPr="00383EAF" w:rsidRDefault="0086126A" w:rsidP="00291E9A">
            <w:pPr>
              <w:spacing w:after="0" w:line="240" w:lineRule="auto"/>
              <w:jc w:val="center"/>
              <w:rPr>
                <w:rFonts w:eastAsia="Times New Roman"/>
                <w:color w:val="1A1A1A"/>
                <w:sz w:val="18"/>
                <w:szCs w:val="18"/>
                <w:lang w:eastAsia="de-CH"/>
              </w:rPr>
            </w:pPr>
          </w:p>
        </w:tc>
      </w:tr>
      <w:tr w:rsidR="0086126A" w:rsidRPr="00383EAF" w14:paraId="5B1FDDDB"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0D6CFCA8"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5. (geodienste.ch)</w:t>
            </w:r>
          </w:p>
          <w:p w14:paraId="29258396"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Si nécessaire : déclencher la modification du modèle ; définir le modèle</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F35E112"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71081F44"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5FA46897"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14D507B"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E15608A"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5257084"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85A3E63"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29182BEA" w14:textId="77777777" w:rsidR="0086126A" w:rsidRPr="00383EAF" w:rsidRDefault="0086126A" w:rsidP="00291E9A">
            <w:pPr>
              <w:spacing w:after="0" w:line="240" w:lineRule="auto"/>
              <w:jc w:val="center"/>
              <w:rPr>
                <w:rFonts w:eastAsia="Times New Roman"/>
                <w:color w:val="1A1A1A"/>
                <w:sz w:val="8"/>
                <w:szCs w:val="18"/>
                <w:lang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F598295" w14:textId="77777777" w:rsidR="0086126A" w:rsidRPr="00383EAF" w:rsidRDefault="0086126A" w:rsidP="00291E9A">
            <w:pPr>
              <w:spacing w:after="0" w:line="240" w:lineRule="auto"/>
              <w:jc w:val="center"/>
              <w:rPr>
                <w:rFonts w:eastAsia="Times New Roman"/>
                <w:color w:val="1A1A1A"/>
                <w:sz w:val="18"/>
                <w:szCs w:val="18"/>
                <w:lang w:eastAsia="de-CH"/>
              </w:rPr>
            </w:pP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47F3480C"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B</w:t>
            </w:r>
          </w:p>
        </w:tc>
      </w:tr>
      <w:tr w:rsidR="0086126A" w:rsidRPr="00383EAF" w14:paraId="75471BE6" w14:textId="77777777" w:rsidTr="00291E9A">
        <w:tc>
          <w:tcPr>
            <w:tcW w:w="2992" w:type="dxa"/>
            <w:tcBorders>
              <w:top w:val="single" w:sz="2" w:space="0" w:color="A9A9A9"/>
              <w:left w:val="single" w:sz="2" w:space="0" w:color="A9A9A9"/>
              <w:bottom w:val="single" w:sz="2" w:space="0" w:color="A9A9A9"/>
              <w:right w:val="single" w:sz="2" w:space="0" w:color="A9A9A9"/>
            </w:tcBorders>
            <w:shd w:val="clear" w:color="auto" w:fill="FFEBCE"/>
            <w:hideMark/>
          </w:tcPr>
          <w:p w14:paraId="708F112B"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6e (geodienste.ch)</w:t>
            </w:r>
          </w:p>
          <w:p w14:paraId="3B928D11" w14:textId="77777777" w:rsidR="005560F8" w:rsidRPr="00A63D56" w:rsidRDefault="00000000">
            <w:pPr>
              <w:spacing w:after="0" w:line="240" w:lineRule="auto"/>
              <w:rPr>
                <w:rFonts w:eastAsia="Times New Roman"/>
                <w:color w:val="1A1A1A"/>
                <w:sz w:val="18"/>
                <w:szCs w:val="18"/>
                <w:lang w:val="fr-CH" w:eastAsia="de-CH"/>
              </w:rPr>
            </w:pPr>
            <w:r w:rsidRPr="00A63D56">
              <w:rPr>
                <w:rFonts w:eastAsia="Times New Roman"/>
                <w:color w:val="1A1A1A"/>
                <w:sz w:val="18"/>
                <w:szCs w:val="18"/>
                <w:lang w:val="fr-CH" w:eastAsia="de-CH"/>
              </w:rPr>
              <w:t xml:space="preserve">Contrôle et validation des </w:t>
            </w:r>
            <w:proofErr w:type="spellStart"/>
            <w:r w:rsidRPr="00A63D56">
              <w:rPr>
                <w:rFonts w:eastAsia="Times New Roman"/>
                <w:color w:val="1A1A1A"/>
                <w:sz w:val="18"/>
                <w:szCs w:val="18"/>
                <w:lang w:val="fr-CH" w:eastAsia="de-CH"/>
              </w:rPr>
              <w:t>géoservices</w:t>
            </w:r>
            <w:proofErr w:type="spellEnd"/>
            <w:r w:rsidRPr="00A63D56">
              <w:rPr>
                <w:rFonts w:eastAsia="Times New Roman"/>
                <w:color w:val="1A1A1A"/>
                <w:sz w:val="18"/>
                <w:szCs w:val="18"/>
                <w:lang w:val="fr-CH" w:eastAsia="de-CH"/>
              </w:rPr>
              <w:t xml:space="preserve"> sur geodienste.ch</w:t>
            </w: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03A9521"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277BF32"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6EEC173"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0802A4D"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3FE3976D"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19350711"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225CE22E" w14:textId="77777777" w:rsidR="0086126A" w:rsidRPr="00A63D56" w:rsidRDefault="0086126A" w:rsidP="00291E9A">
            <w:pPr>
              <w:spacing w:after="0" w:line="240" w:lineRule="auto"/>
              <w:jc w:val="center"/>
              <w:rPr>
                <w:rFonts w:eastAsia="Times New Roman"/>
                <w:color w:val="1A1A1A"/>
                <w:sz w:val="18"/>
                <w:szCs w:val="18"/>
                <w:lang w:val="fr-CH" w:eastAsia="de-CH"/>
              </w:rPr>
            </w:pPr>
          </w:p>
        </w:tc>
        <w:tc>
          <w:tcPr>
            <w:tcW w:w="115" w:type="dxa"/>
            <w:tcBorders>
              <w:top w:val="single" w:sz="2" w:space="0" w:color="A9A9A9"/>
              <w:left w:val="single" w:sz="2" w:space="0" w:color="A9A9A9"/>
              <w:bottom w:val="single" w:sz="2" w:space="0" w:color="A9A9A9"/>
              <w:right w:val="single" w:sz="2" w:space="0" w:color="A9A9A9"/>
            </w:tcBorders>
            <w:shd w:val="clear" w:color="auto" w:fill="FFFFFF"/>
            <w:vAlign w:val="center"/>
            <w:hideMark/>
          </w:tcPr>
          <w:p w14:paraId="605DD1BB" w14:textId="77777777" w:rsidR="0086126A" w:rsidRPr="00A63D56" w:rsidRDefault="0086126A" w:rsidP="00291E9A">
            <w:pPr>
              <w:spacing w:after="0" w:line="240" w:lineRule="auto"/>
              <w:jc w:val="center"/>
              <w:rPr>
                <w:rFonts w:eastAsia="Times New Roman"/>
                <w:color w:val="1A1A1A"/>
                <w:sz w:val="8"/>
                <w:szCs w:val="18"/>
                <w:lang w:val="fr-CH" w:eastAsia="de-CH"/>
              </w:rPr>
            </w:pPr>
          </w:p>
        </w:tc>
        <w:tc>
          <w:tcPr>
            <w:tcW w:w="577"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0A43D6AB" w14:textId="77777777" w:rsidR="005560F8" w:rsidRDefault="00000000">
            <w:pPr>
              <w:spacing w:after="0" w:line="240" w:lineRule="auto"/>
              <w:jc w:val="center"/>
              <w:rPr>
                <w:rFonts w:eastAsia="Times New Roman"/>
                <w:color w:val="1A1A1A"/>
                <w:sz w:val="18"/>
                <w:szCs w:val="18"/>
                <w:lang w:eastAsia="de-CH"/>
              </w:rPr>
            </w:pPr>
            <w:r w:rsidRPr="00383EAF">
              <w:rPr>
                <w:rFonts w:eastAsia="Times New Roman"/>
                <w:color w:val="1A1A1A"/>
                <w:sz w:val="18"/>
                <w:szCs w:val="18"/>
                <w:lang w:eastAsia="de-CH"/>
              </w:rPr>
              <w:t>C, B</w:t>
            </w:r>
          </w:p>
        </w:tc>
        <w:tc>
          <w:tcPr>
            <w:tcW w:w="1393" w:type="dxa"/>
            <w:tcBorders>
              <w:top w:val="single" w:sz="2" w:space="0" w:color="A9A9A9"/>
              <w:left w:val="single" w:sz="2" w:space="0" w:color="A9A9A9"/>
              <w:bottom w:val="single" w:sz="2" w:space="0" w:color="A9A9A9"/>
              <w:right w:val="single" w:sz="2" w:space="0" w:color="A9A9A9"/>
            </w:tcBorders>
            <w:shd w:val="clear" w:color="auto" w:fill="E7FFCA"/>
            <w:vAlign w:val="center"/>
            <w:hideMark/>
          </w:tcPr>
          <w:p w14:paraId="678F0887" w14:textId="77777777" w:rsidR="0086126A" w:rsidRPr="00383EAF" w:rsidRDefault="0086126A" w:rsidP="00291E9A">
            <w:pPr>
              <w:spacing w:after="0" w:line="240" w:lineRule="auto"/>
              <w:jc w:val="center"/>
              <w:rPr>
                <w:rFonts w:eastAsia="Times New Roman"/>
                <w:color w:val="1A1A1A"/>
                <w:sz w:val="18"/>
                <w:szCs w:val="18"/>
                <w:lang w:eastAsia="de-CH"/>
              </w:rPr>
            </w:pPr>
          </w:p>
        </w:tc>
      </w:tr>
    </w:tbl>
    <w:p w14:paraId="4406463C" w14:textId="14CF1A06" w:rsidR="005560F8" w:rsidRPr="00A63D56" w:rsidRDefault="00000000">
      <w:pPr>
        <w:pStyle w:val="Absatz"/>
        <w:spacing w:before="240"/>
        <w:rPr>
          <w:lang w:val="fr-CH"/>
        </w:rPr>
      </w:pPr>
      <w:r w:rsidRPr="00A63D56">
        <w:rPr>
          <w:lang w:val="fr-CH"/>
        </w:rPr>
        <w:t xml:space="preserve">Les cas C et, implicitement, D et E se prêtent donc à ce que les étapes 1 et 2, traitées par le canton responsable, soient reportées dans le processus de modélisation. Lorsque le MGDM et le </w:t>
      </w:r>
      <w:r w:rsidR="009D71F4">
        <w:rPr>
          <w:lang w:val="fr-CH"/>
        </w:rPr>
        <w:t>MRP</w:t>
      </w:r>
      <w:r w:rsidRPr="00A63D56">
        <w:rPr>
          <w:lang w:val="fr-CH"/>
        </w:rPr>
        <w:t xml:space="preserve"> sont disponibles, mais </w:t>
      </w:r>
      <w:r w:rsidRPr="00A63D56">
        <w:rPr>
          <w:i/>
          <w:lang w:val="fr-CH"/>
        </w:rPr>
        <w:t>avant l</w:t>
      </w:r>
      <w:r w:rsidRPr="00A63D56">
        <w:rPr>
          <w:lang w:val="fr-CH"/>
        </w:rPr>
        <w:t xml:space="preserve">'audition par le canton impliqué, des données test sont établies et les modèles sont testés. En outre, dans le cadre de la validation du MGDM et du </w:t>
      </w:r>
      <w:r w:rsidR="009D71F4">
        <w:rPr>
          <w:lang w:val="fr-CH"/>
        </w:rPr>
        <w:t>MRP</w:t>
      </w:r>
      <w:r w:rsidRPr="00A63D56">
        <w:rPr>
          <w:lang w:val="fr-CH"/>
        </w:rPr>
        <w:t>, il est possible d'apporter directement des modifications conformément à l'étape 5, ce qui permet d'éviter un travail de modification supplémentaire qui prendrait beaucoup de temps à une date ultérieure.</w:t>
      </w:r>
    </w:p>
    <w:p w14:paraId="3FC1330E" w14:textId="19B919C1" w:rsidR="005560F8" w:rsidRPr="00A63D56" w:rsidRDefault="00000000">
      <w:pPr>
        <w:pStyle w:val="Absatz"/>
        <w:rPr>
          <w:lang w:val="fr-CH"/>
        </w:rPr>
      </w:pPr>
      <w:r w:rsidRPr="00A63D56">
        <w:rPr>
          <w:lang w:val="fr-CH"/>
        </w:rPr>
        <w:lastRenderedPageBreak/>
        <w:t>Les étapes restantes (3</w:t>
      </w:r>
      <w:r w:rsidR="00E71E97" w:rsidRPr="00A63D56">
        <w:rPr>
          <w:lang w:val="fr-CH"/>
        </w:rPr>
        <w:t xml:space="preserve">, </w:t>
      </w:r>
      <w:r w:rsidRPr="00A63D56">
        <w:rPr>
          <w:lang w:val="fr-CH"/>
        </w:rPr>
        <w:t xml:space="preserve">4 et 6), qui comprennent l'implémentation du MGDM, du </w:t>
      </w:r>
      <w:r w:rsidR="009D71F4">
        <w:rPr>
          <w:lang w:val="fr-CH"/>
        </w:rPr>
        <w:t>MRP</w:t>
      </w:r>
      <w:r w:rsidRPr="00A63D56">
        <w:rPr>
          <w:lang w:val="fr-CH"/>
        </w:rPr>
        <w:t xml:space="preserve"> et la création des </w:t>
      </w:r>
      <w:r w:rsidR="00895734" w:rsidRPr="00A63D56">
        <w:rPr>
          <w:i/>
          <w:iCs/>
          <w:lang w:val="fr-CH"/>
        </w:rPr>
        <w:t xml:space="preserve">dérivés utilisateurs </w:t>
      </w:r>
      <w:r w:rsidRPr="00A63D56">
        <w:rPr>
          <w:lang w:val="fr-CH"/>
        </w:rPr>
        <w:t>sur geodienste.ch par le bureau KGK, ainsi que l'intégration, la mise à disposition et la libération des géodonnées cantonales transformées en MGDM par le canton responsable, sont effectuées soit directement après la publication, soit dans le cadre de la planification de la mise en œuvre. Tous les autres cantons mettent leurs données à disposition dans le cadre de la planification de la mise en œuvre.</w:t>
      </w:r>
    </w:p>
    <w:p w14:paraId="71D06FF5" w14:textId="77777777" w:rsidR="005560F8" w:rsidRPr="00A63D56" w:rsidRDefault="00000000">
      <w:pPr>
        <w:pStyle w:val="Absatz"/>
        <w:shd w:val="clear" w:color="auto" w:fill="F2F2F2" w:themeFill="background1" w:themeFillShade="F2"/>
        <w:rPr>
          <w:lang w:val="fr-CH"/>
        </w:rPr>
      </w:pPr>
      <w:r w:rsidRPr="00A63D56">
        <w:rPr>
          <w:lang w:val="fr-CH"/>
        </w:rPr>
        <w:t xml:space="preserve">Pour les </w:t>
      </w:r>
      <w:r w:rsidR="0086126A" w:rsidRPr="00A63D56">
        <w:rPr>
          <w:lang w:val="fr-CH"/>
        </w:rPr>
        <w:t xml:space="preserve">MGDM déjà publiés aujourd'hui, mais pas encore mis en œuvre </w:t>
      </w:r>
      <w:r w:rsidRPr="00A63D56">
        <w:rPr>
          <w:lang w:val="fr-CH"/>
        </w:rPr>
        <w:t>(</w:t>
      </w:r>
      <w:r w:rsidR="0086126A" w:rsidRPr="00A63D56">
        <w:rPr>
          <w:lang w:val="fr-CH"/>
        </w:rPr>
        <w:t>cas B</w:t>
      </w:r>
      <w:r w:rsidRPr="00A63D56">
        <w:rPr>
          <w:lang w:val="fr-CH"/>
        </w:rPr>
        <w:t>)</w:t>
      </w:r>
      <w:r w:rsidR="00864A88" w:rsidRPr="00A63D56">
        <w:rPr>
          <w:lang w:val="fr-CH"/>
        </w:rPr>
        <w:t xml:space="preserve">, il est prévu de </w:t>
      </w:r>
      <w:r w:rsidR="0086126A" w:rsidRPr="00A63D56">
        <w:rPr>
          <w:lang w:val="fr-CH"/>
        </w:rPr>
        <w:t>créer des données test et de tester les modèles dans le cadre d'une action spéciale jusqu'en 2025</w:t>
      </w:r>
      <w:r w:rsidR="00ED7326" w:rsidRPr="00A63D56">
        <w:rPr>
          <w:lang w:val="fr-CH"/>
        </w:rPr>
        <w:t xml:space="preserve">, voir chapitre </w:t>
      </w:r>
      <w:r w:rsidR="0086126A">
        <w:fldChar w:fldCharType="begin"/>
      </w:r>
      <w:r w:rsidR="0086126A" w:rsidRPr="00A63D56">
        <w:rPr>
          <w:lang w:val="fr-CH"/>
        </w:rPr>
        <w:instrText xml:space="preserve"> REF _Ref126765147 \r \h  \* MERGEFORMAT </w:instrText>
      </w:r>
      <w:r w:rsidR="0086126A">
        <w:fldChar w:fldCharType="separate"/>
      </w:r>
      <w:r w:rsidR="003E030F" w:rsidRPr="00A63D56">
        <w:rPr>
          <w:lang w:val="fr-CH"/>
        </w:rPr>
        <w:t>4</w:t>
      </w:r>
      <w:r w:rsidR="0086126A">
        <w:fldChar w:fldCharType="end"/>
      </w:r>
      <w:r w:rsidR="0086126A" w:rsidRPr="00A63D56">
        <w:rPr>
          <w:lang w:val="fr-CH"/>
        </w:rPr>
        <w:t xml:space="preserve">. </w:t>
      </w:r>
      <w:r w:rsidR="00864A88" w:rsidRPr="00A63D56">
        <w:rPr>
          <w:lang w:val="fr-CH"/>
        </w:rPr>
        <w:t xml:space="preserve">Ensuite, </w:t>
      </w:r>
      <w:r w:rsidR="0086126A" w:rsidRPr="00A63D56">
        <w:rPr>
          <w:lang w:val="fr-CH"/>
        </w:rPr>
        <w:t xml:space="preserve">les étapes 3 </w:t>
      </w:r>
      <w:r w:rsidR="00914529" w:rsidRPr="00A63D56">
        <w:rPr>
          <w:lang w:val="fr-CH"/>
        </w:rPr>
        <w:t xml:space="preserve">à </w:t>
      </w:r>
      <w:r w:rsidR="0086126A" w:rsidRPr="00A63D56">
        <w:rPr>
          <w:lang w:val="fr-CH"/>
        </w:rPr>
        <w:t>6 seront réalisées directement ou conformément à la planification de la mise en œuvre.</w:t>
      </w:r>
    </w:p>
    <w:p w14:paraId="6463FBF8" w14:textId="77777777" w:rsidR="005560F8" w:rsidRDefault="00000000">
      <w:pPr>
        <w:pStyle w:val="berschrift2"/>
      </w:pPr>
      <w:bookmarkStart w:id="17" w:name="_Ref126332591"/>
      <w:bookmarkStart w:id="18" w:name="_Toc129165972"/>
      <w:proofErr w:type="spellStart"/>
      <w:r w:rsidRPr="00383EAF">
        <w:t>Nécessité</w:t>
      </w:r>
      <w:proofErr w:type="spellEnd"/>
      <w:r w:rsidRPr="00383EAF">
        <w:t xml:space="preserve"> </w:t>
      </w:r>
      <w:proofErr w:type="spellStart"/>
      <w:r w:rsidRPr="00383EAF">
        <w:t>d'agir</w:t>
      </w:r>
      <w:bookmarkEnd w:id="17"/>
      <w:bookmarkEnd w:id="18"/>
      <w:proofErr w:type="spellEnd"/>
    </w:p>
    <w:p w14:paraId="6AC63D92" w14:textId="77777777" w:rsidR="005560F8" w:rsidRPr="00A63D56" w:rsidRDefault="00000000">
      <w:pPr>
        <w:rPr>
          <w:lang w:val="fr-CH"/>
        </w:rPr>
      </w:pPr>
      <w:r w:rsidRPr="00A63D56">
        <w:rPr>
          <w:lang w:val="fr-CH"/>
        </w:rPr>
        <w:t>La nécessité d'agir résulte en premier lieu des expériences de mise en œuvre de MGDM, qui relèvent des cas B et C. En regardant vers l'avenir, il s'avère toutefois, surtout pour les cas D et E, que l'accent doit être mis sur le moment de la législation spécialisée (élaboration). Dans le cas D, nous voyons un avantage dans le fait que la mise en parallèle mentionnée apporte plus de clarté quant à l'exécution ultérieure et que l'</w:t>
      </w:r>
      <w:r w:rsidR="00864A88" w:rsidRPr="00A63D56">
        <w:rPr>
          <w:lang w:val="fr-CH"/>
        </w:rPr>
        <w:t xml:space="preserve">on peut </w:t>
      </w:r>
      <w:r w:rsidRPr="00A63D56">
        <w:rPr>
          <w:lang w:val="fr-CH"/>
        </w:rPr>
        <w:t xml:space="preserve">ainsi </w:t>
      </w:r>
      <w:r w:rsidR="00864A88" w:rsidRPr="00A63D56">
        <w:rPr>
          <w:lang w:val="fr-CH"/>
        </w:rPr>
        <w:t xml:space="preserve">s'attendre à </w:t>
      </w:r>
      <w:r w:rsidRPr="00A63D56">
        <w:rPr>
          <w:lang w:val="fr-CH"/>
        </w:rPr>
        <w:t>des réactions positives sur la législation spécialisée. Bien entendu, cette approche implique une collaboration bienveillante avec les services chargés de l'élaboration de la législation spécialisée. Le fait que de bonnes aides à l'exécution puissent déjà être élaborées dans le cadre du processus parallèle, où le MGDM peut directement servir de partie de la documentation, devrait s'avérer être un gain supplémentaire.</w:t>
      </w:r>
    </w:p>
    <w:p w14:paraId="5234FA22" w14:textId="77777777" w:rsidR="005560F8" w:rsidRDefault="00000000">
      <w:pPr>
        <w:pStyle w:val="berschrift1"/>
      </w:pPr>
      <w:bookmarkStart w:id="19" w:name="_Toc129165973"/>
      <w:r w:rsidRPr="00383EAF">
        <w:t xml:space="preserve">Nouveau </w:t>
      </w:r>
      <w:proofErr w:type="spellStart"/>
      <w:r w:rsidRPr="00383EAF">
        <w:t>processus</w:t>
      </w:r>
      <w:bookmarkEnd w:id="19"/>
      <w:proofErr w:type="spellEnd"/>
    </w:p>
    <w:p w14:paraId="556CBA00" w14:textId="77777777" w:rsidR="005560F8" w:rsidRDefault="00FB6BB2">
      <w:pPr>
        <w:pStyle w:val="berschrift2"/>
      </w:pPr>
      <w:bookmarkStart w:id="20" w:name="_Toc129165974"/>
      <w:r w:rsidRPr="00383EAF">
        <w:t>Aperçu</w:t>
      </w:r>
      <w:bookmarkEnd w:id="20"/>
    </w:p>
    <w:p w14:paraId="47286F10" w14:textId="6C668744" w:rsidR="005560F8" w:rsidRPr="00A63D56" w:rsidRDefault="00000000">
      <w:pPr>
        <w:pStyle w:val="Absatz"/>
        <w:rPr>
          <w:lang w:val="fr-CH"/>
        </w:rPr>
      </w:pPr>
      <w:r w:rsidRPr="00A63D56">
        <w:rPr>
          <w:lang w:val="fr-CH"/>
        </w:rPr>
        <w:t xml:space="preserve">Dans les </w:t>
      </w:r>
      <w:r w:rsidR="003C2ECE" w:rsidRPr="00A63D56">
        <w:rPr>
          <w:lang w:val="fr-CH"/>
        </w:rPr>
        <w:t xml:space="preserve">paragraphes </w:t>
      </w:r>
      <w:r w:rsidRPr="00A63D56">
        <w:rPr>
          <w:lang w:val="fr-CH"/>
        </w:rPr>
        <w:t xml:space="preserve">suivants, </w:t>
      </w:r>
      <w:r w:rsidR="003C2ECE" w:rsidRPr="00A63D56">
        <w:rPr>
          <w:lang w:val="fr-CH"/>
        </w:rPr>
        <w:t xml:space="preserve">la spécification de représentation </w:t>
      </w:r>
      <w:r w:rsidR="00F56195" w:rsidRPr="00A63D56">
        <w:rPr>
          <w:lang w:val="fr-CH"/>
        </w:rPr>
        <w:t>(</w:t>
      </w:r>
      <w:r w:rsidR="009D71F4">
        <w:rPr>
          <w:lang w:val="fr-CH"/>
        </w:rPr>
        <w:t>MRP</w:t>
      </w:r>
      <w:r w:rsidR="00F56195" w:rsidRPr="00A63D56">
        <w:rPr>
          <w:lang w:val="fr-CH"/>
        </w:rPr>
        <w:t xml:space="preserve">, voir ci-dessus) est </w:t>
      </w:r>
      <w:r w:rsidR="003C2ECE" w:rsidRPr="00A63D56">
        <w:rPr>
          <w:lang w:val="fr-CH"/>
        </w:rPr>
        <w:t xml:space="preserve">toujours </w:t>
      </w:r>
      <w:r w:rsidR="00F56195" w:rsidRPr="00A63D56">
        <w:rPr>
          <w:lang w:val="fr-CH"/>
        </w:rPr>
        <w:t xml:space="preserve">considérée comme </w:t>
      </w:r>
      <w:r w:rsidRPr="00A63D56">
        <w:rPr>
          <w:lang w:val="fr-CH"/>
        </w:rPr>
        <w:t xml:space="preserve">faisant partie intégrante du MGDM et n'est donc pas </w:t>
      </w:r>
      <w:r w:rsidR="00F56195" w:rsidRPr="00A63D56">
        <w:rPr>
          <w:lang w:val="fr-CH"/>
        </w:rPr>
        <w:t xml:space="preserve">explicitement </w:t>
      </w:r>
      <w:r w:rsidRPr="00A63D56">
        <w:rPr>
          <w:lang w:val="fr-CH"/>
        </w:rPr>
        <w:t xml:space="preserve">mentionnée. </w:t>
      </w:r>
      <w:r w:rsidR="000907F8" w:rsidRPr="00A63D56">
        <w:rPr>
          <w:lang w:val="fr-CH"/>
        </w:rPr>
        <w:t xml:space="preserve">Il est recommandé </w:t>
      </w:r>
      <w:r w:rsidR="003C2ECE" w:rsidRPr="00A63D56">
        <w:rPr>
          <w:lang w:val="fr-CH"/>
        </w:rPr>
        <w:t xml:space="preserve">de </w:t>
      </w:r>
      <w:r w:rsidR="000907F8" w:rsidRPr="00A63D56">
        <w:rPr>
          <w:i/>
          <w:iCs/>
          <w:lang w:val="fr-CH"/>
        </w:rPr>
        <w:t xml:space="preserve">toujours </w:t>
      </w:r>
      <w:r w:rsidR="000907F8" w:rsidRPr="00A63D56">
        <w:rPr>
          <w:lang w:val="fr-CH"/>
        </w:rPr>
        <w:t xml:space="preserve">élaborer un </w:t>
      </w:r>
      <w:r w:rsidR="009D71F4">
        <w:rPr>
          <w:lang w:val="fr-CH"/>
        </w:rPr>
        <w:t>MRP</w:t>
      </w:r>
      <w:r w:rsidR="00F56195" w:rsidRPr="00A63D56">
        <w:rPr>
          <w:lang w:val="fr-CH"/>
        </w:rPr>
        <w:t xml:space="preserve"> </w:t>
      </w:r>
      <w:r w:rsidR="000907F8" w:rsidRPr="00A63D56">
        <w:rPr>
          <w:lang w:val="fr-CH"/>
        </w:rPr>
        <w:t xml:space="preserve">dans le cadre de la modélisation </w:t>
      </w:r>
      <w:r w:rsidR="003C2ECE" w:rsidRPr="00A63D56">
        <w:rPr>
          <w:lang w:val="fr-CH"/>
        </w:rPr>
        <w:t>!</w:t>
      </w:r>
    </w:p>
    <w:p w14:paraId="75398337" w14:textId="77777777" w:rsidR="00A33885" w:rsidRPr="00383EAF" w:rsidRDefault="00D46CD2" w:rsidP="00594F78">
      <w:pPr>
        <w:pStyle w:val="Absatz"/>
        <w:spacing w:before="240" w:after="240"/>
      </w:pPr>
      <w:r>
        <w:rPr>
          <w:noProof/>
          <w:lang w:eastAsia="de-CH"/>
        </w:rPr>
        <w:lastRenderedPageBreak/>
        <w:drawing>
          <wp:inline distT="0" distB="0" distL="0" distR="0" wp14:anchorId="4F054903" wp14:editId="18CECCC3">
            <wp:extent cx="5760085" cy="4011930"/>
            <wp:effectExtent l="0" t="0" r="0"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srcRect/>
                    <a:stretch>
                      <a:fillRect/>
                    </a:stretch>
                  </pic:blipFill>
                  <pic:spPr bwMode="auto">
                    <a:xfrm>
                      <a:off x="0" y="0"/>
                      <a:ext cx="5760085" cy="4011930"/>
                    </a:xfrm>
                    <a:prstGeom prst="rect">
                      <a:avLst/>
                    </a:prstGeom>
                    <a:noFill/>
                    <a:ln w="9525">
                      <a:noFill/>
                      <a:miter lim="800000"/>
                      <a:headEnd/>
                      <a:tailEnd/>
                    </a:ln>
                  </pic:spPr>
                </pic:pic>
              </a:graphicData>
            </a:graphic>
          </wp:inline>
        </w:drawing>
      </w:r>
    </w:p>
    <w:p w14:paraId="3A6BBCFB" w14:textId="243479EB" w:rsidR="005560F8" w:rsidRPr="00A63D56" w:rsidRDefault="00000000">
      <w:pPr>
        <w:pStyle w:val="Absatz"/>
        <w:rPr>
          <w:lang w:val="fr-CH"/>
        </w:rPr>
      </w:pPr>
      <w:r w:rsidRPr="00A63D56">
        <w:rPr>
          <w:lang w:val="fr-CH"/>
        </w:rPr>
        <w:t xml:space="preserve">Le nouveau processus global </w:t>
      </w:r>
      <w:r w:rsidR="0055747A" w:rsidRPr="00A63D56">
        <w:rPr>
          <w:lang w:val="fr-CH"/>
        </w:rPr>
        <w:t xml:space="preserve">a été </w:t>
      </w:r>
      <w:r w:rsidR="00045522" w:rsidRPr="00A63D56">
        <w:rPr>
          <w:lang w:val="fr-CH"/>
        </w:rPr>
        <w:t xml:space="preserve">modifié de manière à </w:t>
      </w:r>
      <w:r w:rsidR="0055747A" w:rsidRPr="00A63D56">
        <w:rPr>
          <w:lang w:val="fr-CH"/>
        </w:rPr>
        <w:t xml:space="preserve">ce que les MGDM </w:t>
      </w:r>
      <w:r w:rsidR="00045522" w:rsidRPr="00A63D56">
        <w:rPr>
          <w:lang w:val="fr-CH"/>
        </w:rPr>
        <w:t xml:space="preserve">soient testés </w:t>
      </w:r>
      <w:r w:rsidR="0055747A" w:rsidRPr="00A63D56">
        <w:rPr>
          <w:lang w:val="fr-CH"/>
        </w:rPr>
        <w:t>en termes d'</w:t>
      </w:r>
      <w:r w:rsidR="00045522" w:rsidRPr="00A63D56">
        <w:rPr>
          <w:lang w:val="fr-CH"/>
        </w:rPr>
        <w:t xml:space="preserve">aptitude à la pratique </w:t>
      </w:r>
      <w:r w:rsidR="0055747A" w:rsidRPr="00A63D56">
        <w:rPr>
          <w:lang w:val="fr-CH"/>
        </w:rPr>
        <w:t xml:space="preserve">dès </w:t>
      </w:r>
      <w:r w:rsidR="00895734" w:rsidRPr="00A63D56">
        <w:rPr>
          <w:i/>
          <w:iCs/>
          <w:lang w:val="fr-CH"/>
        </w:rPr>
        <w:t xml:space="preserve">la </w:t>
      </w:r>
      <w:r w:rsidR="0055747A" w:rsidRPr="00A63D56">
        <w:rPr>
          <w:lang w:val="fr-CH"/>
        </w:rPr>
        <w:t xml:space="preserve">modélisation </w:t>
      </w:r>
      <w:r w:rsidR="00045522" w:rsidRPr="00A63D56">
        <w:rPr>
          <w:lang w:val="fr-CH"/>
        </w:rPr>
        <w:t>et</w:t>
      </w:r>
      <w:r w:rsidR="003C2ECE" w:rsidRPr="00A63D56">
        <w:rPr>
          <w:lang w:val="fr-CH"/>
        </w:rPr>
        <w:t xml:space="preserve">, si possible, </w:t>
      </w:r>
      <w:r w:rsidR="00045522" w:rsidRPr="00A63D56">
        <w:rPr>
          <w:i/>
          <w:iCs/>
          <w:lang w:val="fr-CH"/>
        </w:rPr>
        <w:t xml:space="preserve">avant </w:t>
      </w:r>
      <w:r w:rsidR="00045522" w:rsidRPr="00A63D56">
        <w:rPr>
          <w:lang w:val="fr-CH"/>
        </w:rPr>
        <w:t xml:space="preserve">l'audition. </w:t>
      </w:r>
      <w:r w:rsidR="003C2ECE" w:rsidRPr="00A63D56">
        <w:rPr>
          <w:lang w:val="fr-CH"/>
        </w:rPr>
        <w:t xml:space="preserve">Pour ce faire, des données test cantonales adaptées à la pratique sont générées et mises à disposition de tous les services intéressés, en particulier le </w:t>
      </w:r>
      <w:r w:rsidR="000E6EC3">
        <w:rPr>
          <w:lang w:val="fr-CH"/>
        </w:rPr>
        <w:t>centre opérationnel CGC</w:t>
      </w:r>
      <w:r w:rsidR="003C2ECE" w:rsidRPr="00A63D56">
        <w:rPr>
          <w:lang w:val="fr-CH"/>
        </w:rPr>
        <w:t xml:space="preserve"> (direction opérationnelle </w:t>
      </w:r>
      <w:r w:rsidR="00F56195" w:rsidRPr="00A63D56">
        <w:rPr>
          <w:lang w:val="fr-CH"/>
        </w:rPr>
        <w:t>geodienste.ch</w:t>
      </w:r>
      <w:r w:rsidR="003C2ECE" w:rsidRPr="00A63D56">
        <w:rPr>
          <w:lang w:val="fr-CH"/>
        </w:rPr>
        <w:t xml:space="preserve">) et les autres cantons, afin de soutenir </w:t>
      </w:r>
      <w:r w:rsidR="00F56195" w:rsidRPr="00A63D56">
        <w:rPr>
          <w:lang w:val="fr-CH"/>
        </w:rPr>
        <w:t xml:space="preserve">au mieux </w:t>
      </w:r>
      <w:r w:rsidR="003C2ECE" w:rsidRPr="00A63D56">
        <w:rPr>
          <w:lang w:val="fr-CH"/>
        </w:rPr>
        <w:t xml:space="preserve">la mise en œuvre ultérieure. </w:t>
      </w:r>
    </w:p>
    <w:p w14:paraId="523DC784" w14:textId="682A4D5E" w:rsidR="005560F8" w:rsidRPr="00A63D56" w:rsidRDefault="00000000">
      <w:pPr>
        <w:pStyle w:val="Absatz"/>
        <w:rPr>
          <w:lang w:val="fr-CH"/>
        </w:rPr>
      </w:pPr>
      <w:r w:rsidRPr="00A63D56">
        <w:rPr>
          <w:lang w:val="fr-CH"/>
        </w:rPr>
        <w:t xml:space="preserve">Etant donné que </w:t>
      </w:r>
      <w:r w:rsidR="00045522" w:rsidRPr="00A63D56">
        <w:rPr>
          <w:lang w:val="fr-CH"/>
        </w:rPr>
        <w:t xml:space="preserve">les MGDM ont déjà été soumis à un test pratique lors de leur publication, il n'y a pas lieu de prévoir la partie "responsabilité" au début </w:t>
      </w:r>
      <w:r w:rsidR="00A20D93" w:rsidRPr="00A63D56">
        <w:rPr>
          <w:lang w:val="fr-CH"/>
        </w:rPr>
        <w:t xml:space="preserve">de la </w:t>
      </w:r>
      <w:r w:rsidR="00045522" w:rsidRPr="00A63D56">
        <w:rPr>
          <w:lang w:val="fr-CH"/>
        </w:rPr>
        <w:t xml:space="preserve">mise en œuvre. Le </w:t>
      </w:r>
      <w:r w:rsidR="000E6EC3">
        <w:rPr>
          <w:lang w:val="fr-CH"/>
        </w:rPr>
        <w:t>centre opérationnel CGC</w:t>
      </w:r>
      <w:r w:rsidR="000E6EC3" w:rsidRPr="00A63D56">
        <w:rPr>
          <w:lang w:val="fr-CH"/>
        </w:rPr>
        <w:t xml:space="preserve"> </w:t>
      </w:r>
      <w:r w:rsidR="00045522" w:rsidRPr="00A63D56">
        <w:rPr>
          <w:lang w:val="fr-CH"/>
        </w:rPr>
        <w:t xml:space="preserve">peut donc </w:t>
      </w:r>
      <w:r w:rsidR="003C2ECE" w:rsidRPr="00A63D56">
        <w:rPr>
          <w:lang w:val="fr-CH"/>
        </w:rPr>
        <w:t xml:space="preserve">en principe </w:t>
      </w:r>
      <w:r w:rsidR="001B0171" w:rsidRPr="00A63D56">
        <w:rPr>
          <w:lang w:val="fr-CH"/>
        </w:rPr>
        <w:t xml:space="preserve">préparer la mise en œuvre des cantons </w:t>
      </w:r>
      <w:r w:rsidR="00045522" w:rsidRPr="00A63D56">
        <w:rPr>
          <w:lang w:val="fr-CH"/>
        </w:rPr>
        <w:t xml:space="preserve">dès la publication du MGDM </w:t>
      </w:r>
      <w:r w:rsidR="00045522" w:rsidRPr="00A63D56">
        <w:rPr>
          <w:iCs/>
          <w:lang w:val="fr-CH"/>
        </w:rPr>
        <w:t>geodienste.ch</w:t>
      </w:r>
      <w:r w:rsidR="001B0171" w:rsidRPr="00A63D56">
        <w:rPr>
          <w:lang w:val="fr-CH"/>
        </w:rPr>
        <w:t>.</w:t>
      </w:r>
      <w:r w:rsidR="00F56195" w:rsidRPr="00A63D56">
        <w:rPr>
          <w:lang w:val="fr-CH"/>
        </w:rPr>
        <w:t xml:space="preserve"> Le </w:t>
      </w:r>
      <w:r w:rsidR="000E6EC3">
        <w:rPr>
          <w:lang w:val="fr-CH"/>
        </w:rPr>
        <w:t>« </w:t>
      </w:r>
      <w:r w:rsidR="00F56195" w:rsidRPr="00A63D56">
        <w:rPr>
          <w:lang w:val="fr-CH"/>
        </w:rPr>
        <w:t>canton test</w:t>
      </w:r>
      <w:r w:rsidR="000E6EC3">
        <w:rPr>
          <w:lang w:val="fr-CH"/>
        </w:rPr>
        <w:t> »</w:t>
      </w:r>
      <w:r w:rsidR="00F56195" w:rsidRPr="00A63D56">
        <w:rPr>
          <w:lang w:val="fr-CH"/>
        </w:rPr>
        <w:t xml:space="preserve"> concerné doit se tenir à disposition pour toute question et pour l'examen des dérivés d'utilisateurs. Les dérivés d'utilisateurs seront toujours définis au moment de la mise en œuvre sur geodienste.ch et harmonisés avec l'office spécialisé compétent de la Confédération. Les dérivés d'utilisateurs </w:t>
      </w:r>
      <w:r w:rsidR="00A20D93" w:rsidRPr="00A63D56">
        <w:rPr>
          <w:lang w:val="fr-CH"/>
        </w:rPr>
        <w:t xml:space="preserve">sont en principe utilisables dans la pratique </w:t>
      </w:r>
      <w:r w:rsidR="00F56195" w:rsidRPr="00A63D56">
        <w:rPr>
          <w:lang w:val="fr-CH"/>
        </w:rPr>
        <w:t xml:space="preserve">si le </w:t>
      </w:r>
      <w:r w:rsidR="009D71F4">
        <w:rPr>
          <w:lang w:val="fr-CH"/>
        </w:rPr>
        <w:t>MRP</w:t>
      </w:r>
      <w:r w:rsidR="00F56195" w:rsidRPr="00A63D56">
        <w:rPr>
          <w:lang w:val="fr-CH"/>
        </w:rPr>
        <w:t xml:space="preserve"> </w:t>
      </w:r>
      <w:r w:rsidR="00A20D93" w:rsidRPr="00A63D56">
        <w:rPr>
          <w:lang w:val="fr-CH"/>
        </w:rPr>
        <w:t xml:space="preserve">peut </w:t>
      </w:r>
      <w:r w:rsidR="00F56195" w:rsidRPr="00A63D56">
        <w:rPr>
          <w:lang w:val="fr-CH"/>
        </w:rPr>
        <w:t xml:space="preserve">être mis en œuvre dans le cadre du contrôle du modèle et de la génération de données test. </w:t>
      </w:r>
    </w:p>
    <w:p w14:paraId="271C0718" w14:textId="3837FEFF" w:rsidR="005560F8" w:rsidRPr="00A63D56" w:rsidRDefault="00000000">
      <w:pPr>
        <w:pStyle w:val="Absatz"/>
        <w:rPr>
          <w:lang w:val="fr-CH"/>
        </w:rPr>
      </w:pPr>
      <w:r w:rsidRPr="00A63D56">
        <w:rPr>
          <w:lang w:val="fr-CH"/>
        </w:rPr>
        <w:t>(Le cas A est encore mis en œuvre sur la base de l'</w:t>
      </w:r>
      <w:r w:rsidR="000E6EC3">
        <w:rPr>
          <w:lang w:val="fr-CH"/>
        </w:rPr>
        <w:t>« </w:t>
      </w:r>
      <w:r w:rsidRPr="00A63D56">
        <w:rPr>
          <w:lang w:val="fr-CH"/>
        </w:rPr>
        <w:t>ancien</w:t>
      </w:r>
      <w:r w:rsidR="000E6EC3">
        <w:rPr>
          <w:lang w:val="fr-CH"/>
        </w:rPr>
        <w:t> »</w:t>
      </w:r>
      <w:r w:rsidRPr="00A63D56">
        <w:rPr>
          <w:lang w:val="fr-CH"/>
        </w:rPr>
        <w:t xml:space="preserve"> processus </w:t>
      </w:r>
      <w:r w:rsidR="00E71E97" w:rsidRPr="00A63D56">
        <w:rPr>
          <w:lang w:val="fr-CH"/>
        </w:rPr>
        <w:t xml:space="preserve">- </w:t>
      </w:r>
      <w:r w:rsidRPr="00A63D56">
        <w:rPr>
          <w:lang w:val="fr-CH"/>
        </w:rPr>
        <w:t>de la modélisation à la mise en œuvre geodienste.ch).</w:t>
      </w:r>
    </w:p>
    <w:p w14:paraId="7948EC05" w14:textId="77777777" w:rsidR="005560F8" w:rsidRPr="00A63D56" w:rsidRDefault="00000000">
      <w:pPr>
        <w:pStyle w:val="Absatz"/>
        <w:rPr>
          <w:lang w:val="fr-CH"/>
        </w:rPr>
      </w:pPr>
      <w:r w:rsidRPr="00A63D56">
        <w:rPr>
          <w:u w:val="single"/>
          <w:lang w:val="fr-CH"/>
        </w:rPr>
        <w:t xml:space="preserve">Le cas B </w:t>
      </w:r>
      <w:r w:rsidR="00CA38F4" w:rsidRPr="00A63D56">
        <w:rPr>
          <w:lang w:val="fr-CH"/>
        </w:rPr>
        <w:t>sera traité dans le cadre de l'action spéciale mentionnée jusqu'à fin 2025. Ainsi, les modèles sont certes vérifiés après leur définition, mais avant la planification de la mise en œuvre, à l'aide de données tests. Les éventuelles modifications des modèles peuvent être effectuées avant la mise en œuvre.</w:t>
      </w:r>
    </w:p>
    <w:p w14:paraId="7D9386E1" w14:textId="77777777" w:rsidR="005560F8" w:rsidRPr="00A63D56" w:rsidRDefault="00000000">
      <w:pPr>
        <w:pStyle w:val="Absatz"/>
        <w:rPr>
          <w:lang w:val="fr-CH"/>
        </w:rPr>
      </w:pPr>
      <w:r w:rsidRPr="00A63D56">
        <w:rPr>
          <w:lang w:val="fr-CH"/>
        </w:rPr>
        <w:t xml:space="preserve">Le </w:t>
      </w:r>
      <w:r w:rsidR="001B0171" w:rsidRPr="00A63D56">
        <w:rPr>
          <w:lang w:val="fr-CH"/>
        </w:rPr>
        <w:t xml:space="preserve">processus </w:t>
      </w:r>
      <w:r w:rsidRPr="00A63D56">
        <w:rPr>
          <w:lang w:val="fr-CH"/>
        </w:rPr>
        <w:t xml:space="preserve">adapté </w:t>
      </w:r>
      <w:r w:rsidR="001B0171" w:rsidRPr="00A63D56">
        <w:rPr>
          <w:lang w:val="fr-CH"/>
        </w:rPr>
        <w:t xml:space="preserve">s'applique </w:t>
      </w:r>
      <w:r w:rsidR="005163FD" w:rsidRPr="00A63D56">
        <w:rPr>
          <w:lang w:val="fr-CH"/>
        </w:rPr>
        <w:t xml:space="preserve">aux </w:t>
      </w:r>
      <w:r w:rsidR="00895734" w:rsidRPr="00A63D56">
        <w:rPr>
          <w:u w:val="single"/>
          <w:lang w:val="fr-CH"/>
        </w:rPr>
        <w:t xml:space="preserve">cas C et D </w:t>
      </w:r>
      <w:r w:rsidR="00473A3F" w:rsidRPr="00A63D56">
        <w:rPr>
          <w:lang w:val="fr-CH"/>
        </w:rPr>
        <w:t xml:space="preserve">et donc implicitement aussi au </w:t>
      </w:r>
      <w:r w:rsidR="00895734" w:rsidRPr="00A63D56">
        <w:rPr>
          <w:u w:val="single"/>
          <w:lang w:val="fr-CH"/>
        </w:rPr>
        <w:t>cas E</w:t>
      </w:r>
      <w:r w:rsidR="001B0171" w:rsidRPr="00A63D56">
        <w:rPr>
          <w:lang w:val="fr-CH"/>
        </w:rPr>
        <w:t xml:space="preserve">, c'est-à-dire aux cas où le MGDM doit encore être élaboré ou est en cours d'élaboration et où l'audition n'a pas encore eu lieu. </w:t>
      </w:r>
      <w:r w:rsidR="005163FD" w:rsidRPr="00A63D56">
        <w:rPr>
          <w:lang w:val="fr-CH"/>
        </w:rPr>
        <w:t>Pour le cas D, le service spécialisé de la Confédération coor</w:t>
      </w:r>
      <w:r w:rsidR="005163FD" w:rsidRPr="00A63D56">
        <w:rPr>
          <w:lang w:val="fr-CH"/>
        </w:rPr>
        <w:lastRenderedPageBreak/>
        <w:t xml:space="preserve">donne les travaux du processus législatif spécialisé avec </w:t>
      </w:r>
      <w:r w:rsidR="00A20D93" w:rsidRPr="00A63D56">
        <w:rPr>
          <w:lang w:val="fr-CH"/>
        </w:rPr>
        <w:t xml:space="preserve">la </w:t>
      </w:r>
      <w:r w:rsidR="005163FD" w:rsidRPr="00A63D56">
        <w:rPr>
          <w:lang w:val="fr-CH"/>
        </w:rPr>
        <w:t xml:space="preserve">modélisation afin d'exploiter les synergies. Il se peut qu'il manque des géodonnées </w:t>
      </w:r>
      <w:r w:rsidRPr="00A63D56">
        <w:rPr>
          <w:lang w:val="fr-CH"/>
        </w:rPr>
        <w:t xml:space="preserve">réelles </w:t>
      </w:r>
      <w:r w:rsidR="005163FD" w:rsidRPr="00A63D56">
        <w:rPr>
          <w:lang w:val="fr-CH"/>
        </w:rPr>
        <w:t>issues de l'exécution technique pour pouvoir générer des données test utilisables dans la pratique.</w:t>
      </w:r>
      <w:r w:rsidR="003C2ECE" w:rsidRPr="00A63D56">
        <w:rPr>
          <w:lang w:val="fr-CH"/>
        </w:rPr>
        <w:t xml:space="preserve"> Dans de tels cas, des données de test fictives contenant tous les types d'objets et d'attributs du MGDM doivent être générées en toute bonne foi pour les tests pratiques. Il convient de veiller tout particulièrement à ce que toutes les particularités du modèle, telles que les conditions de cohérence, soient prises en compte dans la mesure du possible, afin de garantir une vérification complète du modèle</w:t>
      </w:r>
      <w:r w:rsidRPr="00A63D56">
        <w:rPr>
          <w:lang w:val="fr-CH"/>
        </w:rPr>
        <w:t xml:space="preserve">. </w:t>
      </w:r>
    </w:p>
    <w:p w14:paraId="1FAA6ABD" w14:textId="77777777" w:rsidR="005560F8" w:rsidRPr="00A63D56" w:rsidRDefault="00000000">
      <w:pPr>
        <w:pStyle w:val="Absatz"/>
        <w:rPr>
          <w:lang w:val="fr-CH"/>
        </w:rPr>
      </w:pPr>
      <w:r w:rsidRPr="00A63D56">
        <w:rPr>
          <w:lang w:val="fr-CH"/>
        </w:rPr>
        <w:t xml:space="preserve">En principe, il faut toujours produire, dans la mesure du possible, </w:t>
      </w:r>
      <w:r w:rsidRPr="00A63D56">
        <w:rPr>
          <w:i/>
          <w:iCs/>
          <w:lang w:val="fr-CH"/>
        </w:rPr>
        <w:t xml:space="preserve">des données de test réelles </w:t>
      </w:r>
      <w:r w:rsidRPr="00A63D56">
        <w:rPr>
          <w:lang w:val="fr-CH"/>
        </w:rPr>
        <w:t xml:space="preserve">et ne saisir </w:t>
      </w:r>
      <w:r w:rsidRPr="00A63D56">
        <w:rPr>
          <w:i/>
          <w:iCs/>
          <w:lang w:val="fr-CH"/>
        </w:rPr>
        <w:t xml:space="preserve">des objets fictifs </w:t>
      </w:r>
      <w:r w:rsidRPr="00A63D56">
        <w:rPr>
          <w:lang w:val="fr-CH"/>
        </w:rPr>
        <w:t>que lorsqu'il n'est pas possible de faire autrement. Dans le cas d'objets fictifs, il faut garder à l'esprit que malgré tous les tests de modélisation</w:t>
      </w:r>
      <w:r w:rsidR="004C33ED" w:rsidRPr="00A63D56">
        <w:rPr>
          <w:lang w:val="fr-CH"/>
        </w:rPr>
        <w:t xml:space="preserve">, il peut y avoir </w:t>
      </w:r>
      <w:r w:rsidRPr="00A63D56">
        <w:rPr>
          <w:lang w:val="fr-CH"/>
        </w:rPr>
        <w:t xml:space="preserve">dans la réalité des </w:t>
      </w:r>
      <w:r w:rsidR="004C33ED" w:rsidRPr="00A63D56">
        <w:rPr>
          <w:lang w:val="fr-CH"/>
        </w:rPr>
        <w:t>valeurs qui "sortent" des plages de valeurs définies, par exemple des débits ou des débits de source.</w:t>
      </w:r>
    </w:p>
    <w:p w14:paraId="67CD9805" w14:textId="77777777" w:rsidR="005560F8" w:rsidRDefault="00000000">
      <w:pPr>
        <w:pStyle w:val="berschrift2"/>
      </w:pPr>
      <w:bookmarkStart w:id="21" w:name="_Toc129165975"/>
      <w:proofErr w:type="spellStart"/>
      <w:r w:rsidRPr="00383EAF">
        <w:t>Modélisation</w:t>
      </w:r>
      <w:bookmarkEnd w:id="21"/>
      <w:proofErr w:type="spellEnd"/>
    </w:p>
    <w:p w14:paraId="554DDCF8" w14:textId="76743727" w:rsidR="005560F8" w:rsidRPr="00A63D56" w:rsidRDefault="00000000">
      <w:pPr>
        <w:pStyle w:val="Absatz"/>
        <w:rPr>
          <w:lang w:val="fr-CH"/>
        </w:rPr>
      </w:pPr>
      <w:r w:rsidRPr="00A63D56">
        <w:rPr>
          <w:lang w:val="fr-CH"/>
        </w:rPr>
        <w:t xml:space="preserve">En se basant sur le modèle </w:t>
      </w:r>
      <w:r w:rsidR="00975D21" w:rsidRPr="00A63D56">
        <w:rPr>
          <w:lang w:val="fr-CH"/>
        </w:rPr>
        <w:t xml:space="preserve">décrit dans la </w:t>
      </w:r>
      <w:r w:rsidR="003C2ECE" w:rsidRPr="00A63D56">
        <w:rPr>
          <w:lang w:val="fr-CH"/>
        </w:rPr>
        <w:t xml:space="preserve">section </w:t>
      </w:r>
      <w:r w:rsidR="00895734" w:rsidRPr="00383EAF">
        <w:fldChar w:fldCharType="begin"/>
      </w:r>
      <w:r w:rsidR="003C2ECE" w:rsidRPr="00A63D56">
        <w:rPr>
          <w:lang w:val="fr-CH"/>
        </w:rPr>
        <w:instrText xml:space="preserve"> REF _Ref126332591 \r \h </w:instrText>
      </w:r>
      <w:r w:rsidR="00895734" w:rsidRPr="00383EAF">
        <w:fldChar w:fldCharType="separate"/>
      </w:r>
      <w:r w:rsidR="003E030F" w:rsidRPr="00A63D56">
        <w:rPr>
          <w:lang w:val="fr-CH"/>
        </w:rPr>
        <w:t>2.6</w:t>
      </w:r>
      <w:r w:rsidR="00895734" w:rsidRPr="00383EAF">
        <w:fldChar w:fldCharType="end"/>
      </w:r>
      <w:r w:rsidRPr="00A63D56">
        <w:rPr>
          <w:lang w:val="fr-CH"/>
        </w:rPr>
        <w:t xml:space="preserve"> et conformément au nouveau déroulement présenté ci-dessus</w:t>
      </w:r>
      <w:r w:rsidR="00975D21" w:rsidRPr="00A63D56">
        <w:rPr>
          <w:lang w:val="fr-CH"/>
        </w:rPr>
        <w:t xml:space="preserve">, </w:t>
      </w:r>
      <w:r w:rsidR="00E07C05" w:rsidRPr="00A63D56">
        <w:rPr>
          <w:lang w:val="fr-CH"/>
        </w:rPr>
        <w:t xml:space="preserve">les étapes de transformation des géodonnées cantonales en la structure du MGDM et les étapes de vérification du MGDM </w:t>
      </w:r>
      <w:r w:rsidR="00E07C05" w:rsidRPr="00A63D56">
        <w:rPr>
          <w:i/>
          <w:iCs/>
          <w:lang w:val="fr-CH"/>
        </w:rPr>
        <w:t xml:space="preserve">sont déplacées </w:t>
      </w:r>
      <w:r w:rsidR="00E07C05" w:rsidRPr="00A63D56">
        <w:rPr>
          <w:lang w:val="fr-CH"/>
        </w:rPr>
        <w:t xml:space="preserve">du processus de mise en œuvre vers le processus </w:t>
      </w:r>
      <w:r w:rsidR="00975D21" w:rsidRPr="00A63D56">
        <w:rPr>
          <w:lang w:val="fr-CH"/>
        </w:rPr>
        <w:t xml:space="preserve">de </w:t>
      </w:r>
      <w:r w:rsidR="006C2892" w:rsidRPr="00A63D56">
        <w:rPr>
          <w:lang w:val="fr-CH"/>
        </w:rPr>
        <w:t>modélisation</w:t>
      </w:r>
      <w:r w:rsidR="00E07C05" w:rsidRPr="00A63D56">
        <w:rPr>
          <w:lang w:val="fr-CH"/>
        </w:rPr>
        <w:t xml:space="preserve">. </w:t>
      </w:r>
      <w:r w:rsidR="003428E0" w:rsidRPr="00A63D56">
        <w:rPr>
          <w:lang w:val="fr-CH"/>
        </w:rPr>
        <w:t xml:space="preserve">L'élaboration du MGDM dans le cadre de la FIG/du groupe de </w:t>
      </w:r>
      <w:r w:rsidR="00744FE1" w:rsidRPr="00A63D56">
        <w:rPr>
          <w:lang w:val="fr-CH"/>
        </w:rPr>
        <w:t xml:space="preserve">projet </w:t>
      </w:r>
      <w:r w:rsidR="003428E0" w:rsidRPr="00A63D56">
        <w:rPr>
          <w:lang w:val="fr-CH"/>
        </w:rPr>
        <w:t xml:space="preserve">doit désormais être </w:t>
      </w:r>
      <w:r w:rsidRPr="00A63D56">
        <w:rPr>
          <w:lang w:val="fr-CH"/>
        </w:rPr>
        <w:t xml:space="preserve">complétée </w:t>
      </w:r>
      <w:r w:rsidR="003428E0" w:rsidRPr="00A63D56">
        <w:rPr>
          <w:lang w:val="fr-CH"/>
        </w:rPr>
        <w:t xml:space="preserve">par la production de données test cantonales </w:t>
      </w:r>
      <w:r w:rsidRPr="00A63D56">
        <w:rPr>
          <w:lang w:val="fr-CH"/>
        </w:rPr>
        <w:t xml:space="preserve">utilisables dans la pratique, afin de permettre </w:t>
      </w:r>
      <w:r w:rsidR="003428E0" w:rsidRPr="00A63D56">
        <w:rPr>
          <w:lang w:val="fr-CH"/>
        </w:rPr>
        <w:t xml:space="preserve">la vérification nécessaire du modèle. Le </w:t>
      </w:r>
      <w:r w:rsidR="00E07C05" w:rsidRPr="00A63D56">
        <w:rPr>
          <w:lang w:val="fr-CH"/>
        </w:rPr>
        <w:t xml:space="preserve">MGDM </w:t>
      </w:r>
      <w:r w:rsidR="003428E0" w:rsidRPr="00A63D56">
        <w:rPr>
          <w:lang w:val="fr-CH"/>
        </w:rPr>
        <w:t xml:space="preserve">sera </w:t>
      </w:r>
      <w:r w:rsidR="001A3EEE" w:rsidRPr="00A63D56">
        <w:rPr>
          <w:lang w:val="fr-CH"/>
        </w:rPr>
        <w:t xml:space="preserve">donc </w:t>
      </w:r>
      <w:r w:rsidR="00E07C05" w:rsidRPr="00A63D56">
        <w:rPr>
          <w:lang w:val="fr-CH"/>
        </w:rPr>
        <w:t xml:space="preserve">vérifié </w:t>
      </w:r>
      <w:r w:rsidR="003428E0" w:rsidRPr="00A63D56">
        <w:rPr>
          <w:lang w:val="fr-CH"/>
        </w:rPr>
        <w:t>après son élaboration</w:t>
      </w:r>
      <w:r w:rsidR="00E07C05" w:rsidRPr="00A63D56">
        <w:rPr>
          <w:lang w:val="fr-CH"/>
        </w:rPr>
        <w:t xml:space="preserve">, mais </w:t>
      </w:r>
      <w:r w:rsidR="00E07C05" w:rsidRPr="00A63D56">
        <w:rPr>
          <w:i/>
          <w:iCs/>
          <w:lang w:val="fr-CH"/>
        </w:rPr>
        <w:t xml:space="preserve">avant </w:t>
      </w:r>
      <w:r w:rsidR="00E07C05" w:rsidRPr="00A63D56">
        <w:rPr>
          <w:lang w:val="fr-CH"/>
        </w:rPr>
        <w:t xml:space="preserve">l'audition. Les </w:t>
      </w:r>
      <w:r w:rsidR="003C2ECE" w:rsidRPr="00A63D56">
        <w:rPr>
          <w:lang w:val="fr-CH"/>
        </w:rPr>
        <w:t xml:space="preserve">conclusions de la vérification du modèle </w:t>
      </w:r>
      <w:r w:rsidR="00E07C05" w:rsidRPr="00A63D56">
        <w:rPr>
          <w:lang w:val="fr-CH"/>
        </w:rPr>
        <w:t xml:space="preserve">peuvent ainsi être jointes au dossier d'audition. </w:t>
      </w:r>
      <w:r w:rsidR="00CA38F4" w:rsidRPr="00A63D56">
        <w:rPr>
          <w:lang w:val="fr-CH"/>
        </w:rPr>
        <w:t xml:space="preserve">Pour la publication du MGDM défini, les données de test doivent être actualisées pour la dernière fois. </w:t>
      </w:r>
      <w:r w:rsidR="00D65DC6" w:rsidRPr="00A63D56">
        <w:rPr>
          <w:lang w:val="fr-CH"/>
        </w:rPr>
        <w:t xml:space="preserve">Toutes les données de test seront publiées sur le site Internet de la </w:t>
      </w:r>
      <w:r w:rsidR="000E6EC3">
        <w:rPr>
          <w:lang w:val="fr-CH"/>
        </w:rPr>
        <w:t>CGC</w:t>
      </w:r>
      <w:r w:rsidRPr="00383EAF">
        <w:rPr>
          <w:rStyle w:val="Funotenzeichen"/>
        </w:rPr>
        <w:footnoteReference w:id="5"/>
      </w:r>
      <w:r w:rsidR="00D65DC6" w:rsidRPr="00A63D56">
        <w:rPr>
          <w:lang w:val="fr-CH"/>
        </w:rPr>
        <w:t xml:space="preserve"> .</w:t>
      </w:r>
    </w:p>
    <w:p w14:paraId="2722F82D" w14:textId="77777777" w:rsidR="00E507C6" w:rsidRPr="00383EAF" w:rsidRDefault="00B01C96" w:rsidP="000F5C6A">
      <w:pPr>
        <w:pStyle w:val="Absatz"/>
        <w:spacing w:before="240" w:after="240"/>
      </w:pPr>
      <w:r>
        <w:rPr>
          <w:noProof/>
          <w:lang w:eastAsia="de-CH"/>
        </w:rPr>
        <w:drawing>
          <wp:inline distT="0" distB="0" distL="0" distR="0" wp14:anchorId="5092120E" wp14:editId="0ECB8C4A">
            <wp:extent cx="5760085" cy="1768993"/>
            <wp:effectExtent l="19050" t="0" r="0"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5760085" cy="1768993"/>
                    </a:xfrm>
                    <a:prstGeom prst="rect">
                      <a:avLst/>
                    </a:prstGeom>
                    <a:noFill/>
                    <a:ln w="9525">
                      <a:noFill/>
                      <a:miter lim="800000"/>
                      <a:headEnd/>
                      <a:tailEnd/>
                    </a:ln>
                  </pic:spPr>
                </pic:pic>
              </a:graphicData>
            </a:graphic>
          </wp:inline>
        </w:drawing>
      </w:r>
    </w:p>
    <w:p w14:paraId="0397A746" w14:textId="77777777" w:rsidR="005560F8" w:rsidRPr="00A63D56" w:rsidRDefault="00000000">
      <w:pPr>
        <w:pStyle w:val="Absatz"/>
        <w:rPr>
          <w:lang w:val="fr-CH"/>
        </w:rPr>
      </w:pPr>
      <w:r w:rsidRPr="00A63D56">
        <w:rPr>
          <w:lang w:val="fr-CH"/>
        </w:rPr>
        <w:t xml:space="preserve">Les propositions d'amélioration résultant du test pratique du MGDM doivent être intégrées dans la mesure du possible avant l'audition. Il est judicieux que le MGDM soit à nouveau brièvement examiné dans le cadre de la finalisation, c'est-à-dire après l'audition et </w:t>
      </w:r>
      <w:r w:rsidR="003C2ECE" w:rsidRPr="00A63D56">
        <w:rPr>
          <w:lang w:val="fr-CH"/>
        </w:rPr>
        <w:t xml:space="preserve">la </w:t>
      </w:r>
      <w:r w:rsidRPr="00A63D56">
        <w:rPr>
          <w:lang w:val="fr-CH"/>
        </w:rPr>
        <w:t xml:space="preserve">révision. </w:t>
      </w:r>
    </w:p>
    <w:p w14:paraId="6BF8E27F" w14:textId="77777777" w:rsidR="005560F8" w:rsidRPr="00A63D56" w:rsidRDefault="00000000">
      <w:pPr>
        <w:pStyle w:val="Absatz"/>
        <w:rPr>
          <w:lang w:val="fr-CH"/>
        </w:rPr>
      </w:pPr>
      <w:r w:rsidRPr="00A63D56">
        <w:rPr>
          <w:lang w:val="fr-CH"/>
        </w:rPr>
        <w:t xml:space="preserve">Le canton </w:t>
      </w:r>
      <w:r w:rsidR="00473A3F" w:rsidRPr="00A63D56">
        <w:rPr>
          <w:lang w:val="fr-CH"/>
        </w:rPr>
        <w:t xml:space="preserve">qui </w:t>
      </w:r>
      <w:r w:rsidRPr="00A63D56">
        <w:rPr>
          <w:lang w:val="fr-CH"/>
        </w:rPr>
        <w:t xml:space="preserve">effectue les tests pratiques et crée les données de test doit être représenté dans le groupe de projet </w:t>
      </w:r>
      <w:r w:rsidR="00473A3F" w:rsidRPr="00A63D56">
        <w:rPr>
          <w:lang w:val="fr-CH"/>
        </w:rPr>
        <w:t xml:space="preserve">par </w:t>
      </w:r>
      <w:r w:rsidRPr="00A63D56">
        <w:rPr>
          <w:lang w:val="fr-CH"/>
        </w:rPr>
        <w:t xml:space="preserve">une personne du domaine spécialisé et une personne du domaine de la géoinformation. </w:t>
      </w:r>
    </w:p>
    <w:p w14:paraId="46161993" w14:textId="77777777" w:rsidR="005560F8" w:rsidRPr="00A63D56" w:rsidRDefault="00000000">
      <w:pPr>
        <w:pStyle w:val="Absatz"/>
        <w:shd w:val="clear" w:color="auto" w:fill="F2F2F2" w:themeFill="background1" w:themeFillShade="F2"/>
        <w:rPr>
          <w:lang w:val="fr-CH"/>
        </w:rPr>
      </w:pPr>
      <w:r w:rsidRPr="00A63D56">
        <w:rPr>
          <w:lang w:val="fr-CH"/>
        </w:rPr>
        <w:lastRenderedPageBreak/>
        <w:t xml:space="preserve">Un exemple de données test cantonales </w:t>
      </w:r>
      <w:r w:rsidR="00E71E97" w:rsidRPr="00A63D56">
        <w:rPr>
          <w:lang w:val="fr-CH"/>
        </w:rPr>
        <w:t xml:space="preserve">avec la </w:t>
      </w:r>
      <w:r w:rsidRPr="00A63D56">
        <w:rPr>
          <w:lang w:val="fr-CH"/>
        </w:rPr>
        <w:t>description de la procédure est disponible en annexe à la présente documentation (Biotopes du canton de Glaris).</w:t>
      </w:r>
    </w:p>
    <w:p w14:paraId="58DFE48F" w14:textId="77777777" w:rsidR="005560F8" w:rsidRPr="00A63D56" w:rsidRDefault="00000000">
      <w:pPr>
        <w:spacing w:before="120" w:after="0"/>
        <w:rPr>
          <w:lang w:val="fr-CH"/>
        </w:rPr>
      </w:pPr>
      <w:r w:rsidRPr="00A63D56">
        <w:rPr>
          <w:lang w:val="fr-CH"/>
        </w:rPr>
        <w:t xml:space="preserve">Ce processus de modélisation </w:t>
      </w:r>
      <w:r w:rsidR="00235A84" w:rsidRPr="00A63D56">
        <w:rPr>
          <w:lang w:val="fr-CH"/>
        </w:rPr>
        <w:t xml:space="preserve">adapté </w:t>
      </w:r>
      <w:r w:rsidR="003428E0" w:rsidRPr="00A63D56">
        <w:rPr>
          <w:lang w:val="fr-CH"/>
        </w:rPr>
        <w:t xml:space="preserve">permet d'éviter des adaptations ultérieures du modèle </w:t>
      </w:r>
      <w:r w:rsidR="00235A84" w:rsidRPr="00A63D56">
        <w:rPr>
          <w:lang w:val="fr-CH"/>
        </w:rPr>
        <w:t xml:space="preserve">et de longs retards dans </w:t>
      </w:r>
      <w:r w:rsidR="00E71FF1" w:rsidRPr="00A63D56">
        <w:rPr>
          <w:lang w:val="fr-CH"/>
        </w:rPr>
        <w:t>la mise en œuvre</w:t>
      </w:r>
      <w:r w:rsidRPr="00A63D56">
        <w:rPr>
          <w:lang w:val="fr-CH"/>
        </w:rPr>
        <w:t>.</w:t>
      </w:r>
    </w:p>
    <w:p w14:paraId="205018B8" w14:textId="4082EB80" w:rsidR="005560F8" w:rsidRPr="00A63D56" w:rsidRDefault="00000000">
      <w:pPr>
        <w:spacing w:before="120" w:after="0"/>
        <w:rPr>
          <w:lang w:val="fr-CH"/>
        </w:rPr>
      </w:pPr>
      <w:r w:rsidRPr="00A63D56">
        <w:rPr>
          <w:lang w:val="fr-CH"/>
        </w:rPr>
        <w:t xml:space="preserve">En ce qui concerne les changements de modèle, nous renvoyons au document </w:t>
      </w:r>
      <w:r w:rsidR="000E6EC3">
        <w:rPr>
          <w:lang w:val="fr-CH"/>
        </w:rPr>
        <w:t>« </w:t>
      </w:r>
      <w:r w:rsidRPr="00A63D56">
        <w:rPr>
          <w:lang w:val="fr-CH"/>
        </w:rPr>
        <w:t>Change Management</w:t>
      </w:r>
      <w:r w:rsidR="000E6EC3">
        <w:rPr>
          <w:lang w:val="fr-CH"/>
        </w:rPr>
        <w:t> »</w:t>
      </w:r>
      <w:r w:rsidRPr="00A63D56">
        <w:rPr>
          <w:lang w:val="fr-CH"/>
        </w:rPr>
        <w:t xml:space="preserve"> (voir note de bas de page dans la section </w:t>
      </w:r>
      <w:r w:rsidR="00895734">
        <w:fldChar w:fldCharType="begin"/>
      </w:r>
      <w:r w:rsidRPr="00A63D56">
        <w:rPr>
          <w:lang w:val="fr-CH"/>
        </w:rPr>
        <w:instrText xml:space="preserve"> REF _Ref128640479 \r \h </w:instrText>
      </w:r>
      <w:r w:rsidR="00895734">
        <w:fldChar w:fldCharType="separate"/>
      </w:r>
      <w:r w:rsidRPr="00A63D56">
        <w:rPr>
          <w:lang w:val="fr-CH"/>
        </w:rPr>
        <w:t>1.1</w:t>
      </w:r>
      <w:r w:rsidR="00895734">
        <w:fldChar w:fldCharType="end"/>
      </w:r>
      <w:r w:rsidR="008713AB" w:rsidRPr="00A63D56">
        <w:rPr>
          <w:lang w:val="fr-CH"/>
        </w:rPr>
        <w:t xml:space="preserve">; section </w:t>
      </w:r>
      <w:r w:rsidR="00895734">
        <w:fldChar w:fldCharType="begin"/>
      </w:r>
      <w:r w:rsidR="008713AB" w:rsidRPr="00A63D56">
        <w:rPr>
          <w:lang w:val="fr-CH"/>
        </w:rPr>
        <w:instrText xml:space="preserve"> REF _Ref128640991 \r \h </w:instrText>
      </w:r>
      <w:r w:rsidR="00895734">
        <w:fldChar w:fldCharType="separate"/>
      </w:r>
      <w:r w:rsidR="008713AB" w:rsidRPr="00A63D56">
        <w:rPr>
          <w:lang w:val="fr-CH"/>
        </w:rPr>
        <w:t>4.3</w:t>
      </w:r>
      <w:r w:rsidR="00895734">
        <w:fldChar w:fldCharType="end"/>
      </w:r>
      <w:r w:rsidRPr="00A63D56">
        <w:rPr>
          <w:lang w:val="fr-CH"/>
        </w:rPr>
        <w:t>).</w:t>
      </w:r>
    </w:p>
    <w:p w14:paraId="3BD10B5C" w14:textId="77777777" w:rsidR="005560F8" w:rsidRPr="00A63D56" w:rsidRDefault="00000000">
      <w:pPr>
        <w:pStyle w:val="berschrift2"/>
        <w:rPr>
          <w:lang w:val="fr-CH"/>
        </w:rPr>
      </w:pPr>
      <w:bookmarkStart w:id="22" w:name="_Ref126764985"/>
      <w:bookmarkStart w:id="23" w:name="_Toc129165976"/>
      <w:r w:rsidRPr="00A63D56">
        <w:rPr>
          <w:lang w:val="fr-CH"/>
        </w:rPr>
        <w:t>Mise en parallèle de l'élaboration de la législation spécialisée et du MGDM</w:t>
      </w:r>
      <w:bookmarkEnd w:id="22"/>
      <w:bookmarkEnd w:id="23"/>
    </w:p>
    <w:p w14:paraId="5DAD8AF5" w14:textId="2887EB72" w:rsidR="005560F8" w:rsidRPr="00A63D56" w:rsidRDefault="000E6EC3">
      <w:pPr>
        <w:rPr>
          <w:lang w:val="fr-CH"/>
        </w:rPr>
      </w:pPr>
      <w:r>
        <w:rPr>
          <w:lang w:val="fr-CH"/>
        </w:rPr>
        <w:t>« </w:t>
      </w:r>
      <w:r w:rsidR="00000000" w:rsidRPr="00A63D56">
        <w:rPr>
          <w:lang w:val="fr-CH"/>
        </w:rPr>
        <w:t>Cas D</w:t>
      </w:r>
      <w:r>
        <w:rPr>
          <w:lang w:val="fr-CH"/>
        </w:rPr>
        <w:t> »</w:t>
      </w:r>
      <w:r w:rsidR="00000000" w:rsidRPr="00A63D56">
        <w:rPr>
          <w:lang w:val="fr-CH"/>
        </w:rPr>
        <w:t xml:space="preserve"> : </w:t>
      </w:r>
      <w:r w:rsidR="003428E0" w:rsidRPr="00A63D56">
        <w:rPr>
          <w:lang w:val="fr-CH"/>
        </w:rPr>
        <w:t xml:space="preserve">le service spécialisé compétent de la Confédération établit, généralement avec le soutien des services spécialisés cantonaux, une première ébauche matérielle de la description du modèle de données et du catalogue structuré des objets. Dans la pratique, il peut être utile d'établir également une première ébauche sommaire du modèle conceptuel, afin de pouvoir aborder de manière plus ciblée les discussions qui suivront lors de l'élaboration du modèle. Dans un deuxième temps, le service fédéral constitue, avec le soutien de la CBC, le FIG/groupe de projet. Si des directives d'exécution/aides pratiques sont élaborées en même temps (comme c'est par exemple tout à fait habituel à l'OFEV), les spécialistes correspondants doivent être intégrés dans le groupe de projet. La plupart du temps, l'élaboration de directives d'exécution a lieu </w:t>
      </w:r>
      <w:r w:rsidR="003428E0" w:rsidRPr="00A63D56">
        <w:rPr>
          <w:i/>
          <w:iCs/>
          <w:lang w:val="fr-CH"/>
        </w:rPr>
        <w:t>avant l'</w:t>
      </w:r>
      <w:r w:rsidR="003428E0" w:rsidRPr="00A63D56">
        <w:rPr>
          <w:lang w:val="fr-CH"/>
        </w:rPr>
        <w:t>entrée en vigueur de la législation spécialisée correspondante.</w:t>
      </w:r>
    </w:p>
    <w:p w14:paraId="65B8BE3B" w14:textId="77777777" w:rsidR="005560F8" w:rsidRPr="00A63D56" w:rsidRDefault="00000000">
      <w:pPr>
        <w:rPr>
          <w:lang w:val="fr-CH"/>
        </w:rPr>
      </w:pPr>
      <w:r w:rsidRPr="00A63D56">
        <w:rPr>
          <w:lang w:val="fr-CH"/>
        </w:rPr>
        <w:t xml:space="preserve">Le </w:t>
      </w:r>
      <w:r w:rsidR="00B04E09" w:rsidRPr="00A63D56">
        <w:rPr>
          <w:lang w:val="fr-CH"/>
        </w:rPr>
        <w:t xml:space="preserve">processus </w:t>
      </w:r>
      <w:r w:rsidR="00DB577A" w:rsidRPr="00A63D56">
        <w:rPr>
          <w:lang w:val="fr-CH"/>
        </w:rPr>
        <w:t>d'</w:t>
      </w:r>
      <w:r w:rsidR="00B04E09" w:rsidRPr="00A63D56">
        <w:rPr>
          <w:lang w:val="fr-CH"/>
        </w:rPr>
        <w:t xml:space="preserve">élaboration </w:t>
      </w:r>
      <w:r w:rsidR="00DB577A" w:rsidRPr="00A63D56">
        <w:rPr>
          <w:lang w:val="fr-CH"/>
        </w:rPr>
        <w:t xml:space="preserve">ou </w:t>
      </w:r>
      <w:r w:rsidR="00B04E09" w:rsidRPr="00A63D56">
        <w:rPr>
          <w:lang w:val="fr-CH"/>
        </w:rPr>
        <w:t xml:space="preserve">de révision </w:t>
      </w:r>
      <w:r w:rsidR="00DB577A" w:rsidRPr="00A63D56">
        <w:rPr>
          <w:lang w:val="fr-CH"/>
        </w:rPr>
        <w:t xml:space="preserve">de la </w:t>
      </w:r>
      <w:r w:rsidRPr="00A63D56">
        <w:rPr>
          <w:lang w:val="fr-CH"/>
        </w:rPr>
        <w:t xml:space="preserve">législation spécialisée, </w:t>
      </w:r>
      <w:r w:rsidR="00B04E09" w:rsidRPr="00A63D56">
        <w:rPr>
          <w:lang w:val="fr-CH"/>
        </w:rPr>
        <w:t>l'</w:t>
      </w:r>
      <w:r w:rsidRPr="00A63D56">
        <w:rPr>
          <w:lang w:val="fr-CH"/>
        </w:rPr>
        <w:t>élaboration de directives d'exécution/d'aides pratiques et du MGDM doivent être coordonnés au mieux afin de pouvoir utiliser au mieux les synergies qui en résultent.</w:t>
      </w:r>
    </w:p>
    <w:p w14:paraId="7B66C67B" w14:textId="77777777" w:rsidR="005560F8" w:rsidRPr="00A63D56" w:rsidRDefault="00000000">
      <w:pPr>
        <w:rPr>
          <w:lang w:val="fr-CH"/>
        </w:rPr>
      </w:pPr>
      <w:r w:rsidRPr="00A63D56">
        <w:rPr>
          <w:lang w:val="fr-CH"/>
        </w:rPr>
        <w:t xml:space="preserve">Les modèles définis peuvent être publiés dans le Model Repository </w:t>
      </w:r>
      <w:r w:rsidR="00B04E09" w:rsidRPr="00A63D56">
        <w:rPr>
          <w:lang w:val="fr-CH"/>
        </w:rPr>
        <w:t xml:space="preserve">avant même l'entrée en vigueur de la législation spécialisée élaborée en parallèle, afin de permettre </w:t>
      </w:r>
      <w:r w:rsidRPr="00A63D56">
        <w:rPr>
          <w:lang w:val="fr-CH"/>
        </w:rPr>
        <w:t xml:space="preserve">la mise en œuvre </w:t>
      </w:r>
      <w:r w:rsidR="00B04E09" w:rsidRPr="00A63D56">
        <w:rPr>
          <w:lang w:val="fr-CH"/>
        </w:rPr>
        <w:t>technique</w:t>
      </w:r>
      <w:r w:rsidRPr="00A63D56">
        <w:rPr>
          <w:lang w:val="fr-CH"/>
        </w:rPr>
        <w:t>.</w:t>
      </w:r>
      <w:r w:rsidR="00B04E09" w:rsidRPr="00A63D56">
        <w:rPr>
          <w:lang w:val="fr-CH"/>
        </w:rPr>
        <w:t xml:space="preserve"> Le processus d'élaboration de la législation spécialisée doit toutefois être achevé à ce moment-là.</w:t>
      </w:r>
      <w:r w:rsidRPr="00A63D56">
        <w:rPr>
          <w:lang w:val="fr-CH"/>
        </w:rPr>
        <w:t xml:space="preserve"> Un MGDM ne devient officiel qu'à l'entrée en vigueur de la législation spécialisée sur laquelle il se base.</w:t>
      </w:r>
    </w:p>
    <w:p w14:paraId="30D94FDA" w14:textId="1153F8E7" w:rsidR="005560F8" w:rsidRPr="00A63D56" w:rsidRDefault="00000000">
      <w:pPr>
        <w:pStyle w:val="Absatz"/>
        <w:rPr>
          <w:lang w:val="fr-CH"/>
        </w:rPr>
      </w:pPr>
      <w:r w:rsidRPr="00A63D56">
        <w:rPr>
          <w:lang w:val="fr-CH"/>
        </w:rPr>
        <w:t xml:space="preserve">Il faut partir du principe qu'à l'avenir, il y aura de plus en plus de </w:t>
      </w:r>
      <w:r w:rsidR="000E6EC3">
        <w:rPr>
          <w:lang w:val="fr-CH"/>
        </w:rPr>
        <w:t>« </w:t>
      </w:r>
      <w:r w:rsidRPr="00A63D56">
        <w:rPr>
          <w:lang w:val="fr-CH"/>
        </w:rPr>
        <w:t>cas D</w:t>
      </w:r>
      <w:r w:rsidR="000E6EC3">
        <w:rPr>
          <w:lang w:val="fr-CH"/>
        </w:rPr>
        <w:t> »</w:t>
      </w:r>
      <w:r w:rsidRPr="00A63D56">
        <w:rPr>
          <w:lang w:val="fr-CH"/>
        </w:rPr>
        <w:t xml:space="preserve"> à traiter et que plus le temps passe, moins il y aura de MGDM à élaborer sur la base des législations spécialisées déjà existantes (</w:t>
      </w:r>
      <w:r w:rsidR="000E6EC3">
        <w:rPr>
          <w:lang w:val="fr-CH"/>
        </w:rPr>
        <w:t>« </w:t>
      </w:r>
      <w:r w:rsidRPr="00A63D56">
        <w:rPr>
          <w:lang w:val="fr-CH"/>
        </w:rPr>
        <w:t>cas C</w:t>
      </w:r>
      <w:r w:rsidR="000E6EC3">
        <w:rPr>
          <w:lang w:val="fr-CH"/>
        </w:rPr>
        <w:t> »</w:t>
      </w:r>
      <w:r w:rsidRPr="00A63D56">
        <w:rPr>
          <w:lang w:val="fr-CH"/>
        </w:rPr>
        <w:t>).</w:t>
      </w:r>
    </w:p>
    <w:p w14:paraId="1BD918B8" w14:textId="77777777" w:rsidR="005560F8" w:rsidRPr="00A63D56" w:rsidRDefault="00000000">
      <w:pPr>
        <w:pStyle w:val="berschrift2"/>
        <w:rPr>
          <w:lang w:val="fr-CH"/>
        </w:rPr>
      </w:pPr>
      <w:bookmarkStart w:id="24" w:name="_Toc129165977"/>
      <w:r w:rsidRPr="00A63D56">
        <w:rPr>
          <w:lang w:val="fr-CH"/>
        </w:rPr>
        <w:t xml:space="preserve">Mise en œuvre </w:t>
      </w:r>
      <w:r w:rsidR="00297F67" w:rsidRPr="00A63D56">
        <w:rPr>
          <w:lang w:val="fr-CH"/>
        </w:rPr>
        <w:t>sur geodienste.ch</w:t>
      </w:r>
      <w:bookmarkEnd w:id="24"/>
    </w:p>
    <w:p w14:paraId="7295F8FF" w14:textId="555AFDA9" w:rsidR="005560F8" w:rsidRPr="00A63D56" w:rsidRDefault="00000000">
      <w:pPr>
        <w:pStyle w:val="Absatz"/>
        <w:rPr>
          <w:lang w:val="fr-CH"/>
        </w:rPr>
      </w:pPr>
      <w:r w:rsidRPr="00A63D56">
        <w:rPr>
          <w:lang w:val="fr-CH"/>
        </w:rPr>
        <w:t xml:space="preserve">Comme les MGDM ont déjà été soumis à un test pratique avant leur publication, la partie </w:t>
      </w:r>
      <w:r w:rsidR="000E6EC3">
        <w:rPr>
          <w:lang w:val="fr-CH"/>
        </w:rPr>
        <w:t>« </w:t>
      </w:r>
      <w:r w:rsidRPr="00A63D56">
        <w:rPr>
          <w:lang w:val="fr-CH"/>
        </w:rPr>
        <w:t>responsabilité</w:t>
      </w:r>
      <w:r w:rsidR="000E6EC3">
        <w:rPr>
          <w:lang w:val="fr-CH"/>
        </w:rPr>
        <w:t> »</w:t>
      </w:r>
      <w:r w:rsidRPr="00A63D56">
        <w:rPr>
          <w:lang w:val="fr-CH"/>
        </w:rPr>
        <w:t xml:space="preserve"> </w:t>
      </w:r>
      <w:r w:rsidR="009850DD" w:rsidRPr="00A63D56">
        <w:rPr>
          <w:lang w:val="fr-CH"/>
        </w:rPr>
        <w:t xml:space="preserve">au sens actuel </w:t>
      </w:r>
      <w:r w:rsidRPr="00A63D56">
        <w:rPr>
          <w:lang w:val="fr-CH"/>
        </w:rPr>
        <w:t xml:space="preserve">est supprimée. Le </w:t>
      </w:r>
      <w:r w:rsidR="000E6EC3">
        <w:rPr>
          <w:lang w:val="fr-CH"/>
        </w:rPr>
        <w:t>centre opérationnel CGC</w:t>
      </w:r>
      <w:r w:rsidR="000E6EC3" w:rsidRPr="00A63D56">
        <w:rPr>
          <w:lang w:val="fr-CH"/>
        </w:rPr>
        <w:t xml:space="preserve"> </w:t>
      </w:r>
      <w:r w:rsidRPr="00A63D56">
        <w:rPr>
          <w:lang w:val="fr-CH"/>
        </w:rPr>
        <w:t xml:space="preserve">peut </w:t>
      </w:r>
      <w:r w:rsidR="00B04E09" w:rsidRPr="00A63D56">
        <w:rPr>
          <w:lang w:val="fr-CH"/>
        </w:rPr>
        <w:t xml:space="preserve">potentiellement </w:t>
      </w:r>
      <w:r w:rsidRPr="00A63D56">
        <w:rPr>
          <w:lang w:val="fr-CH"/>
        </w:rPr>
        <w:t xml:space="preserve">préparer </w:t>
      </w:r>
      <w:r w:rsidR="00297F67" w:rsidRPr="00A63D56">
        <w:rPr>
          <w:lang w:val="fr-CH"/>
        </w:rPr>
        <w:t xml:space="preserve">le système </w:t>
      </w:r>
      <w:r w:rsidRPr="00A63D56">
        <w:rPr>
          <w:iCs/>
          <w:lang w:val="fr-CH"/>
        </w:rPr>
        <w:t xml:space="preserve">geodienste.ch </w:t>
      </w:r>
      <w:r w:rsidRPr="00A63D56">
        <w:rPr>
          <w:lang w:val="fr-CH"/>
        </w:rPr>
        <w:t xml:space="preserve">pour le processus de mise en œuvre des cantons </w:t>
      </w:r>
      <w:r w:rsidR="00297F67" w:rsidRPr="00A63D56">
        <w:rPr>
          <w:lang w:val="fr-CH"/>
        </w:rPr>
        <w:t xml:space="preserve">directement </w:t>
      </w:r>
      <w:r w:rsidRPr="00A63D56">
        <w:rPr>
          <w:lang w:val="fr-CH"/>
        </w:rPr>
        <w:t xml:space="preserve">après la publication des MGDM, </w:t>
      </w:r>
      <w:r w:rsidR="009850DD" w:rsidRPr="00A63D56">
        <w:rPr>
          <w:lang w:val="fr-CH"/>
        </w:rPr>
        <w:t xml:space="preserve">sous réserve de la fixation de priorités et de la planification de la mise en œuvre. </w:t>
      </w:r>
    </w:p>
    <w:p w14:paraId="7E7E4AA4" w14:textId="77777777" w:rsidR="005560F8" w:rsidRPr="00A63D56" w:rsidRDefault="00000000">
      <w:pPr>
        <w:pStyle w:val="Absatz"/>
        <w:rPr>
          <w:lang w:val="fr-CH"/>
        </w:rPr>
      </w:pPr>
      <w:r w:rsidRPr="00A63D56">
        <w:rPr>
          <w:lang w:val="fr-CH"/>
        </w:rPr>
        <w:t>Pour ce faire, le MGDM est implémenté, les données test cantonales sont importées et la symbolisation des données est mise en œuvre. Les dérivés utilisateurs sont développés conformément au processus existant.</w:t>
      </w:r>
    </w:p>
    <w:p w14:paraId="4E026718" w14:textId="3E301155" w:rsidR="005560F8" w:rsidRPr="00A63D56" w:rsidRDefault="00000000">
      <w:pPr>
        <w:pStyle w:val="Absatz"/>
        <w:rPr>
          <w:lang w:val="fr-CH"/>
        </w:rPr>
      </w:pPr>
      <w:r w:rsidRPr="00A63D56">
        <w:rPr>
          <w:lang w:val="fr-CH"/>
        </w:rPr>
        <w:t xml:space="preserve">Pour la mise en œuvre sur geodienste.ch, il est possible d'utiliser sans problème des données test qui ne correspondent pas encore à un état réel, généralisé et productif du canton concerné. L'intérêt de ce canton à intégrer le plus tôt possible des données productives sur </w:t>
      </w:r>
      <w:r w:rsidRPr="00A63D56">
        <w:rPr>
          <w:lang w:val="fr-CH"/>
        </w:rPr>
        <w:lastRenderedPageBreak/>
        <w:t xml:space="preserve">geodienste.ch doit être clarifié au cas par cas. Si les données test réelles sont insuffisantes, des objets fictifs peuvent être utiles, notamment pour la mise en œuvre complète du </w:t>
      </w:r>
      <w:r w:rsidR="009D71F4">
        <w:rPr>
          <w:lang w:val="fr-CH"/>
        </w:rPr>
        <w:t>MRP</w:t>
      </w:r>
      <w:r w:rsidRPr="00A63D56">
        <w:rPr>
          <w:lang w:val="fr-CH"/>
        </w:rPr>
        <w:t>.</w:t>
      </w:r>
    </w:p>
    <w:p w14:paraId="4D39E4C0" w14:textId="77777777" w:rsidR="005560F8" w:rsidRPr="00A63D56" w:rsidRDefault="00000000">
      <w:pPr>
        <w:pStyle w:val="Absatz"/>
        <w:rPr>
          <w:lang w:val="fr-CH"/>
        </w:rPr>
      </w:pPr>
      <w:r w:rsidRPr="00A63D56">
        <w:rPr>
          <w:u w:val="single"/>
          <w:lang w:val="fr-CH"/>
        </w:rPr>
        <w:t xml:space="preserve">Mise en œuvre </w:t>
      </w:r>
      <w:r w:rsidR="00803736" w:rsidRPr="00A63D56">
        <w:rPr>
          <w:u w:val="single"/>
          <w:lang w:val="fr-CH"/>
        </w:rPr>
        <w:t xml:space="preserve">des géodonnées de base </w:t>
      </w:r>
      <w:r w:rsidRPr="00A63D56">
        <w:rPr>
          <w:lang w:val="fr-CH"/>
        </w:rPr>
        <w:t>:</w:t>
      </w:r>
    </w:p>
    <w:p w14:paraId="41097C35" w14:textId="77777777" w:rsidR="00803736" w:rsidRPr="00383EAF" w:rsidRDefault="00D46CD2" w:rsidP="000F5C6A">
      <w:pPr>
        <w:pStyle w:val="Absatz"/>
        <w:spacing w:before="240" w:after="240"/>
      </w:pPr>
      <w:r>
        <w:rPr>
          <w:noProof/>
          <w:lang w:eastAsia="de-CH"/>
        </w:rPr>
        <w:drawing>
          <wp:inline distT="0" distB="0" distL="0" distR="0" wp14:anchorId="31D1A742" wp14:editId="530A678A">
            <wp:extent cx="5760085" cy="1528445"/>
            <wp:effectExtent l="0" t="0" r="0" b="0"/>
            <wp:docPr id="7" name="Bild 1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11" descr="Ein Bild, das Text enthält.&#10;&#10;Automatisch generierte Beschreibung"/>
                    <pic:cNvPicPr>
                      <a:picLocks noChangeAspect="1" noChangeArrowheads="1"/>
                    </pic:cNvPicPr>
                  </pic:nvPicPr>
                  <pic:blipFill>
                    <a:blip r:embed="rId16"/>
                    <a:srcRect/>
                    <a:stretch>
                      <a:fillRect/>
                    </a:stretch>
                  </pic:blipFill>
                  <pic:spPr bwMode="auto">
                    <a:xfrm>
                      <a:off x="0" y="0"/>
                      <a:ext cx="5760085" cy="1528445"/>
                    </a:xfrm>
                    <a:prstGeom prst="rect">
                      <a:avLst/>
                    </a:prstGeom>
                    <a:noFill/>
                    <a:ln w="9525">
                      <a:noFill/>
                      <a:miter lim="800000"/>
                      <a:headEnd/>
                      <a:tailEnd/>
                    </a:ln>
                  </pic:spPr>
                </pic:pic>
              </a:graphicData>
            </a:graphic>
          </wp:inline>
        </w:drawing>
      </w:r>
    </w:p>
    <w:p w14:paraId="23EECAA8" w14:textId="77777777" w:rsidR="005560F8" w:rsidRPr="00A63D56" w:rsidRDefault="00000000">
      <w:pPr>
        <w:pStyle w:val="Absatz"/>
        <w:rPr>
          <w:lang w:val="fr-CH"/>
        </w:rPr>
      </w:pPr>
      <w:r w:rsidRPr="00A63D56">
        <w:rPr>
          <w:lang w:val="fr-CH"/>
        </w:rPr>
        <w:t xml:space="preserve">En mettant à disposition </w:t>
      </w:r>
      <w:r w:rsidR="00B24326" w:rsidRPr="00A63D56">
        <w:rPr>
          <w:lang w:val="fr-CH"/>
        </w:rPr>
        <w:t xml:space="preserve">des </w:t>
      </w:r>
      <w:r w:rsidRPr="00A63D56">
        <w:rPr>
          <w:lang w:val="fr-CH"/>
        </w:rPr>
        <w:t xml:space="preserve">données de test utilisables dans la </w:t>
      </w:r>
      <w:r w:rsidR="00B24326" w:rsidRPr="00A63D56">
        <w:rPr>
          <w:lang w:val="fr-CH"/>
        </w:rPr>
        <w:t xml:space="preserve">pratique </w:t>
      </w:r>
      <w:r w:rsidRPr="00A63D56">
        <w:rPr>
          <w:lang w:val="fr-CH"/>
        </w:rPr>
        <w:t xml:space="preserve">et </w:t>
      </w:r>
      <w:r w:rsidR="0017639C" w:rsidRPr="00A63D56">
        <w:rPr>
          <w:lang w:val="fr-CH"/>
        </w:rPr>
        <w:t xml:space="preserve">un </w:t>
      </w:r>
      <w:r w:rsidRPr="00A63D56">
        <w:rPr>
          <w:lang w:val="fr-CH"/>
        </w:rPr>
        <w:t xml:space="preserve">rapport d'expérience - dans la mesure où elles correspondent à l'ensemble des données productives et complètes - le canton test impliqué a en principe accompli sa tâche. Il se tient à disposition pour conseiller sur la mise en œuvre ultérieure sur geodienste.ch. </w:t>
      </w:r>
    </w:p>
    <w:p w14:paraId="1AE15ADC" w14:textId="77777777" w:rsidR="005560F8" w:rsidRPr="00A63D56" w:rsidRDefault="00000000">
      <w:pPr>
        <w:pStyle w:val="Absatz"/>
        <w:rPr>
          <w:lang w:val="fr-CH"/>
        </w:rPr>
      </w:pPr>
      <w:r w:rsidRPr="00A63D56">
        <w:rPr>
          <w:lang w:val="fr-CH"/>
        </w:rPr>
        <w:t xml:space="preserve">La planification de la mise en œuvre/l'établissement des priorités des cantons se fait toujours selon la procédure établie. La mise en œuvre sur geodienste.ch peut toutefois être réalisée plus rapidement dans le cadre de la planification et le canton test peut importer et publier immédiatement ses données </w:t>
      </w:r>
      <w:r w:rsidR="009341F4" w:rsidRPr="00A63D56">
        <w:rPr>
          <w:lang w:val="fr-CH"/>
        </w:rPr>
        <w:t>actualisées</w:t>
      </w:r>
      <w:r w:rsidRPr="00A63D56">
        <w:rPr>
          <w:lang w:val="fr-CH"/>
        </w:rPr>
        <w:t xml:space="preserve">. La mise en œuvre sur geodienste.ch peut </w:t>
      </w:r>
      <w:r w:rsidR="009705CD" w:rsidRPr="00A63D56">
        <w:rPr>
          <w:lang w:val="fr-CH"/>
        </w:rPr>
        <w:t xml:space="preserve">ainsi </w:t>
      </w:r>
      <w:r w:rsidRPr="00A63D56">
        <w:rPr>
          <w:lang w:val="fr-CH"/>
        </w:rPr>
        <w:t xml:space="preserve">être considérablement accélérée. </w:t>
      </w:r>
    </w:p>
    <w:p w14:paraId="52677CDE" w14:textId="77777777" w:rsidR="005560F8" w:rsidRPr="00A63D56" w:rsidRDefault="00000000">
      <w:pPr>
        <w:pStyle w:val="Absatz"/>
        <w:rPr>
          <w:lang w:val="fr-CH"/>
        </w:rPr>
      </w:pPr>
      <w:r w:rsidRPr="00A63D56">
        <w:rPr>
          <w:lang w:val="fr-CH"/>
        </w:rPr>
        <w:t>Dans le cadre de la planification habituelle de l'</w:t>
      </w:r>
      <w:r w:rsidR="007E005A" w:rsidRPr="00A63D56">
        <w:rPr>
          <w:lang w:val="fr-CH"/>
        </w:rPr>
        <w:t>offre</w:t>
      </w:r>
      <w:r w:rsidR="008A6546" w:rsidRPr="00A63D56">
        <w:rPr>
          <w:lang w:val="fr-CH"/>
        </w:rPr>
        <w:t xml:space="preserve">, tous les autres </w:t>
      </w:r>
      <w:r w:rsidR="007E005A" w:rsidRPr="00A63D56">
        <w:rPr>
          <w:lang w:val="fr-CH"/>
        </w:rPr>
        <w:t xml:space="preserve">cantons </w:t>
      </w:r>
      <w:r w:rsidR="008A6546" w:rsidRPr="00A63D56">
        <w:rPr>
          <w:lang w:val="fr-CH"/>
        </w:rPr>
        <w:t xml:space="preserve">planifient et réalisent </w:t>
      </w:r>
      <w:r w:rsidR="007E005A" w:rsidRPr="00A63D56">
        <w:rPr>
          <w:lang w:val="fr-CH"/>
        </w:rPr>
        <w:t>leur intégration et leur mise à disposition de données sur geodienste.ch.</w:t>
      </w:r>
    </w:p>
    <w:p w14:paraId="672E2D68" w14:textId="77777777" w:rsidR="005560F8" w:rsidRPr="00A63D56" w:rsidRDefault="00000000">
      <w:pPr>
        <w:pStyle w:val="berschrift1"/>
        <w:rPr>
          <w:lang w:val="fr-CH"/>
        </w:rPr>
      </w:pPr>
      <w:bookmarkStart w:id="25" w:name="_Ref126765147"/>
      <w:bookmarkStart w:id="26" w:name="_Toc129165978"/>
      <w:r w:rsidRPr="00A63D56">
        <w:rPr>
          <w:lang w:val="fr-CH"/>
        </w:rPr>
        <w:t>Concept de procédure pour la mise en œuvre jusqu'à fin 2025</w:t>
      </w:r>
      <w:bookmarkEnd w:id="25"/>
      <w:bookmarkEnd w:id="26"/>
    </w:p>
    <w:p w14:paraId="7190EA09" w14:textId="77777777" w:rsidR="005560F8" w:rsidRDefault="00000000">
      <w:pPr>
        <w:pStyle w:val="berschrift2"/>
      </w:pPr>
      <w:bookmarkStart w:id="27" w:name="_Toc129165979"/>
      <w:proofErr w:type="spellStart"/>
      <w:r w:rsidRPr="00383EAF">
        <w:t>Objectif</w:t>
      </w:r>
      <w:bookmarkEnd w:id="27"/>
      <w:proofErr w:type="spellEnd"/>
    </w:p>
    <w:p w14:paraId="5F6F53C1" w14:textId="77777777" w:rsidR="005560F8" w:rsidRPr="00A63D56" w:rsidRDefault="00000000">
      <w:pPr>
        <w:pStyle w:val="Absatz"/>
        <w:rPr>
          <w:lang w:val="fr-CH"/>
        </w:rPr>
      </w:pPr>
      <w:r w:rsidRPr="00A63D56">
        <w:rPr>
          <w:lang w:val="fr-CH"/>
        </w:rPr>
        <w:t xml:space="preserve">Après la publication de cette documentation, tous les services impliqués (Confédération, cantons) seront informés. Ensuite (probablement à partir de l'été 2023), les nouveaux projets de modélisation ne seront plus réalisés que selon le nouveau processus intégrant la génération de données de test et la vérification du modèle. </w:t>
      </w:r>
    </w:p>
    <w:p w14:paraId="4CECEFF3" w14:textId="77777777" w:rsidR="005560F8" w:rsidRPr="00A63D56" w:rsidRDefault="00000000">
      <w:pPr>
        <w:pStyle w:val="Absatz"/>
        <w:shd w:val="clear" w:color="auto" w:fill="F2F2F2" w:themeFill="background1" w:themeFillShade="F2"/>
        <w:rPr>
          <w:lang w:val="fr-CH"/>
        </w:rPr>
      </w:pPr>
      <w:r w:rsidRPr="00A63D56">
        <w:rPr>
          <w:lang w:val="fr-CH"/>
        </w:rPr>
        <w:t>Dans une phase de transition, tous les services impliqués doivent s'attendre à ce que des projets soient encore achevés en parallèle selon l'ancien processus et que des travaux ou des révisions de modèles soient éventuellement déjà effectués selon le nouveau processus.</w:t>
      </w:r>
    </w:p>
    <w:p w14:paraId="38BE1924" w14:textId="264C25B2" w:rsidR="005560F8" w:rsidRDefault="00000000">
      <w:pPr>
        <w:pStyle w:val="Absatz"/>
        <w:rPr>
          <w:lang w:val="fr-CH"/>
        </w:rPr>
      </w:pPr>
      <w:r w:rsidRPr="00A63D56">
        <w:rPr>
          <w:lang w:val="fr-CH"/>
        </w:rPr>
        <w:t xml:space="preserve">Les MGDM qui ont été définis mais qui n'ont pas encore été mis en œuvre </w:t>
      </w:r>
      <w:r w:rsidR="00B04E09" w:rsidRPr="00A63D56">
        <w:rPr>
          <w:lang w:val="fr-CH"/>
        </w:rPr>
        <w:t>(</w:t>
      </w:r>
      <w:r w:rsidR="000E6EC3">
        <w:rPr>
          <w:lang w:val="fr-CH"/>
        </w:rPr>
        <w:t>« </w:t>
      </w:r>
      <w:r w:rsidR="00B04E09" w:rsidRPr="00A63D56">
        <w:rPr>
          <w:lang w:val="fr-CH"/>
        </w:rPr>
        <w:t>cas B</w:t>
      </w:r>
      <w:r w:rsidR="000E6EC3">
        <w:rPr>
          <w:lang w:val="fr-CH"/>
        </w:rPr>
        <w:t> »</w:t>
      </w:r>
      <w:r w:rsidR="00B04E09" w:rsidRPr="00A63D56">
        <w:rPr>
          <w:lang w:val="fr-CH"/>
        </w:rPr>
        <w:t xml:space="preserve">) </w:t>
      </w:r>
      <w:r w:rsidRPr="00A63D56">
        <w:rPr>
          <w:lang w:val="fr-CH"/>
        </w:rPr>
        <w:t xml:space="preserve">doivent être vérifiés </w:t>
      </w:r>
      <w:r w:rsidR="00B04E09" w:rsidRPr="00A63D56">
        <w:rPr>
          <w:lang w:val="fr-CH"/>
        </w:rPr>
        <w:t>ultérieurement à l'</w:t>
      </w:r>
      <w:r w:rsidRPr="00A63D56">
        <w:rPr>
          <w:lang w:val="fr-CH"/>
        </w:rPr>
        <w:t xml:space="preserve">aide de données test utilisables dans la pratique. Cela permet d'aborder d'éventuelles adaptations du modèle avant que le modèle correspondant </w:t>
      </w:r>
      <w:r w:rsidR="00B04E09" w:rsidRPr="00A63D56">
        <w:rPr>
          <w:lang w:val="fr-CH"/>
        </w:rPr>
        <w:t>n'entre dans la planification de la mise en œuvre</w:t>
      </w:r>
      <w:r w:rsidRPr="00A63D56">
        <w:rPr>
          <w:lang w:val="fr-CH"/>
        </w:rPr>
        <w:t xml:space="preserve">. </w:t>
      </w:r>
      <w:r w:rsidR="00383EAF" w:rsidRPr="00A63D56">
        <w:rPr>
          <w:lang w:val="fr-CH"/>
        </w:rPr>
        <w:t xml:space="preserve">Dans la section </w:t>
      </w:r>
      <w:r w:rsidR="00895734">
        <w:fldChar w:fldCharType="begin"/>
      </w:r>
      <w:r w:rsidR="00383EAF" w:rsidRPr="00A63D56">
        <w:rPr>
          <w:lang w:val="fr-CH"/>
        </w:rPr>
        <w:instrText xml:space="preserve"> REF _Ref126907456 \r \h </w:instrText>
      </w:r>
      <w:r w:rsidR="00895734">
        <w:fldChar w:fldCharType="separate"/>
      </w:r>
      <w:r w:rsidR="003E030F" w:rsidRPr="00A63D56">
        <w:rPr>
          <w:lang w:val="fr-CH"/>
        </w:rPr>
        <w:t>4.4</w:t>
      </w:r>
      <w:r w:rsidR="00895734">
        <w:fldChar w:fldCharType="end"/>
      </w:r>
      <w:r w:rsidR="00B04E09" w:rsidRPr="00A63D56">
        <w:rPr>
          <w:lang w:val="fr-CH"/>
        </w:rPr>
        <w:t xml:space="preserve"> décrit la </w:t>
      </w:r>
      <w:r w:rsidR="00B924F1" w:rsidRPr="00A63D56">
        <w:rPr>
          <w:lang w:val="fr-CH"/>
        </w:rPr>
        <w:t>procédure à suivre jusqu'à fin 2025.</w:t>
      </w:r>
    </w:p>
    <w:p w14:paraId="524ED93B" w14:textId="77777777" w:rsidR="001C125D" w:rsidRPr="00A63D56" w:rsidRDefault="001C125D">
      <w:pPr>
        <w:pStyle w:val="Absatz"/>
        <w:rPr>
          <w:lang w:val="fr-CH"/>
        </w:rPr>
      </w:pPr>
    </w:p>
    <w:p w14:paraId="6FD74813" w14:textId="77777777" w:rsidR="005560F8" w:rsidRPr="00A63D56" w:rsidRDefault="00000000">
      <w:pPr>
        <w:pStyle w:val="berschrift2"/>
        <w:rPr>
          <w:lang w:val="fr-CH"/>
        </w:rPr>
      </w:pPr>
      <w:bookmarkStart w:id="28" w:name="_Toc128642435"/>
      <w:bookmarkStart w:id="29" w:name="_Toc128647037"/>
      <w:bookmarkStart w:id="30" w:name="_Toc129165980"/>
      <w:bookmarkEnd w:id="28"/>
      <w:bookmarkEnd w:id="29"/>
      <w:r w:rsidRPr="00A63D56">
        <w:rPr>
          <w:lang w:val="fr-CH"/>
        </w:rPr>
        <w:lastRenderedPageBreak/>
        <w:t>État d'avancement de l'élaboration et de la mise en œuvre du modèle</w:t>
      </w:r>
      <w:bookmarkEnd w:id="30"/>
      <w:r w:rsidRPr="00A63D56">
        <w:rPr>
          <w:lang w:val="fr-CH"/>
        </w:rPr>
        <w:t xml:space="preserve"> </w:t>
      </w:r>
    </w:p>
    <w:p w14:paraId="30F5047A" w14:textId="77777777" w:rsidR="005560F8" w:rsidRPr="00A63D56" w:rsidRDefault="00000000">
      <w:pPr>
        <w:pStyle w:val="Absatz"/>
        <w:rPr>
          <w:i/>
          <w:iCs/>
          <w:color w:val="C00000"/>
          <w:lang w:val="fr-CH"/>
        </w:rPr>
      </w:pPr>
      <w:r w:rsidRPr="00A63D56">
        <w:rPr>
          <w:i/>
          <w:iCs/>
          <w:color w:val="C00000"/>
          <w:highlight w:val="yellow"/>
          <w:lang w:val="fr-CH"/>
        </w:rPr>
        <w:t>[Toutes les données sont actualisées à la date de publication !]</w:t>
      </w:r>
    </w:p>
    <w:p w14:paraId="42B994A9" w14:textId="51293316" w:rsidR="005560F8" w:rsidRPr="00A63D56" w:rsidRDefault="00000000">
      <w:pPr>
        <w:pStyle w:val="Absatz"/>
        <w:rPr>
          <w:lang w:val="fr-CH"/>
        </w:rPr>
      </w:pPr>
      <w:r w:rsidRPr="00A63D56">
        <w:rPr>
          <w:lang w:val="fr-CH"/>
        </w:rPr>
        <w:t xml:space="preserve">Toutes les </w:t>
      </w:r>
      <w:r w:rsidRPr="00A63D56">
        <w:rPr>
          <w:shd w:val="clear" w:color="auto" w:fill="F2F2F2" w:themeFill="background1" w:themeFillShade="F2"/>
          <w:lang w:val="fr-CH"/>
        </w:rPr>
        <w:t xml:space="preserve">géodonnées de base relevant du droit fédéral et relevant de la compétence des cantons </w:t>
      </w:r>
      <w:r w:rsidRPr="00A63D56">
        <w:rPr>
          <w:lang w:val="fr-CH"/>
        </w:rPr>
        <w:t xml:space="preserve">sont </w:t>
      </w:r>
      <w:r w:rsidR="00D65DC6" w:rsidRPr="00A63D56">
        <w:rPr>
          <w:lang w:val="fr-CH"/>
        </w:rPr>
        <w:t xml:space="preserve">rassemblées </w:t>
      </w:r>
      <w:r w:rsidR="00D65DC6" w:rsidRPr="00A63D56">
        <w:rPr>
          <w:shd w:val="clear" w:color="auto" w:fill="F2F2F2" w:themeFill="background1" w:themeFillShade="F2"/>
          <w:lang w:val="fr-CH"/>
        </w:rPr>
        <w:t xml:space="preserve">sous forme de tableau Excel dans </w:t>
      </w:r>
      <w:r w:rsidRPr="00A63D56">
        <w:rPr>
          <w:lang w:val="fr-CH"/>
        </w:rPr>
        <w:t>l'annexe à la présente documentation</w:t>
      </w:r>
      <w:r w:rsidR="00D65DC6" w:rsidRPr="00A63D56">
        <w:rPr>
          <w:lang w:val="fr-CH"/>
        </w:rPr>
        <w:t>.</w:t>
      </w:r>
      <w:r w:rsidR="00121FAE" w:rsidRPr="00A63D56">
        <w:rPr>
          <w:lang w:val="fr-CH"/>
        </w:rPr>
        <w:t xml:space="preserve"> La colonne </w:t>
      </w:r>
      <w:r w:rsidR="000E6EC3">
        <w:rPr>
          <w:lang w:val="fr-CH"/>
        </w:rPr>
        <w:t>« </w:t>
      </w:r>
      <w:r w:rsidR="00121FAE" w:rsidRPr="00A63D56">
        <w:rPr>
          <w:lang w:val="fr-CH"/>
        </w:rPr>
        <w:t>S</w:t>
      </w:r>
      <w:r w:rsidR="000E6EC3">
        <w:rPr>
          <w:lang w:val="fr-CH"/>
        </w:rPr>
        <w:t> »</w:t>
      </w:r>
      <w:r w:rsidR="00121FAE" w:rsidRPr="00A63D56">
        <w:rPr>
          <w:lang w:val="fr-CH"/>
        </w:rPr>
        <w:t xml:space="preserve"> indique le statut actuel de chaque MGDM :</w:t>
      </w:r>
    </w:p>
    <w:p w14:paraId="6488F727" w14:textId="77777777" w:rsidR="005560F8" w:rsidRPr="00A63D56" w:rsidRDefault="00000000">
      <w:pPr>
        <w:pStyle w:val="Absatz"/>
        <w:numPr>
          <w:ilvl w:val="0"/>
          <w:numId w:val="35"/>
        </w:numPr>
        <w:ind w:left="284" w:hanging="284"/>
        <w:rPr>
          <w:lang w:val="fr-CH"/>
        </w:rPr>
      </w:pPr>
      <w:r w:rsidRPr="00A63D56">
        <w:rPr>
          <w:b/>
          <w:bCs/>
          <w:lang w:val="fr-CH"/>
        </w:rPr>
        <w:t xml:space="preserve">MGDM en attente </w:t>
      </w:r>
      <w:r w:rsidRPr="00A63D56">
        <w:rPr>
          <w:lang w:val="fr-CH"/>
        </w:rPr>
        <w:t>: aucun modèle de données n'a encore été élaboré</w:t>
      </w:r>
      <w:r w:rsidR="001865D7" w:rsidRPr="00A63D56">
        <w:rPr>
          <w:lang w:val="fr-CH"/>
        </w:rPr>
        <w:t>.</w:t>
      </w:r>
    </w:p>
    <w:p w14:paraId="757E7240" w14:textId="77777777" w:rsidR="005560F8" w:rsidRPr="00A63D56" w:rsidRDefault="00000000">
      <w:pPr>
        <w:pStyle w:val="Absatz"/>
        <w:numPr>
          <w:ilvl w:val="0"/>
          <w:numId w:val="35"/>
        </w:numPr>
        <w:ind w:left="284" w:hanging="284"/>
        <w:rPr>
          <w:lang w:val="fr-CH"/>
        </w:rPr>
      </w:pPr>
      <w:r w:rsidRPr="00A63D56">
        <w:rPr>
          <w:b/>
          <w:bCs/>
          <w:lang w:val="fr-CH"/>
        </w:rPr>
        <w:t xml:space="preserve">Élaboration </w:t>
      </w:r>
      <w:r w:rsidRPr="00A63D56">
        <w:rPr>
          <w:lang w:val="fr-CH"/>
        </w:rPr>
        <w:t xml:space="preserve">: un </w:t>
      </w:r>
      <w:r w:rsidR="001865D7" w:rsidRPr="00A63D56">
        <w:rPr>
          <w:lang w:val="fr-CH"/>
        </w:rPr>
        <w:t xml:space="preserve">modèle est </w:t>
      </w:r>
      <w:r w:rsidRPr="00A63D56">
        <w:rPr>
          <w:lang w:val="fr-CH"/>
        </w:rPr>
        <w:t>en cours d'</w:t>
      </w:r>
      <w:r w:rsidR="001865D7" w:rsidRPr="00A63D56">
        <w:rPr>
          <w:lang w:val="fr-CH"/>
        </w:rPr>
        <w:t>élaboration pour la première fois =&gt; version 1.0.</w:t>
      </w:r>
    </w:p>
    <w:p w14:paraId="0EF1EE59" w14:textId="3499C123" w:rsidR="005560F8" w:rsidRPr="00A63D56" w:rsidRDefault="00000000">
      <w:pPr>
        <w:pStyle w:val="Absatz"/>
        <w:numPr>
          <w:ilvl w:val="0"/>
          <w:numId w:val="35"/>
        </w:numPr>
        <w:ind w:left="284" w:hanging="284"/>
        <w:rPr>
          <w:lang w:val="fr-CH"/>
        </w:rPr>
      </w:pPr>
      <w:r w:rsidRPr="00A63D56">
        <w:rPr>
          <w:b/>
          <w:bCs/>
          <w:lang w:val="fr-CH"/>
        </w:rPr>
        <w:t xml:space="preserve">MGDM a été publié </w:t>
      </w:r>
      <w:r w:rsidRPr="00A63D56">
        <w:rPr>
          <w:lang w:val="fr-CH"/>
        </w:rPr>
        <w:t>: Le modèle est défini, mais n'a pas encore été intégré dans un programme de mise en œuvre</w:t>
      </w:r>
      <w:r w:rsidR="000E6EC3">
        <w:rPr>
          <w:lang w:val="fr-CH"/>
        </w:rPr>
        <w:t xml:space="preserve"> </w:t>
      </w:r>
      <w:r w:rsidRPr="00383EAF">
        <w:sym w:font="Wingdings" w:char="F0E0"/>
      </w:r>
      <w:r w:rsidRPr="00A63D56">
        <w:rPr>
          <w:iCs/>
          <w:lang w:val="fr-CH"/>
        </w:rPr>
        <w:t xml:space="preserve"> geodienste.ch.</w:t>
      </w:r>
    </w:p>
    <w:p w14:paraId="725191CA" w14:textId="77777777" w:rsidR="005560F8" w:rsidRPr="00A63D56" w:rsidRDefault="00000000">
      <w:pPr>
        <w:pStyle w:val="Absatz"/>
        <w:numPr>
          <w:ilvl w:val="0"/>
          <w:numId w:val="35"/>
        </w:numPr>
        <w:ind w:left="284" w:hanging="284"/>
        <w:rPr>
          <w:lang w:val="fr-CH"/>
        </w:rPr>
      </w:pPr>
      <w:r w:rsidRPr="00A63D56">
        <w:rPr>
          <w:b/>
          <w:bCs/>
          <w:lang w:val="fr-CH"/>
        </w:rPr>
        <w:t xml:space="preserve">Planification + mise en œuvre </w:t>
      </w:r>
      <w:r w:rsidRPr="00A63D56">
        <w:rPr>
          <w:lang w:val="fr-CH"/>
        </w:rPr>
        <w:t xml:space="preserve">: mise en œuvre (planification) continue d'un modèle défini, la direction du ressort </w:t>
      </w:r>
      <w:r w:rsidR="00505B6F" w:rsidRPr="00A63D56">
        <w:rPr>
          <w:lang w:val="fr-CH"/>
        </w:rPr>
        <w:t xml:space="preserve">fonctionne déjà selon </w:t>
      </w:r>
      <w:r w:rsidRPr="00A63D56">
        <w:rPr>
          <w:lang w:val="fr-CH"/>
        </w:rPr>
        <w:t>l'ancien processus.</w:t>
      </w:r>
    </w:p>
    <w:p w14:paraId="3E52DAD5" w14:textId="77777777" w:rsidR="005560F8" w:rsidRPr="00A63D56" w:rsidRDefault="00000000">
      <w:pPr>
        <w:pStyle w:val="Absatz"/>
        <w:numPr>
          <w:ilvl w:val="0"/>
          <w:numId w:val="35"/>
        </w:numPr>
        <w:ind w:left="284" w:hanging="284"/>
        <w:rPr>
          <w:lang w:val="fr-CH"/>
        </w:rPr>
      </w:pPr>
      <w:r w:rsidRPr="00A63D56">
        <w:rPr>
          <w:b/>
          <w:lang w:val="fr-CH"/>
        </w:rPr>
        <w:t xml:space="preserve">a été mis en œuvre </w:t>
      </w:r>
      <w:r w:rsidRPr="00A63D56">
        <w:rPr>
          <w:lang w:val="fr-CH"/>
        </w:rPr>
        <w:t xml:space="preserve">: Le modèle est mis en œuvre </w:t>
      </w:r>
      <w:r w:rsidR="003674C1" w:rsidRPr="00A63D56">
        <w:rPr>
          <w:lang w:val="fr-CH"/>
        </w:rPr>
        <w:t xml:space="preserve">de manière productive </w:t>
      </w:r>
      <w:r w:rsidRPr="00A63D56">
        <w:rPr>
          <w:lang w:val="fr-CH"/>
        </w:rPr>
        <w:t>dans la version actuellement publiée.</w:t>
      </w:r>
    </w:p>
    <w:p w14:paraId="0BA1FF50" w14:textId="77777777" w:rsidR="005560F8" w:rsidRPr="00A63D56" w:rsidRDefault="00000000">
      <w:pPr>
        <w:pStyle w:val="Absatz"/>
        <w:numPr>
          <w:ilvl w:val="0"/>
          <w:numId w:val="35"/>
        </w:numPr>
        <w:ind w:left="284" w:hanging="284"/>
        <w:rPr>
          <w:lang w:val="fr-CH"/>
        </w:rPr>
      </w:pPr>
      <w:r w:rsidRPr="00A63D56">
        <w:rPr>
          <w:b/>
          <w:lang w:val="fr-CH"/>
        </w:rPr>
        <w:t xml:space="preserve">Révision </w:t>
      </w:r>
      <w:r w:rsidRPr="00A63D56">
        <w:rPr>
          <w:lang w:val="fr-CH"/>
        </w:rPr>
        <w:t xml:space="preserve">: le modèle </w:t>
      </w:r>
      <w:r w:rsidR="009850DD" w:rsidRPr="00A63D56">
        <w:rPr>
          <w:lang w:val="fr-CH"/>
        </w:rPr>
        <w:t xml:space="preserve">(déjà publié précédemment) </w:t>
      </w:r>
      <w:r w:rsidRPr="00A63D56">
        <w:rPr>
          <w:lang w:val="fr-CH"/>
        </w:rPr>
        <w:t>est actuellement en cours de révision.</w:t>
      </w:r>
    </w:p>
    <w:p w14:paraId="60CC630C" w14:textId="77777777" w:rsidR="005560F8" w:rsidRDefault="00000000">
      <w:pPr>
        <w:pStyle w:val="Absatz"/>
        <w:numPr>
          <w:ilvl w:val="0"/>
          <w:numId w:val="35"/>
        </w:numPr>
        <w:ind w:left="284" w:hanging="284"/>
      </w:pPr>
      <w:r w:rsidRPr="00A63D56">
        <w:rPr>
          <w:b/>
          <w:lang w:val="fr-CH"/>
        </w:rPr>
        <w:t xml:space="preserve">Retraitement </w:t>
      </w:r>
      <w:r w:rsidRPr="00A63D56">
        <w:rPr>
          <w:lang w:val="fr-CH"/>
        </w:rPr>
        <w:t>: le modèle n</w:t>
      </w:r>
      <w:r w:rsidR="009850DD" w:rsidRPr="00A63D56">
        <w:rPr>
          <w:lang w:val="fr-CH"/>
        </w:rPr>
        <w:t xml:space="preserve">'est pas encore publié </w:t>
      </w:r>
      <w:r w:rsidRPr="00A63D56">
        <w:rPr>
          <w:lang w:val="fr-CH"/>
        </w:rPr>
        <w:t xml:space="preserve">et est actuellement retravaillé après l'audition. </w:t>
      </w:r>
      <w:r w:rsidR="009850DD">
        <w:t xml:space="preserve">Il </w:t>
      </w:r>
      <w:proofErr w:type="spellStart"/>
      <w:r w:rsidR="009850DD">
        <w:t>devrait</w:t>
      </w:r>
      <w:proofErr w:type="spellEnd"/>
      <w:r w:rsidR="009850DD">
        <w:t xml:space="preserve"> </w:t>
      </w:r>
      <w:proofErr w:type="spellStart"/>
      <w:r w:rsidR="009850DD">
        <w:t>être</w:t>
      </w:r>
      <w:proofErr w:type="spellEnd"/>
      <w:r w:rsidR="009850DD">
        <w:t xml:space="preserve"> </w:t>
      </w:r>
      <w:proofErr w:type="spellStart"/>
      <w:r w:rsidR="009850DD">
        <w:t>publié</w:t>
      </w:r>
      <w:proofErr w:type="spellEnd"/>
      <w:r w:rsidR="009850DD">
        <w:t xml:space="preserve"> prochainement.</w:t>
      </w:r>
    </w:p>
    <w:p w14:paraId="1C00AC09" w14:textId="77777777" w:rsidR="005560F8" w:rsidRPr="00A63D56" w:rsidRDefault="00000000">
      <w:pPr>
        <w:pStyle w:val="Absatz"/>
        <w:numPr>
          <w:ilvl w:val="0"/>
          <w:numId w:val="35"/>
        </w:numPr>
        <w:ind w:left="284" w:hanging="284"/>
        <w:rPr>
          <w:lang w:val="fr-CH"/>
        </w:rPr>
      </w:pPr>
      <w:r w:rsidRPr="00A63D56">
        <w:rPr>
          <w:b/>
          <w:lang w:val="fr-CH"/>
        </w:rPr>
        <w:t xml:space="preserve">Nouvelle version </w:t>
      </w:r>
      <w:r w:rsidRPr="00A63D56">
        <w:rPr>
          <w:lang w:val="fr-CH"/>
        </w:rPr>
        <w:t xml:space="preserve">: une nouvelle version du modèle est publiée, mais n'est pas encore mise en œuvre </w:t>
      </w:r>
      <w:r w:rsidR="003674C1" w:rsidRPr="00A63D56">
        <w:rPr>
          <w:lang w:val="fr-CH"/>
        </w:rPr>
        <w:t>dans cette version</w:t>
      </w:r>
      <w:r w:rsidRPr="00A63D56">
        <w:rPr>
          <w:lang w:val="fr-CH"/>
        </w:rPr>
        <w:t>.</w:t>
      </w:r>
    </w:p>
    <w:p w14:paraId="60D4A597" w14:textId="77777777" w:rsidR="005560F8" w:rsidRPr="00A63D56" w:rsidRDefault="00000000">
      <w:pPr>
        <w:pStyle w:val="Absatz"/>
        <w:rPr>
          <w:lang w:val="fr-CH"/>
        </w:rPr>
      </w:pPr>
      <w:r w:rsidRPr="00A63D56">
        <w:rPr>
          <w:lang w:val="fr-CH"/>
        </w:rPr>
        <w:t xml:space="preserve">Pour la mise à disposition ultérieure de données de test </w:t>
      </w:r>
      <w:r w:rsidR="002C3DE3" w:rsidRPr="00A63D56">
        <w:rPr>
          <w:lang w:val="fr-CH"/>
        </w:rPr>
        <w:t xml:space="preserve">jusqu'en 2025 </w:t>
      </w:r>
      <w:r w:rsidR="00383EAF" w:rsidRPr="00A63D56">
        <w:rPr>
          <w:lang w:val="fr-CH"/>
        </w:rPr>
        <w:t xml:space="preserve">(voir section </w:t>
      </w:r>
      <w:r w:rsidR="00895734">
        <w:fldChar w:fldCharType="begin"/>
      </w:r>
      <w:r w:rsidR="00383EAF" w:rsidRPr="00A63D56">
        <w:rPr>
          <w:lang w:val="fr-CH"/>
        </w:rPr>
        <w:instrText xml:space="preserve"> REF _Ref126907456 \r \h </w:instrText>
      </w:r>
      <w:r w:rsidR="00895734">
        <w:fldChar w:fldCharType="separate"/>
      </w:r>
      <w:r w:rsidR="003E030F" w:rsidRPr="00A63D56">
        <w:rPr>
          <w:lang w:val="fr-CH"/>
        </w:rPr>
        <w:t>4.4</w:t>
      </w:r>
      <w:r w:rsidR="00895734">
        <w:fldChar w:fldCharType="end"/>
      </w:r>
      <w:r w:rsidR="00383EAF" w:rsidRPr="00A63D56">
        <w:rPr>
          <w:lang w:val="fr-CH"/>
        </w:rPr>
        <w:t xml:space="preserve">), </w:t>
      </w:r>
      <w:r w:rsidRPr="00A63D56">
        <w:rPr>
          <w:lang w:val="fr-CH"/>
        </w:rPr>
        <w:t xml:space="preserve">les </w:t>
      </w:r>
      <w:r w:rsidRPr="00A63D56">
        <w:rPr>
          <w:u w:val="single"/>
          <w:lang w:val="fr-CH"/>
        </w:rPr>
        <w:t xml:space="preserve">statuts </w:t>
      </w:r>
      <w:r w:rsidRPr="00A63D56">
        <w:rPr>
          <w:lang w:val="fr-CH"/>
        </w:rPr>
        <w:t xml:space="preserve">suivants ne sont </w:t>
      </w:r>
      <w:r w:rsidRPr="00A63D56">
        <w:rPr>
          <w:u w:val="single"/>
          <w:lang w:val="fr-CH"/>
        </w:rPr>
        <w:t xml:space="preserve">pas pris en compte : </w:t>
      </w:r>
    </w:p>
    <w:p w14:paraId="58E18744" w14:textId="77777777" w:rsidR="005560F8" w:rsidRPr="00A63D56" w:rsidRDefault="00000000">
      <w:pPr>
        <w:pStyle w:val="Absatz"/>
        <w:numPr>
          <w:ilvl w:val="0"/>
          <w:numId w:val="42"/>
        </w:numPr>
        <w:ind w:left="284" w:hanging="284"/>
        <w:rPr>
          <w:lang w:val="fr-CH"/>
        </w:rPr>
      </w:pPr>
      <w:r w:rsidRPr="00A63D56">
        <w:rPr>
          <w:i/>
          <w:iCs/>
          <w:lang w:val="fr-CH"/>
        </w:rPr>
        <w:t xml:space="preserve">MGDM en attente </w:t>
      </w:r>
      <w:r w:rsidRPr="00A63D56">
        <w:rPr>
          <w:lang w:val="fr-CH"/>
        </w:rPr>
        <w:t xml:space="preserve">(sera élaboré dès le début selon le nouveau processus), </w:t>
      </w:r>
    </w:p>
    <w:p w14:paraId="5F0F2DBE" w14:textId="77777777" w:rsidR="005560F8" w:rsidRPr="00A63D56" w:rsidRDefault="00000000">
      <w:pPr>
        <w:pStyle w:val="Absatz"/>
        <w:numPr>
          <w:ilvl w:val="0"/>
          <w:numId w:val="42"/>
        </w:numPr>
        <w:ind w:left="284" w:hanging="284"/>
        <w:rPr>
          <w:lang w:val="fr-CH"/>
        </w:rPr>
      </w:pPr>
      <w:r w:rsidRPr="00A63D56">
        <w:rPr>
          <w:i/>
          <w:iCs/>
          <w:lang w:val="fr-CH"/>
        </w:rPr>
        <w:t xml:space="preserve">Élaboration </w:t>
      </w:r>
      <w:r w:rsidRPr="00A63D56">
        <w:rPr>
          <w:lang w:val="fr-CH"/>
        </w:rPr>
        <w:t>(</w:t>
      </w:r>
      <w:r w:rsidR="00DC6560" w:rsidRPr="00A63D56">
        <w:rPr>
          <w:lang w:val="fr-CH"/>
        </w:rPr>
        <w:t xml:space="preserve">si </w:t>
      </w:r>
      <w:r w:rsidRPr="00A63D56">
        <w:rPr>
          <w:lang w:val="fr-CH"/>
        </w:rPr>
        <w:t xml:space="preserve">le processus </w:t>
      </w:r>
      <w:r w:rsidR="002C27C0" w:rsidRPr="00A63D56">
        <w:rPr>
          <w:lang w:val="fr-CH"/>
        </w:rPr>
        <w:t>est déjà en cours ou juste avant l'audition</w:t>
      </w:r>
      <w:r w:rsidR="003674C1" w:rsidRPr="00383EAF">
        <w:sym w:font="Wingdings 3" w:char="F022"/>
      </w:r>
      <w:r w:rsidR="003674C1" w:rsidRPr="00A63D56">
        <w:rPr>
          <w:lang w:val="fr-CH"/>
        </w:rPr>
        <w:t xml:space="preserve"> à clarifier au cas par cas</w:t>
      </w:r>
      <w:r w:rsidRPr="00A63D56">
        <w:rPr>
          <w:lang w:val="fr-CH"/>
        </w:rPr>
        <w:t>)</w:t>
      </w:r>
      <w:r w:rsidR="002C3DE3" w:rsidRPr="00A63D56">
        <w:rPr>
          <w:lang w:val="fr-CH"/>
        </w:rPr>
        <w:t>,</w:t>
      </w:r>
    </w:p>
    <w:p w14:paraId="645ABD65" w14:textId="77777777" w:rsidR="005560F8" w:rsidRPr="00A63D56" w:rsidRDefault="00000000">
      <w:pPr>
        <w:pStyle w:val="Absatz"/>
        <w:numPr>
          <w:ilvl w:val="0"/>
          <w:numId w:val="42"/>
        </w:numPr>
        <w:ind w:left="284" w:hanging="284"/>
        <w:rPr>
          <w:lang w:val="fr-CH"/>
        </w:rPr>
      </w:pPr>
      <w:r w:rsidRPr="00A63D56">
        <w:rPr>
          <w:i/>
          <w:iCs/>
          <w:lang w:val="fr-CH"/>
        </w:rPr>
        <w:t xml:space="preserve">Planification + mise en œuvre </w:t>
      </w:r>
      <w:r w:rsidR="008713AB" w:rsidRPr="00A63D56">
        <w:rPr>
          <w:i/>
          <w:iCs/>
          <w:lang w:val="fr-CH"/>
        </w:rPr>
        <w:t xml:space="preserve">(exception : ID74), </w:t>
      </w:r>
    </w:p>
    <w:p w14:paraId="0820B0B3" w14:textId="77777777" w:rsidR="005560F8" w:rsidRPr="00A63D56" w:rsidRDefault="00000000">
      <w:pPr>
        <w:pStyle w:val="Absatz"/>
        <w:numPr>
          <w:ilvl w:val="0"/>
          <w:numId w:val="42"/>
        </w:numPr>
        <w:ind w:left="284" w:hanging="284"/>
        <w:rPr>
          <w:lang w:val="fr-CH"/>
        </w:rPr>
      </w:pPr>
      <w:r w:rsidRPr="00A63D56">
        <w:rPr>
          <w:i/>
          <w:iCs/>
          <w:lang w:val="fr-CH"/>
        </w:rPr>
        <w:t>a été mis en œuvre</w:t>
      </w:r>
      <w:r w:rsidRPr="00A63D56">
        <w:rPr>
          <w:lang w:val="fr-CH"/>
        </w:rPr>
        <w:t xml:space="preserve">. </w:t>
      </w:r>
    </w:p>
    <w:p w14:paraId="692770CE" w14:textId="77777777" w:rsidR="005560F8" w:rsidRPr="00A63D56" w:rsidRDefault="00000000">
      <w:pPr>
        <w:pStyle w:val="Absatz"/>
        <w:rPr>
          <w:lang w:val="fr-CH"/>
        </w:rPr>
      </w:pPr>
      <w:r w:rsidRPr="00A63D56">
        <w:rPr>
          <w:lang w:val="fr-CH"/>
        </w:rPr>
        <w:t xml:space="preserve">Pour les nouvelles </w:t>
      </w:r>
      <w:r w:rsidRPr="00A63D56">
        <w:rPr>
          <w:i/>
          <w:iCs/>
          <w:lang w:val="fr-CH"/>
        </w:rPr>
        <w:t>versions</w:t>
      </w:r>
      <w:r w:rsidRPr="00A63D56">
        <w:rPr>
          <w:lang w:val="fr-CH"/>
        </w:rPr>
        <w:t xml:space="preserve"> de modèles, des données de test sont nécessaires, même si les modèles correspondants ont déjà été mis en œuvre dans une version antérieure. Là où des mises en œuvre sont actuellement en cours sous l'ancienne responsabilité, il n'est pas nécessaire de mettre à disposition des données de test ultérieurement.</w:t>
      </w:r>
    </w:p>
    <w:p w14:paraId="291F8E5E" w14:textId="77777777" w:rsidR="005560F8" w:rsidRPr="00A63D56" w:rsidRDefault="00000000">
      <w:pPr>
        <w:pStyle w:val="berschrift2"/>
        <w:rPr>
          <w:lang w:val="fr-CH"/>
        </w:rPr>
      </w:pPr>
      <w:bookmarkStart w:id="31" w:name="_Ref128640991"/>
      <w:bookmarkStart w:id="32" w:name="_Toc129165981"/>
      <w:r w:rsidRPr="00A63D56">
        <w:rPr>
          <w:lang w:val="fr-CH"/>
        </w:rPr>
        <w:t xml:space="preserve">Affectation des jeux de géodonnées de base aux cas A </w:t>
      </w:r>
      <w:r w:rsidR="00952D20" w:rsidRPr="00A63D56">
        <w:rPr>
          <w:lang w:val="fr-CH"/>
        </w:rPr>
        <w:t>à</w:t>
      </w:r>
      <w:r w:rsidRPr="00A63D56">
        <w:rPr>
          <w:lang w:val="fr-CH"/>
        </w:rPr>
        <w:t xml:space="preserve"> E :</w:t>
      </w:r>
      <w:bookmarkEnd w:id="31"/>
      <w:bookmarkEnd w:id="32"/>
    </w:p>
    <w:p w14:paraId="3AA56578" w14:textId="65ABED4B" w:rsidR="005560F8" w:rsidRPr="00A63D56" w:rsidRDefault="00000000">
      <w:pPr>
        <w:pStyle w:val="Absatz"/>
        <w:rPr>
          <w:lang w:val="fr-CH"/>
        </w:rPr>
      </w:pPr>
      <w:r w:rsidRPr="00A63D56">
        <w:rPr>
          <w:lang w:val="fr-CH"/>
        </w:rPr>
        <w:t>Sur les 348 jeux</w:t>
      </w:r>
      <w:r w:rsidR="000E3F50" w:rsidRPr="00A63D56">
        <w:rPr>
          <w:lang w:val="fr-CH"/>
        </w:rPr>
        <w:t xml:space="preserve"> de géodonnées de base existants</w:t>
      </w:r>
      <w:r w:rsidR="00582B82" w:rsidRPr="00A63D56">
        <w:rPr>
          <w:lang w:val="fr-CH"/>
        </w:rPr>
        <w:t xml:space="preserve">, </w:t>
      </w:r>
      <w:r w:rsidR="00582B82" w:rsidRPr="00A63D56">
        <w:rPr>
          <w:highlight w:val="yellow"/>
          <w:lang w:val="fr-CH"/>
        </w:rPr>
        <w:t>état au T1 2023</w:t>
      </w:r>
      <w:r w:rsidR="00582B82" w:rsidRPr="00A63D56">
        <w:rPr>
          <w:lang w:val="fr-CH"/>
        </w:rPr>
        <w:t xml:space="preserve">, </w:t>
      </w:r>
      <w:r w:rsidRPr="00A63D56">
        <w:rPr>
          <w:lang w:val="fr-CH"/>
        </w:rPr>
        <w:t xml:space="preserve">103 </w:t>
      </w:r>
      <w:r w:rsidR="000E3F50" w:rsidRPr="00A63D56">
        <w:rPr>
          <w:lang w:val="fr-CH"/>
        </w:rPr>
        <w:t xml:space="preserve">sont </w:t>
      </w:r>
      <w:r w:rsidRPr="00A63D56">
        <w:rPr>
          <w:lang w:val="fr-CH"/>
        </w:rPr>
        <w:t xml:space="preserve">de la compétence des cantons </w:t>
      </w:r>
      <w:r w:rsidR="008009EE" w:rsidRPr="00A63D56">
        <w:rPr>
          <w:lang w:val="fr-CH"/>
        </w:rPr>
        <w:t xml:space="preserve">(deux </w:t>
      </w:r>
      <w:r w:rsidR="00F035BF" w:rsidRPr="00A63D56">
        <w:rPr>
          <w:lang w:val="fr-CH"/>
        </w:rPr>
        <w:t xml:space="preserve">d'entre eux </w:t>
      </w:r>
      <w:r w:rsidR="008009EE" w:rsidRPr="00A63D56">
        <w:rPr>
          <w:lang w:val="fr-CH"/>
        </w:rPr>
        <w:t xml:space="preserve">concernent </w:t>
      </w:r>
      <w:r w:rsidRPr="00A63D56">
        <w:rPr>
          <w:lang w:val="fr-CH"/>
        </w:rPr>
        <w:t xml:space="preserve">le registre foncier </w:t>
      </w:r>
      <w:r w:rsidR="008009EE" w:rsidRPr="00A63D56">
        <w:rPr>
          <w:lang w:val="fr-CH"/>
        </w:rPr>
        <w:t>et ne sont pas pris en compte</w:t>
      </w:r>
      <w:r w:rsidR="00EF7902" w:rsidRPr="00A63D56">
        <w:rPr>
          <w:lang w:val="fr-CH"/>
        </w:rPr>
        <w:t>, ils ne sont a priori pas mis à disposition via geodienste.ch</w:t>
      </w:r>
      <w:r w:rsidR="008009EE" w:rsidRPr="00A63D56">
        <w:rPr>
          <w:lang w:val="fr-CH"/>
        </w:rPr>
        <w:t>)</w:t>
      </w:r>
      <w:r w:rsidRPr="00A63D56">
        <w:rPr>
          <w:lang w:val="fr-CH"/>
        </w:rPr>
        <w:t xml:space="preserve">. Pour les jeux de données supplémentaires </w:t>
      </w:r>
      <w:r w:rsidR="000E6EC3">
        <w:rPr>
          <w:lang w:val="fr-CH"/>
        </w:rPr>
        <w:t>« </w:t>
      </w:r>
      <w:r w:rsidRPr="00A63D56">
        <w:rPr>
          <w:lang w:val="fr-CH"/>
        </w:rPr>
        <w:t>Aperçu des risques de dangers naturels gravitationnels</w:t>
      </w:r>
      <w:r w:rsidR="000E6EC3">
        <w:rPr>
          <w:lang w:val="fr-CH"/>
        </w:rPr>
        <w:t> »</w:t>
      </w:r>
      <w:r w:rsidRPr="00A63D56">
        <w:rPr>
          <w:lang w:val="fr-CH"/>
        </w:rPr>
        <w:t xml:space="preserve"> et </w:t>
      </w:r>
      <w:r w:rsidR="000E6EC3">
        <w:rPr>
          <w:lang w:val="fr-CH"/>
        </w:rPr>
        <w:t>« </w:t>
      </w:r>
      <w:r w:rsidRPr="00A63D56">
        <w:rPr>
          <w:lang w:val="fr-CH"/>
        </w:rPr>
        <w:t>Planification énergétique territoriale des communes</w:t>
      </w:r>
      <w:r w:rsidR="000E6EC3">
        <w:rPr>
          <w:lang w:val="fr-CH"/>
        </w:rPr>
        <w:t> »</w:t>
      </w:r>
      <w:r w:rsidRPr="00A63D56">
        <w:rPr>
          <w:lang w:val="fr-CH"/>
        </w:rPr>
        <w:t xml:space="preserve">, la législation spécialisée n'est pas encore achevée. </w:t>
      </w:r>
    </w:p>
    <w:p w14:paraId="763284B5" w14:textId="77777777" w:rsidR="005560F8" w:rsidRPr="00A63D56" w:rsidRDefault="00000000">
      <w:pPr>
        <w:pStyle w:val="Absatz"/>
        <w:rPr>
          <w:lang w:val="fr-CH"/>
        </w:rPr>
      </w:pPr>
      <w:r w:rsidRPr="00A63D56">
        <w:rPr>
          <w:lang w:val="fr-CH"/>
        </w:rPr>
        <w:t xml:space="preserve">Cinq </w:t>
      </w:r>
      <w:r w:rsidR="00346045" w:rsidRPr="00A63D56">
        <w:rPr>
          <w:lang w:val="fr-CH"/>
        </w:rPr>
        <w:t xml:space="preserve">ensembles de données </w:t>
      </w:r>
      <w:r w:rsidR="000E3F50" w:rsidRPr="00A63D56">
        <w:rPr>
          <w:lang w:val="fr-CH"/>
        </w:rPr>
        <w:t xml:space="preserve">relèvent </w:t>
      </w:r>
      <w:r w:rsidR="00346045" w:rsidRPr="00A63D56">
        <w:rPr>
          <w:lang w:val="fr-CH"/>
        </w:rPr>
        <w:t xml:space="preserve">de la compétence des exploitants d'ouvrages </w:t>
      </w:r>
      <w:r w:rsidR="000E3F50" w:rsidRPr="00A63D56">
        <w:rPr>
          <w:lang w:val="fr-CH"/>
        </w:rPr>
        <w:t xml:space="preserve">et tombent sous le coup des explications données </w:t>
      </w:r>
      <w:r w:rsidR="00582B82" w:rsidRPr="00A63D56">
        <w:rPr>
          <w:lang w:val="fr-CH"/>
        </w:rPr>
        <w:t xml:space="preserve">dans la </w:t>
      </w:r>
      <w:r w:rsidR="00383EAF" w:rsidRPr="00A63D56">
        <w:rPr>
          <w:lang w:val="fr-CH"/>
        </w:rPr>
        <w:t xml:space="preserve">section </w:t>
      </w:r>
      <w:r w:rsidR="00895734">
        <w:fldChar w:fldCharType="begin"/>
      </w:r>
      <w:r w:rsidR="00383EAF" w:rsidRPr="00A63D56">
        <w:rPr>
          <w:lang w:val="fr-CH"/>
        </w:rPr>
        <w:instrText xml:space="preserve"> REF _Ref127165613 \r \h </w:instrText>
      </w:r>
      <w:r w:rsidR="00895734">
        <w:fldChar w:fldCharType="separate"/>
      </w:r>
      <w:r w:rsidR="003E030F" w:rsidRPr="00A63D56">
        <w:rPr>
          <w:lang w:val="fr-CH"/>
        </w:rPr>
        <w:t>1.4</w:t>
      </w:r>
      <w:r w:rsidR="00895734">
        <w:fldChar w:fldCharType="end"/>
      </w:r>
      <w:r w:rsidR="000E3F50" w:rsidRPr="00A63D56">
        <w:rPr>
          <w:lang w:val="fr-CH"/>
        </w:rPr>
        <w:t xml:space="preserve"> ne sont pas pris en compte. </w:t>
      </w:r>
    </w:p>
    <w:p w14:paraId="0B1A04F9" w14:textId="77777777" w:rsidR="005560F8" w:rsidRPr="00A63D56" w:rsidRDefault="00000000">
      <w:pPr>
        <w:pStyle w:val="Absatz"/>
        <w:rPr>
          <w:lang w:val="fr-CH"/>
        </w:rPr>
      </w:pPr>
      <w:r w:rsidRPr="00A63D56">
        <w:rPr>
          <w:lang w:val="fr-CH"/>
        </w:rPr>
        <w:lastRenderedPageBreak/>
        <w:t>Les géodonnées de base relevant du droit fédéral et relevant de la compétence des cantons sont attribuées aux cas A à E comme suit :</w:t>
      </w:r>
    </w:p>
    <w:p w14:paraId="003D899F" w14:textId="77777777" w:rsidR="005560F8" w:rsidRPr="00A63D56" w:rsidRDefault="00000000">
      <w:pPr>
        <w:spacing w:before="240"/>
        <w:rPr>
          <w:b/>
          <w:sz w:val="20"/>
          <w:szCs w:val="18"/>
          <w:lang w:val="fr-CH"/>
        </w:rPr>
      </w:pPr>
      <w:r w:rsidRPr="00A63D56">
        <w:rPr>
          <w:b/>
          <w:sz w:val="20"/>
          <w:szCs w:val="18"/>
          <w:lang w:val="fr-CH"/>
        </w:rPr>
        <w:t xml:space="preserve">Cas A : </w:t>
      </w:r>
    </w:p>
    <w:p w14:paraId="53D53EF9" w14:textId="77777777" w:rsidR="005560F8" w:rsidRPr="00A63D56" w:rsidRDefault="00000000">
      <w:pPr>
        <w:pStyle w:val="Absatz"/>
        <w:rPr>
          <w:lang w:val="fr-CH"/>
        </w:rPr>
      </w:pPr>
      <w:r w:rsidRPr="00A63D56">
        <w:rPr>
          <w:lang w:val="fr-CH"/>
        </w:rPr>
        <w:t>Les MGDM sont publiés</w:t>
      </w:r>
      <w:r w:rsidR="0047574E" w:rsidRPr="00A63D56">
        <w:rPr>
          <w:lang w:val="fr-CH"/>
        </w:rPr>
        <w:t xml:space="preserve">. </w:t>
      </w:r>
      <w:r w:rsidRPr="00A63D56">
        <w:rPr>
          <w:highlight w:val="yellow"/>
          <w:lang w:val="fr-CH"/>
        </w:rPr>
        <w:t xml:space="preserve">29 </w:t>
      </w:r>
      <w:r w:rsidR="000E3F50" w:rsidRPr="00A63D56">
        <w:rPr>
          <w:lang w:val="fr-CH"/>
        </w:rPr>
        <w:t xml:space="preserve">modèles </w:t>
      </w:r>
      <w:r w:rsidRPr="00A63D56">
        <w:rPr>
          <w:lang w:val="fr-CH"/>
        </w:rPr>
        <w:t xml:space="preserve">ont été mis en œuvre et </w:t>
      </w:r>
      <w:r w:rsidR="006C66F9" w:rsidRPr="00A63D56">
        <w:rPr>
          <w:highlight w:val="yellow"/>
          <w:lang w:val="fr-CH"/>
        </w:rPr>
        <w:t xml:space="preserve">9 </w:t>
      </w:r>
      <w:r w:rsidRPr="00A63D56">
        <w:rPr>
          <w:lang w:val="fr-CH"/>
        </w:rPr>
        <w:t xml:space="preserve">autres sont en cours </w:t>
      </w:r>
      <w:r w:rsidR="00FE2142" w:rsidRPr="00A63D56">
        <w:rPr>
          <w:lang w:val="fr-CH"/>
        </w:rPr>
        <w:t xml:space="preserve">de </w:t>
      </w:r>
      <w:r w:rsidRPr="00A63D56">
        <w:rPr>
          <w:lang w:val="fr-CH"/>
        </w:rPr>
        <w:t xml:space="preserve">mise en œuvre/de </w:t>
      </w:r>
      <w:r w:rsidR="000E3F50" w:rsidRPr="00A63D56">
        <w:rPr>
          <w:lang w:val="fr-CH"/>
        </w:rPr>
        <w:t>direction</w:t>
      </w:r>
      <w:r w:rsidRPr="00A63D56">
        <w:rPr>
          <w:lang w:val="fr-CH"/>
        </w:rPr>
        <w:t xml:space="preserve">. </w:t>
      </w:r>
    </w:p>
    <w:p w14:paraId="36DDC8BA" w14:textId="77777777" w:rsidR="005560F8" w:rsidRPr="00A63D56" w:rsidRDefault="00000000">
      <w:pPr>
        <w:pStyle w:val="Absatz"/>
        <w:rPr>
          <w:lang w:val="fr-CH"/>
        </w:rPr>
      </w:pPr>
      <w:r w:rsidRPr="00383EAF">
        <w:sym w:font="Symbol" w:char="F0DE"/>
      </w:r>
      <w:r w:rsidR="00346045" w:rsidRPr="00A63D56">
        <w:rPr>
          <w:lang w:val="fr-CH"/>
        </w:rPr>
        <w:t xml:space="preserve"> pas de nécessité d'agir </w:t>
      </w:r>
      <w:r w:rsidR="008713AB" w:rsidRPr="00A63D56">
        <w:rPr>
          <w:lang w:val="fr-CH"/>
        </w:rPr>
        <w:t>(exception : ID74 état de la viabilisation</w:t>
      </w:r>
      <w:r w:rsidR="009A3CC3" w:rsidRPr="00A63D56">
        <w:rPr>
          <w:lang w:val="fr-CH"/>
        </w:rPr>
        <w:t>, voir ci-dessous</w:t>
      </w:r>
      <w:r w:rsidR="008713AB" w:rsidRPr="00A63D56">
        <w:rPr>
          <w:lang w:val="fr-CH"/>
        </w:rPr>
        <w:t>)</w:t>
      </w:r>
      <w:r w:rsidR="000E3F50" w:rsidRPr="00A63D56">
        <w:rPr>
          <w:lang w:val="fr-CH"/>
        </w:rPr>
        <w:t>.</w:t>
      </w:r>
    </w:p>
    <w:p w14:paraId="756A4981" w14:textId="77777777" w:rsidR="005560F8" w:rsidRPr="00A63D56" w:rsidRDefault="00000000">
      <w:pPr>
        <w:spacing w:before="240"/>
        <w:rPr>
          <w:b/>
          <w:sz w:val="20"/>
          <w:szCs w:val="18"/>
          <w:lang w:val="fr-CH"/>
        </w:rPr>
      </w:pPr>
      <w:r w:rsidRPr="00A63D56">
        <w:rPr>
          <w:b/>
          <w:sz w:val="20"/>
          <w:szCs w:val="18"/>
          <w:lang w:val="fr-CH"/>
        </w:rPr>
        <w:t>Cas B :</w:t>
      </w:r>
    </w:p>
    <w:p w14:paraId="0992D413" w14:textId="5F6A3A38" w:rsidR="005560F8" w:rsidRPr="00A63D56" w:rsidRDefault="00000000">
      <w:pPr>
        <w:tabs>
          <w:tab w:val="left" w:pos="1985"/>
        </w:tabs>
        <w:rPr>
          <w:lang w:val="fr-CH"/>
        </w:rPr>
      </w:pPr>
      <w:r w:rsidRPr="00A63D56">
        <w:rPr>
          <w:lang w:val="fr-CH"/>
        </w:rPr>
        <w:t xml:space="preserve">Les MGDM ont déjà été publiés </w:t>
      </w:r>
      <w:r w:rsidR="004F2916" w:rsidRPr="00A63D56">
        <w:rPr>
          <w:lang w:val="fr-CH"/>
        </w:rPr>
        <w:t>(pour la première fois ou dans une nouvelle version non encore mise en œuvre)</w:t>
      </w:r>
      <w:r w:rsidRPr="00A63D56">
        <w:rPr>
          <w:lang w:val="fr-CH"/>
        </w:rPr>
        <w:t xml:space="preserve">, </w:t>
      </w:r>
      <w:r w:rsidR="004B2A20" w:rsidRPr="00A63D56">
        <w:rPr>
          <w:lang w:val="fr-CH"/>
        </w:rPr>
        <w:t xml:space="preserve">mais ne </w:t>
      </w:r>
      <w:r w:rsidR="00FB6667" w:rsidRPr="00A63D56">
        <w:rPr>
          <w:lang w:val="fr-CH"/>
        </w:rPr>
        <w:t xml:space="preserve">sont </w:t>
      </w:r>
      <w:r w:rsidRPr="00A63D56">
        <w:rPr>
          <w:lang w:val="fr-CH"/>
        </w:rPr>
        <w:t xml:space="preserve">pas encore en cours de mise en œuvre </w:t>
      </w:r>
      <w:r w:rsidR="004B2A20" w:rsidRPr="00A63D56">
        <w:rPr>
          <w:lang w:val="fr-CH"/>
        </w:rPr>
        <w:t>(</w:t>
      </w:r>
      <w:r w:rsidR="008713AB" w:rsidRPr="00A63D56">
        <w:rPr>
          <w:highlight w:val="yellow"/>
          <w:lang w:val="fr-CH"/>
        </w:rPr>
        <w:t xml:space="preserve">43 </w:t>
      </w:r>
      <w:r w:rsidR="004B2A20" w:rsidRPr="00A63D56">
        <w:rPr>
          <w:lang w:val="fr-CH"/>
        </w:rPr>
        <w:t>cas)</w:t>
      </w:r>
      <w:r w:rsidRPr="00A63D56">
        <w:rPr>
          <w:lang w:val="fr-CH"/>
        </w:rPr>
        <w:t xml:space="preserve">. </w:t>
      </w:r>
      <w:r w:rsidR="004F2916" w:rsidRPr="00A63D56">
        <w:rPr>
          <w:lang w:val="fr-CH"/>
        </w:rPr>
        <w:t xml:space="preserve">Dans le cadre du projet, les cantons </w:t>
      </w:r>
      <w:r w:rsidR="004B2A20" w:rsidRPr="00A63D56">
        <w:rPr>
          <w:lang w:val="fr-CH"/>
        </w:rPr>
        <w:t xml:space="preserve">GL </w:t>
      </w:r>
      <w:r w:rsidR="004F2916" w:rsidRPr="00A63D56">
        <w:rPr>
          <w:lang w:val="fr-CH"/>
        </w:rPr>
        <w:t xml:space="preserve">(via </w:t>
      </w:r>
      <w:r w:rsidR="000E6EC3">
        <w:rPr>
          <w:lang w:val="fr-CH"/>
        </w:rPr>
        <w:t>C-O CGC</w:t>
      </w:r>
      <w:r w:rsidR="004F2916" w:rsidRPr="00A63D56">
        <w:rPr>
          <w:lang w:val="fr-CH"/>
        </w:rPr>
        <w:t xml:space="preserve">), </w:t>
      </w:r>
      <w:r w:rsidR="004B2A20" w:rsidRPr="00A63D56">
        <w:rPr>
          <w:lang w:val="fr-CH"/>
        </w:rPr>
        <w:t xml:space="preserve">SH </w:t>
      </w:r>
      <w:r w:rsidR="004F2916" w:rsidRPr="00A63D56">
        <w:rPr>
          <w:lang w:val="fr-CH"/>
        </w:rPr>
        <w:t xml:space="preserve">et </w:t>
      </w:r>
      <w:r w:rsidR="004B2A20" w:rsidRPr="00A63D56">
        <w:rPr>
          <w:lang w:val="fr-CH"/>
        </w:rPr>
        <w:t xml:space="preserve">SZ </w:t>
      </w:r>
      <w:r w:rsidR="004F2916" w:rsidRPr="00A63D56">
        <w:rPr>
          <w:lang w:val="fr-CH"/>
        </w:rPr>
        <w:t xml:space="preserve">ont élaboré au total </w:t>
      </w:r>
      <w:r w:rsidR="00537EF3" w:rsidRPr="00A63D56">
        <w:rPr>
          <w:lang w:val="fr-CH"/>
        </w:rPr>
        <w:t xml:space="preserve">douze </w:t>
      </w:r>
      <w:r w:rsidR="004F2916" w:rsidRPr="00A63D56">
        <w:rPr>
          <w:lang w:val="fr-CH"/>
        </w:rPr>
        <w:t xml:space="preserve">jeux de données test, ce qui laisse </w:t>
      </w:r>
      <w:r w:rsidR="008713AB" w:rsidRPr="00A63D56">
        <w:rPr>
          <w:highlight w:val="yellow"/>
          <w:lang w:val="fr-CH"/>
        </w:rPr>
        <w:t xml:space="preserve">31+1 </w:t>
      </w:r>
      <w:r w:rsidR="008713AB" w:rsidRPr="00A63D56">
        <w:rPr>
          <w:lang w:val="fr-CH"/>
        </w:rPr>
        <w:t xml:space="preserve">(voir exception ci-dessus) </w:t>
      </w:r>
      <w:r w:rsidR="004F2916" w:rsidRPr="00A63D56">
        <w:rPr>
          <w:lang w:val="fr-CH"/>
        </w:rPr>
        <w:t xml:space="preserve">jeux de données </w:t>
      </w:r>
      <w:r w:rsidR="005938EE" w:rsidRPr="00A63D56">
        <w:rPr>
          <w:lang w:val="fr-CH"/>
        </w:rPr>
        <w:t>pour la création ultérieure de données test</w:t>
      </w:r>
      <w:r w:rsidR="004F2916" w:rsidRPr="00A63D56">
        <w:rPr>
          <w:lang w:val="fr-CH"/>
        </w:rPr>
        <w:t>.</w:t>
      </w:r>
    </w:p>
    <w:p w14:paraId="60DE9A44" w14:textId="77777777" w:rsidR="005560F8" w:rsidRPr="00A63D56" w:rsidRDefault="00000000">
      <w:pPr>
        <w:pStyle w:val="Absatz"/>
        <w:rPr>
          <w:lang w:val="fr-CH"/>
        </w:rPr>
      </w:pPr>
      <w:r w:rsidRPr="00A63D56">
        <w:rPr>
          <w:lang w:val="fr-CH"/>
        </w:rPr>
        <w:t>D'ici la fin 2025</w:t>
      </w:r>
      <w:r w:rsidR="004B2A20" w:rsidRPr="00A63D56">
        <w:rPr>
          <w:lang w:val="fr-CH"/>
        </w:rPr>
        <w:t xml:space="preserve">, </w:t>
      </w:r>
      <w:r w:rsidRPr="00A63D56">
        <w:rPr>
          <w:lang w:val="fr-CH"/>
        </w:rPr>
        <w:t xml:space="preserve">des données tests </w:t>
      </w:r>
      <w:r w:rsidR="004B2A20" w:rsidRPr="00A63D56">
        <w:rPr>
          <w:lang w:val="fr-CH"/>
        </w:rPr>
        <w:t xml:space="preserve">seront élaborées </w:t>
      </w:r>
      <w:r w:rsidRPr="00A63D56">
        <w:rPr>
          <w:lang w:val="fr-CH"/>
        </w:rPr>
        <w:t>pour les MGDM déjà définis mais pas encore mis en œuvre, avant leur intégration dans les programmes de mise en œuvre</w:t>
      </w:r>
      <w:r w:rsidR="005938EE" w:rsidRPr="00A63D56">
        <w:rPr>
          <w:lang w:val="fr-CH"/>
        </w:rPr>
        <w:t xml:space="preserve">, voir section </w:t>
      </w:r>
      <w:r w:rsidR="00895734" w:rsidRPr="00383EAF">
        <w:fldChar w:fldCharType="begin"/>
      </w:r>
      <w:r w:rsidR="005938EE" w:rsidRPr="00A63D56">
        <w:rPr>
          <w:lang w:val="fr-CH"/>
        </w:rPr>
        <w:instrText xml:space="preserve"> REF _Ref126907456 \r \h </w:instrText>
      </w:r>
      <w:r w:rsidR="00895734" w:rsidRPr="00383EAF">
        <w:fldChar w:fldCharType="separate"/>
      </w:r>
      <w:r w:rsidR="003E030F" w:rsidRPr="00A63D56">
        <w:rPr>
          <w:lang w:val="fr-CH"/>
        </w:rPr>
        <w:t>4.4</w:t>
      </w:r>
      <w:r w:rsidR="00895734" w:rsidRPr="00383EAF">
        <w:fldChar w:fldCharType="end"/>
      </w:r>
      <w:r w:rsidRPr="00A63D56">
        <w:rPr>
          <w:lang w:val="fr-CH"/>
        </w:rPr>
        <w:t xml:space="preserve">. </w:t>
      </w:r>
    </w:p>
    <w:p w14:paraId="56D119D7" w14:textId="66BCAFF3" w:rsidR="005560F8" w:rsidRPr="00A63D56" w:rsidRDefault="00000000">
      <w:pPr>
        <w:pStyle w:val="Absatz"/>
        <w:rPr>
          <w:lang w:val="fr-CH"/>
        </w:rPr>
      </w:pPr>
      <w:r w:rsidRPr="00A63D56">
        <w:rPr>
          <w:lang w:val="fr-CH"/>
        </w:rPr>
        <w:t>Grâce à l'</w:t>
      </w:r>
      <w:r w:rsidR="00470C9E" w:rsidRPr="00A63D56">
        <w:rPr>
          <w:lang w:val="fr-CH"/>
        </w:rPr>
        <w:t xml:space="preserve">élaboration des données de test et </w:t>
      </w:r>
      <w:r w:rsidR="00E752DF" w:rsidRPr="00A63D56">
        <w:rPr>
          <w:lang w:val="fr-CH"/>
        </w:rPr>
        <w:t>à la vérification du modèle, l'</w:t>
      </w:r>
      <w:r w:rsidR="00FB6667" w:rsidRPr="00A63D56">
        <w:rPr>
          <w:lang w:val="fr-CH"/>
        </w:rPr>
        <w:t xml:space="preserve">ancienne </w:t>
      </w:r>
      <w:r w:rsidR="00E752DF" w:rsidRPr="00A63D56">
        <w:rPr>
          <w:lang w:val="fr-CH"/>
        </w:rPr>
        <w:t xml:space="preserve">responsabilité n'est plus nécessaire </w:t>
      </w:r>
      <w:r w:rsidR="00470C9E" w:rsidRPr="00A63D56">
        <w:rPr>
          <w:lang w:val="fr-CH"/>
        </w:rPr>
        <w:t xml:space="preserve">et la mise en œuvre peut donc se faire </w:t>
      </w:r>
      <w:r w:rsidR="00E752DF" w:rsidRPr="00A63D56">
        <w:rPr>
          <w:lang w:val="fr-CH"/>
        </w:rPr>
        <w:t xml:space="preserve">selon le </w:t>
      </w:r>
      <w:r w:rsidR="00A20D93" w:rsidRPr="00A63D56">
        <w:rPr>
          <w:lang w:val="fr-CH"/>
        </w:rPr>
        <w:t xml:space="preserve">processus </w:t>
      </w:r>
      <w:r w:rsidR="00FB6667" w:rsidRPr="00A63D56">
        <w:rPr>
          <w:lang w:val="fr-CH"/>
        </w:rPr>
        <w:t>adapté</w:t>
      </w:r>
      <w:r w:rsidR="00470C9E" w:rsidRPr="00A63D56">
        <w:rPr>
          <w:lang w:val="fr-CH"/>
        </w:rPr>
        <w:t xml:space="preserve">. </w:t>
      </w:r>
      <w:r w:rsidR="00346045" w:rsidRPr="00A63D56">
        <w:rPr>
          <w:lang w:val="fr-CH"/>
        </w:rPr>
        <w:t xml:space="preserve">Si des </w:t>
      </w:r>
      <w:r w:rsidRPr="00A63D56">
        <w:rPr>
          <w:lang w:val="fr-CH"/>
        </w:rPr>
        <w:t>modifications</w:t>
      </w:r>
      <w:r w:rsidR="00346045" w:rsidRPr="00A63D56">
        <w:rPr>
          <w:lang w:val="fr-CH"/>
        </w:rPr>
        <w:t xml:space="preserve"> de modèles </w:t>
      </w:r>
      <w:r w:rsidRPr="00A63D56">
        <w:rPr>
          <w:lang w:val="fr-CH"/>
        </w:rPr>
        <w:t>doivent</w:t>
      </w:r>
      <w:r w:rsidR="00346045" w:rsidRPr="00A63D56">
        <w:rPr>
          <w:lang w:val="fr-CH"/>
        </w:rPr>
        <w:t xml:space="preserve"> être initiées sur la base des </w:t>
      </w:r>
      <w:r w:rsidRPr="00A63D56">
        <w:rPr>
          <w:lang w:val="fr-CH"/>
        </w:rPr>
        <w:t>vérifications</w:t>
      </w:r>
      <w:r w:rsidR="00346045" w:rsidRPr="00A63D56">
        <w:rPr>
          <w:lang w:val="fr-CH"/>
        </w:rPr>
        <w:t xml:space="preserve">, </w:t>
      </w:r>
      <w:r w:rsidR="005636AA" w:rsidRPr="00A63D56">
        <w:rPr>
          <w:lang w:val="fr-CH"/>
        </w:rPr>
        <w:t xml:space="preserve">un </w:t>
      </w:r>
      <w:r w:rsidR="000E6EC3">
        <w:rPr>
          <w:lang w:val="fr-CH"/>
        </w:rPr>
        <w:t>« </w:t>
      </w:r>
      <w:r w:rsidRPr="00A63D56">
        <w:rPr>
          <w:lang w:val="fr-CH"/>
        </w:rPr>
        <w:t xml:space="preserve">cas </w:t>
      </w:r>
      <w:r w:rsidR="00346045" w:rsidRPr="00A63D56">
        <w:rPr>
          <w:lang w:val="fr-CH"/>
        </w:rPr>
        <w:t>C</w:t>
      </w:r>
      <w:r w:rsidR="000E6EC3">
        <w:rPr>
          <w:lang w:val="fr-CH"/>
        </w:rPr>
        <w:t> »</w:t>
      </w:r>
      <w:r w:rsidR="005636AA" w:rsidRPr="00A63D56">
        <w:rPr>
          <w:lang w:val="fr-CH"/>
        </w:rPr>
        <w:t xml:space="preserve"> </w:t>
      </w:r>
      <w:r w:rsidR="00FB6667" w:rsidRPr="00A63D56">
        <w:rPr>
          <w:lang w:val="fr-CH"/>
        </w:rPr>
        <w:t xml:space="preserve">se présente </w:t>
      </w:r>
      <w:r w:rsidR="00346045" w:rsidRPr="00A63D56">
        <w:rPr>
          <w:lang w:val="fr-CH"/>
        </w:rPr>
        <w:t xml:space="preserve">automatiquement pour les </w:t>
      </w:r>
      <w:r w:rsidR="00346045" w:rsidRPr="00A63D56">
        <w:rPr>
          <w:i/>
          <w:iCs/>
          <w:lang w:val="fr-CH"/>
        </w:rPr>
        <w:t xml:space="preserve">Minor-Changes </w:t>
      </w:r>
      <w:r w:rsidR="00346045" w:rsidRPr="00A63D56">
        <w:rPr>
          <w:lang w:val="fr-CH"/>
        </w:rPr>
        <w:t xml:space="preserve">et </w:t>
      </w:r>
      <w:r w:rsidR="00346045" w:rsidRPr="00A63D56">
        <w:rPr>
          <w:i/>
          <w:iCs/>
          <w:lang w:val="fr-CH"/>
        </w:rPr>
        <w:t xml:space="preserve">Major-Changes </w:t>
      </w:r>
      <w:r w:rsidR="0095118A" w:rsidRPr="00A63D56">
        <w:rPr>
          <w:lang w:val="fr-CH"/>
        </w:rPr>
        <w:t>et la procédure est appliquée selon le nouveau processus</w:t>
      </w:r>
      <w:r w:rsidR="00346045" w:rsidRPr="00A63D56">
        <w:rPr>
          <w:lang w:val="fr-CH"/>
        </w:rPr>
        <w:t xml:space="preserve">. Pour les </w:t>
      </w:r>
      <w:r w:rsidR="00346045" w:rsidRPr="00A63D56">
        <w:rPr>
          <w:i/>
          <w:iCs/>
          <w:lang w:val="fr-CH"/>
        </w:rPr>
        <w:t>patch-changes</w:t>
      </w:r>
      <w:r w:rsidR="00346045" w:rsidRPr="00A63D56">
        <w:rPr>
          <w:lang w:val="fr-CH"/>
        </w:rPr>
        <w:t xml:space="preserve">, </w:t>
      </w:r>
      <w:r w:rsidR="00222FCD" w:rsidRPr="00A63D56">
        <w:rPr>
          <w:lang w:val="fr-CH"/>
        </w:rPr>
        <w:t xml:space="preserve">le </w:t>
      </w:r>
      <w:r w:rsidR="000E6EC3">
        <w:rPr>
          <w:lang w:val="fr-CH"/>
        </w:rPr>
        <w:t>« </w:t>
      </w:r>
      <w:r w:rsidRPr="00A63D56">
        <w:rPr>
          <w:lang w:val="fr-CH"/>
        </w:rPr>
        <w:t xml:space="preserve">cas </w:t>
      </w:r>
      <w:r w:rsidR="005636AA" w:rsidRPr="00A63D56">
        <w:rPr>
          <w:lang w:val="fr-CH"/>
        </w:rPr>
        <w:t>B</w:t>
      </w:r>
      <w:r w:rsidR="000E6EC3">
        <w:rPr>
          <w:lang w:val="fr-CH"/>
        </w:rPr>
        <w:t> »</w:t>
      </w:r>
      <w:r w:rsidR="005938EE" w:rsidRPr="00383EAF">
        <w:rPr>
          <w:rStyle w:val="Funotenzeichen"/>
        </w:rPr>
        <w:footnoteReference w:id="6"/>
      </w:r>
      <w:r w:rsidR="0017553F" w:rsidRPr="00A63D56">
        <w:rPr>
          <w:lang w:val="fr-CH"/>
        </w:rPr>
        <w:t xml:space="preserve"> </w:t>
      </w:r>
      <w:r w:rsidR="00222FCD" w:rsidRPr="00A63D56">
        <w:rPr>
          <w:lang w:val="fr-CH"/>
        </w:rPr>
        <w:t xml:space="preserve">reste valable, </w:t>
      </w:r>
      <w:r w:rsidRPr="00A63D56">
        <w:rPr>
          <w:lang w:val="fr-CH"/>
        </w:rPr>
        <w:t xml:space="preserve">mais </w:t>
      </w:r>
      <w:r w:rsidR="00470C9E" w:rsidRPr="00A63D56">
        <w:rPr>
          <w:lang w:val="fr-CH"/>
        </w:rPr>
        <w:t xml:space="preserve">la mise </w:t>
      </w:r>
      <w:r w:rsidRPr="00A63D56">
        <w:rPr>
          <w:lang w:val="fr-CH"/>
        </w:rPr>
        <w:t>en</w:t>
      </w:r>
      <w:r w:rsidR="00470C9E" w:rsidRPr="00A63D56">
        <w:rPr>
          <w:lang w:val="fr-CH"/>
        </w:rPr>
        <w:t xml:space="preserve"> œuvre </w:t>
      </w:r>
      <w:r w:rsidR="0017553F" w:rsidRPr="00A63D56">
        <w:rPr>
          <w:lang w:val="fr-CH"/>
        </w:rPr>
        <w:t>s</w:t>
      </w:r>
      <w:r w:rsidRPr="00A63D56">
        <w:rPr>
          <w:lang w:val="fr-CH"/>
        </w:rPr>
        <w:t xml:space="preserve">'effectue </w:t>
      </w:r>
      <w:r w:rsidR="00470C9E" w:rsidRPr="00A63D56">
        <w:rPr>
          <w:lang w:val="fr-CH"/>
        </w:rPr>
        <w:t>également selon le nouveau processus</w:t>
      </w:r>
      <w:r w:rsidR="00222FCD" w:rsidRPr="00A63D56">
        <w:rPr>
          <w:lang w:val="fr-CH"/>
        </w:rPr>
        <w:t>.</w:t>
      </w:r>
    </w:p>
    <w:p w14:paraId="2ED91F9A" w14:textId="77777777" w:rsidR="005560F8" w:rsidRPr="00A63D56" w:rsidRDefault="00000000">
      <w:pPr>
        <w:spacing w:before="240"/>
        <w:rPr>
          <w:b/>
          <w:sz w:val="20"/>
          <w:szCs w:val="18"/>
          <w:lang w:val="fr-CH"/>
        </w:rPr>
      </w:pPr>
      <w:r w:rsidRPr="00A63D56">
        <w:rPr>
          <w:b/>
          <w:sz w:val="20"/>
          <w:szCs w:val="18"/>
          <w:lang w:val="fr-CH"/>
        </w:rPr>
        <w:t>Cas C :</w:t>
      </w:r>
    </w:p>
    <w:p w14:paraId="5A9E3042" w14:textId="77777777" w:rsidR="005560F8" w:rsidRPr="00A63D56" w:rsidRDefault="00000000">
      <w:pPr>
        <w:pStyle w:val="Absatz"/>
        <w:rPr>
          <w:lang w:val="fr-CH"/>
        </w:rPr>
      </w:pPr>
      <w:r w:rsidRPr="00A63D56">
        <w:rPr>
          <w:lang w:val="fr-CH"/>
        </w:rPr>
        <w:t xml:space="preserve">Les MGDM sont en attente ou en cours d'élaboration, en cours de révision ou doivent être retravaillés. Actuellement, </w:t>
      </w:r>
      <w:r w:rsidR="005636AA" w:rsidRPr="00A63D56">
        <w:rPr>
          <w:highlight w:val="yellow"/>
          <w:lang w:val="fr-CH"/>
        </w:rPr>
        <w:t xml:space="preserve">cinq modèles sont </w:t>
      </w:r>
      <w:r w:rsidRPr="00A63D56">
        <w:rPr>
          <w:lang w:val="fr-CH"/>
        </w:rPr>
        <w:t xml:space="preserve">en attente, </w:t>
      </w:r>
      <w:r w:rsidR="00895734" w:rsidRPr="00A63D56">
        <w:rPr>
          <w:highlight w:val="yellow"/>
          <w:lang w:val="fr-CH"/>
        </w:rPr>
        <w:t xml:space="preserve">quatre modèles sont </w:t>
      </w:r>
      <w:r w:rsidRPr="00A63D56">
        <w:rPr>
          <w:lang w:val="fr-CH"/>
        </w:rPr>
        <w:t xml:space="preserve">en cours d'élaboration, </w:t>
      </w:r>
      <w:r w:rsidR="005636AA" w:rsidRPr="00A63D56">
        <w:rPr>
          <w:highlight w:val="yellow"/>
          <w:lang w:val="fr-CH"/>
        </w:rPr>
        <w:t xml:space="preserve">dix </w:t>
      </w:r>
      <w:r w:rsidRPr="00A63D56">
        <w:rPr>
          <w:lang w:val="fr-CH"/>
        </w:rPr>
        <w:t>modèles sont en cours de révision et un modèle est en cours de révision.</w:t>
      </w:r>
      <w:r w:rsidRPr="00A63D56">
        <w:rPr>
          <w:lang w:val="fr-CH"/>
        </w:rPr>
        <w:br/>
      </w:r>
      <w:r w:rsidR="006C66F9" w:rsidRPr="00A63D56">
        <w:rPr>
          <w:highlight w:val="yellow"/>
          <w:lang w:val="fr-CH"/>
        </w:rPr>
        <w:t xml:space="preserve">Un </w:t>
      </w:r>
      <w:r w:rsidR="006C66F9" w:rsidRPr="00A63D56">
        <w:rPr>
          <w:lang w:val="fr-CH"/>
        </w:rPr>
        <w:t xml:space="preserve">modèle est en cours de </w:t>
      </w:r>
      <w:r w:rsidRPr="00A63D56">
        <w:rPr>
          <w:lang w:val="fr-CH"/>
        </w:rPr>
        <w:t>révision</w:t>
      </w:r>
      <w:r w:rsidR="006C66F9" w:rsidRPr="00A63D56">
        <w:rPr>
          <w:lang w:val="fr-CH"/>
        </w:rPr>
        <w:t>.</w:t>
      </w:r>
    </w:p>
    <w:p w14:paraId="01AE419A" w14:textId="3B16EB00" w:rsidR="005560F8" w:rsidRPr="00A63D56" w:rsidRDefault="00000000">
      <w:pPr>
        <w:pStyle w:val="Absatz"/>
        <w:shd w:val="clear" w:color="auto" w:fill="F2F2F2" w:themeFill="background1" w:themeFillShade="F2"/>
        <w:rPr>
          <w:lang w:val="fr-CH"/>
        </w:rPr>
      </w:pPr>
      <w:r w:rsidRPr="00A63D56">
        <w:rPr>
          <w:lang w:val="fr-CH"/>
        </w:rPr>
        <w:t xml:space="preserve">Tous les modèles de ce groupe qui ont été définis et publiés jusqu'à la publication de cette documentation deviennent ainsi le </w:t>
      </w:r>
      <w:r w:rsidR="000E6EC3">
        <w:rPr>
          <w:lang w:val="fr-CH"/>
        </w:rPr>
        <w:t>« </w:t>
      </w:r>
      <w:r w:rsidR="00FB6667" w:rsidRPr="00A63D56">
        <w:rPr>
          <w:lang w:val="fr-CH"/>
        </w:rPr>
        <w:t xml:space="preserve">cas </w:t>
      </w:r>
      <w:r w:rsidRPr="00A63D56">
        <w:rPr>
          <w:lang w:val="fr-CH"/>
        </w:rPr>
        <w:t>B</w:t>
      </w:r>
      <w:r w:rsidR="000E6EC3">
        <w:rPr>
          <w:lang w:val="fr-CH"/>
        </w:rPr>
        <w:t> »</w:t>
      </w:r>
      <w:r w:rsidRPr="00A63D56">
        <w:rPr>
          <w:lang w:val="fr-CH"/>
        </w:rPr>
        <w:t xml:space="preserve">. Les modèles restants, qui doivent encore être élaborés, </w:t>
      </w:r>
      <w:r w:rsidR="00EC3892" w:rsidRPr="00A63D56">
        <w:rPr>
          <w:lang w:val="fr-CH"/>
        </w:rPr>
        <w:t xml:space="preserve">seront </w:t>
      </w:r>
      <w:r w:rsidRPr="00A63D56">
        <w:rPr>
          <w:lang w:val="fr-CH"/>
        </w:rPr>
        <w:t>définis et testés conformément au processus nouvellement défini.</w:t>
      </w:r>
    </w:p>
    <w:p w14:paraId="15175A75" w14:textId="77777777" w:rsidR="005560F8" w:rsidRPr="00A63D56" w:rsidRDefault="00000000">
      <w:pPr>
        <w:spacing w:before="240"/>
        <w:rPr>
          <w:b/>
          <w:sz w:val="20"/>
          <w:szCs w:val="18"/>
          <w:lang w:val="fr-CH"/>
        </w:rPr>
      </w:pPr>
      <w:r w:rsidRPr="00A63D56">
        <w:rPr>
          <w:b/>
          <w:sz w:val="20"/>
          <w:szCs w:val="18"/>
          <w:lang w:val="fr-CH"/>
        </w:rPr>
        <w:t>Cas D :</w:t>
      </w:r>
    </w:p>
    <w:p w14:paraId="3BF6061C" w14:textId="687596EE" w:rsidR="005560F8" w:rsidRPr="00A63D56" w:rsidRDefault="00000000">
      <w:pPr>
        <w:pStyle w:val="Absatz"/>
        <w:rPr>
          <w:lang w:val="fr-CH"/>
        </w:rPr>
      </w:pPr>
      <w:r w:rsidRPr="00A63D56">
        <w:rPr>
          <w:lang w:val="fr-CH"/>
        </w:rPr>
        <w:t xml:space="preserve">Le processus législatif spécialisé est en cours </w:t>
      </w:r>
      <w:r w:rsidR="00346045" w:rsidRPr="00A63D56">
        <w:rPr>
          <w:lang w:val="fr-CH"/>
        </w:rPr>
        <w:t xml:space="preserve">et les ODM sont élaborés en parallèle. Actuellement, les thèmes/ensembles de données suivants sont considérés comme candidats </w:t>
      </w:r>
      <w:r w:rsidR="005636AA" w:rsidRPr="00A63D56">
        <w:rPr>
          <w:lang w:val="fr-CH"/>
        </w:rPr>
        <w:t xml:space="preserve">pour le </w:t>
      </w:r>
      <w:r w:rsidR="000E6EC3">
        <w:rPr>
          <w:lang w:val="fr-CH"/>
        </w:rPr>
        <w:t>« </w:t>
      </w:r>
      <w:r w:rsidR="00346045" w:rsidRPr="00A63D56">
        <w:rPr>
          <w:lang w:val="fr-CH"/>
        </w:rPr>
        <w:t>cas D</w:t>
      </w:r>
      <w:r w:rsidR="000E6EC3">
        <w:rPr>
          <w:lang w:val="fr-CH"/>
        </w:rPr>
        <w:t> »</w:t>
      </w:r>
      <w:r w:rsidR="00346045" w:rsidRPr="00A63D56">
        <w:rPr>
          <w:lang w:val="fr-CH"/>
        </w:rPr>
        <w:t>.</w:t>
      </w:r>
    </w:p>
    <w:p w14:paraId="68553537" w14:textId="61B46EB9" w:rsidR="005560F8" w:rsidRPr="00A63D56" w:rsidRDefault="00000000" w:rsidP="000E6EC3">
      <w:pPr>
        <w:pStyle w:val="Absatz"/>
        <w:tabs>
          <w:tab w:val="left" w:pos="567"/>
        </w:tabs>
        <w:rPr>
          <w:lang w:val="fr-CH"/>
        </w:rPr>
      </w:pPr>
      <w:proofErr w:type="spellStart"/>
      <w:r w:rsidRPr="00A63D56">
        <w:rPr>
          <w:i/>
          <w:iCs/>
          <w:highlight w:val="yellow"/>
          <w:lang w:val="fr-CH"/>
        </w:rPr>
        <w:t>tbd</w:t>
      </w:r>
      <w:proofErr w:type="spellEnd"/>
      <w:r w:rsidR="000E6EC3">
        <w:rPr>
          <w:i/>
          <w:iCs/>
          <w:highlight w:val="yellow"/>
          <w:lang w:val="fr-CH"/>
        </w:rPr>
        <w:tab/>
      </w:r>
      <w:r w:rsidRPr="000E6EC3">
        <w:rPr>
          <w:highlight w:val="yellow"/>
          <w:lang w:val="fr-CH"/>
        </w:rPr>
        <w:t>Aperçu des risques liés aux</w:t>
      </w:r>
      <w:r w:rsidR="000E6EC3">
        <w:rPr>
          <w:highlight w:val="yellow"/>
          <w:lang w:val="fr-CH"/>
        </w:rPr>
        <w:t xml:space="preserve"> </w:t>
      </w:r>
      <w:r w:rsidRPr="00A63D56">
        <w:rPr>
          <w:highlight w:val="yellow"/>
          <w:lang w:val="fr-CH"/>
        </w:rPr>
        <w:t>dangers naturels gravitationnels (OFEV)</w:t>
      </w:r>
      <w:r w:rsidRPr="00A63D56">
        <w:rPr>
          <w:highlight w:val="yellow"/>
          <w:lang w:val="fr-CH"/>
        </w:rPr>
        <w:br/>
      </w:r>
      <w:proofErr w:type="spellStart"/>
      <w:r w:rsidRPr="000E6EC3">
        <w:rPr>
          <w:i/>
          <w:iCs/>
          <w:highlight w:val="yellow"/>
          <w:lang w:val="fr-CH"/>
        </w:rPr>
        <w:t>tbd</w:t>
      </w:r>
      <w:proofErr w:type="spellEnd"/>
      <w:r w:rsidR="000E6EC3">
        <w:rPr>
          <w:highlight w:val="yellow"/>
          <w:lang w:val="fr-CH"/>
        </w:rPr>
        <w:tab/>
      </w:r>
      <w:r w:rsidRPr="000E6EC3">
        <w:rPr>
          <w:highlight w:val="yellow"/>
          <w:lang w:val="fr-CH"/>
        </w:rPr>
        <w:t>Planification énergétique territoriale</w:t>
      </w:r>
      <w:r w:rsidR="000E6EC3">
        <w:rPr>
          <w:highlight w:val="yellow"/>
          <w:lang w:val="fr-CH"/>
        </w:rPr>
        <w:t xml:space="preserve"> </w:t>
      </w:r>
      <w:r w:rsidRPr="00A63D56">
        <w:rPr>
          <w:highlight w:val="yellow"/>
          <w:lang w:val="fr-CH"/>
        </w:rPr>
        <w:t>des communes (OFEN)</w:t>
      </w:r>
    </w:p>
    <w:p w14:paraId="27E75F0A" w14:textId="6DA81D83" w:rsidR="005560F8" w:rsidRPr="00A63D56" w:rsidRDefault="00000000">
      <w:pPr>
        <w:pStyle w:val="Absatz"/>
        <w:shd w:val="clear" w:color="auto" w:fill="F2F2F2" w:themeFill="background1" w:themeFillShade="F2"/>
        <w:rPr>
          <w:highlight w:val="yellow"/>
          <w:lang w:val="fr-CH"/>
        </w:rPr>
      </w:pPr>
      <w:r w:rsidRPr="00A63D56">
        <w:rPr>
          <w:lang w:val="fr-CH"/>
        </w:rPr>
        <w:t xml:space="preserve">L'office spécialisé de la Confédération est invité </w:t>
      </w:r>
      <w:r w:rsidR="006C66F9" w:rsidRPr="00A63D56">
        <w:rPr>
          <w:lang w:val="fr-CH"/>
        </w:rPr>
        <w:t xml:space="preserve">à </w:t>
      </w:r>
      <w:r w:rsidRPr="00A63D56">
        <w:rPr>
          <w:lang w:val="fr-CH"/>
        </w:rPr>
        <w:t xml:space="preserve">coordonner l'élaboration de la législation spécialisée et, en parallèle, les travaux de modélisation du MGDM. </w:t>
      </w:r>
      <w:r w:rsidR="000E367E" w:rsidRPr="00A63D56">
        <w:rPr>
          <w:lang w:val="fr-CH"/>
        </w:rPr>
        <w:t xml:space="preserve">Dans la mesure du possible, ces </w:t>
      </w:r>
      <w:r w:rsidR="006C66F9" w:rsidRPr="00A63D56">
        <w:rPr>
          <w:lang w:val="fr-CH"/>
        </w:rPr>
        <w:t xml:space="preserve">modèles </w:t>
      </w:r>
      <w:r w:rsidR="000E367E" w:rsidRPr="00A63D56">
        <w:rPr>
          <w:lang w:val="fr-CH"/>
        </w:rPr>
        <w:t xml:space="preserve">doivent être élaborés </w:t>
      </w:r>
      <w:r w:rsidR="006C66F9" w:rsidRPr="00A63D56">
        <w:rPr>
          <w:lang w:val="fr-CH"/>
        </w:rPr>
        <w:t xml:space="preserve">et testés </w:t>
      </w:r>
      <w:r w:rsidRPr="00A63D56">
        <w:rPr>
          <w:lang w:val="fr-CH"/>
        </w:rPr>
        <w:t xml:space="preserve">conformément au nouveau processus de </w:t>
      </w:r>
      <w:r w:rsidRPr="00A63D56">
        <w:rPr>
          <w:lang w:val="fr-CH"/>
        </w:rPr>
        <w:lastRenderedPageBreak/>
        <w:t>modélisation</w:t>
      </w:r>
      <w:r w:rsidR="006C66F9" w:rsidRPr="00A63D56">
        <w:rPr>
          <w:lang w:val="fr-CH"/>
        </w:rPr>
        <w:t xml:space="preserve">. </w:t>
      </w:r>
      <w:r w:rsidR="000E367E" w:rsidRPr="00A63D56">
        <w:rPr>
          <w:highlight w:val="yellow"/>
          <w:lang w:val="fr-CH"/>
        </w:rPr>
        <w:t xml:space="preserve">Les MGDM </w:t>
      </w:r>
      <w:r w:rsidR="00FB6667" w:rsidRPr="00A63D56">
        <w:rPr>
          <w:highlight w:val="yellow"/>
          <w:lang w:val="fr-CH"/>
        </w:rPr>
        <w:t xml:space="preserve">de ce type doivent être considérés comme un </w:t>
      </w:r>
      <w:r w:rsidR="000E6EC3">
        <w:rPr>
          <w:highlight w:val="yellow"/>
          <w:lang w:val="fr-CH"/>
        </w:rPr>
        <w:t>« </w:t>
      </w:r>
      <w:r w:rsidR="00FB6667" w:rsidRPr="00A63D56">
        <w:rPr>
          <w:highlight w:val="yellow"/>
          <w:lang w:val="fr-CH"/>
        </w:rPr>
        <w:t>cas B</w:t>
      </w:r>
      <w:r w:rsidR="000E6EC3">
        <w:rPr>
          <w:highlight w:val="yellow"/>
          <w:lang w:val="fr-CH"/>
        </w:rPr>
        <w:t> »</w:t>
      </w:r>
      <w:r w:rsidR="00FB6667" w:rsidRPr="00A63D56">
        <w:rPr>
          <w:highlight w:val="yellow"/>
          <w:lang w:val="fr-CH"/>
        </w:rPr>
        <w:t xml:space="preserve"> dans la mesure où ils sont achevés avant la publication du présent rapport et n'ont pas encore été testés pendant la modélisation.</w:t>
      </w:r>
    </w:p>
    <w:p w14:paraId="7235D739" w14:textId="77777777" w:rsidR="005560F8" w:rsidRPr="00A63D56" w:rsidRDefault="00000000">
      <w:pPr>
        <w:spacing w:before="240"/>
        <w:rPr>
          <w:b/>
          <w:sz w:val="20"/>
          <w:szCs w:val="18"/>
          <w:lang w:val="fr-CH"/>
        </w:rPr>
      </w:pPr>
      <w:r w:rsidRPr="00A63D56">
        <w:rPr>
          <w:b/>
          <w:sz w:val="20"/>
          <w:szCs w:val="18"/>
          <w:lang w:val="fr-CH"/>
        </w:rPr>
        <w:t xml:space="preserve">Cas </w:t>
      </w:r>
      <w:r w:rsidR="00346045" w:rsidRPr="00A63D56">
        <w:rPr>
          <w:b/>
          <w:sz w:val="20"/>
          <w:szCs w:val="18"/>
          <w:lang w:val="fr-CH"/>
        </w:rPr>
        <w:t xml:space="preserve">E </w:t>
      </w:r>
      <w:r w:rsidRPr="00A63D56">
        <w:rPr>
          <w:b/>
          <w:sz w:val="20"/>
          <w:szCs w:val="18"/>
          <w:lang w:val="fr-CH"/>
        </w:rPr>
        <w:t>:</w:t>
      </w:r>
    </w:p>
    <w:p w14:paraId="168EA8AF" w14:textId="7F3D9A04" w:rsidR="005560F8" w:rsidRPr="00A63D56" w:rsidRDefault="00000000">
      <w:pPr>
        <w:pStyle w:val="Absatz"/>
        <w:rPr>
          <w:lang w:val="fr-CH"/>
        </w:rPr>
      </w:pPr>
      <w:r w:rsidRPr="00A63D56">
        <w:rPr>
          <w:lang w:val="fr-CH"/>
        </w:rPr>
        <w:t>Si de nouvelles lois spécifiques sont élaborées ou si des lois existantes sont modifiées, la modélisation se fera en parallèle (</w:t>
      </w:r>
      <w:r w:rsidR="005636AA" w:rsidRPr="00383EAF">
        <w:sym w:font="Symbol" w:char="F0DE"/>
      </w:r>
      <w:r w:rsidR="005636AA" w:rsidRPr="00A63D56">
        <w:rPr>
          <w:lang w:val="fr-CH"/>
        </w:rPr>
        <w:t xml:space="preserve"> </w:t>
      </w:r>
      <w:r w:rsidR="000E6EC3">
        <w:rPr>
          <w:lang w:val="fr-CH"/>
        </w:rPr>
        <w:t>« </w:t>
      </w:r>
      <w:r w:rsidRPr="00A63D56">
        <w:rPr>
          <w:lang w:val="fr-CH"/>
        </w:rPr>
        <w:t>cas D</w:t>
      </w:r>
      <w:r w:rsidR="000E6EC3">
        <w:rPr>
          <w:lang w:val="fr-CH"/>
        </w:rPr>
        <w:t> »</w:t>
      </w:r>
      <w:r w:rsidRPr="00A63D56">
        <w:rPr>
          <w:lang w:val="fr-CH"/>
        </w:rPr>
        <w:t>) ou en aval (</w:t>
      </w:r>
      <w:r w:rsidR="005636AA" w:rsidRPr="00383EAF">
        <w:sym w:font="Symbol" w:char="F0DE"/>
      </w:r>
      <w:r w:rsidR="005636AA" w:rsidRPr="00A63D56">
        <w:rPr>
          <w:lang w:val="fr-CH"/>
        </w:rPr>
        <w:t xml:space="preserve"> </w:t>
      </w:r>
      <w:r w:rsidR="000E6EC3">
        <w:rPr>
          <w:lang w:val="fr-CH"/>
        </w:rPr>
        <w:t>« </w:t>
      </w:r>
      <w:r w:rsidRPr="00A63D56">
        <w:rPr>
          <w:lang w:val="fr-CH"/>
        </w:rPr>
        <w:t>cas C</w:t>
      </w:r>
      <w:r w:rsidR="000E6EC3">
        <w:rPr>
          <w:lang w:val="fr-CH"/>
        </w:rPr>
        <w:t> »</w:t>
      </w:r>
      <w:r w:rsidRPr="00A63D56">
        <w:rPr>
          <w:lang w:val="fr-CH"/>
        </w:rPr>
        <w:t xml:space="preserve">), en fonction des besoins de l'office spécialisé de la Confédération ou des cantons responsables de l'exécution. Il faut s'attendre à ce que le processus global se déplace du </w:t>
      </w:r>
      <w:r w:rsidR="000E6EC3">
        <w:rPr>
          <w:lang w:val="fr-CH"/>
        </w:rPr>
        <w:t>« </w:t>
      </w:r>
      <w:r w:rsidRPr="00A63D56">
        <w:rPr>
          <w:lang w:val="fr-CH"/>
        </w:rPr>
        <w:t>cas standard C</w:t>
      </w:r>
      <w:r w:rsidR="000E6EC3">
        <w:rPr>
          <w:lang w:val="fr-CH"/>
        </w:rPr>
        <w:t> »</w:t>
      </w:r>
      <w:r w:rsidR="005636AA" w:rsidRPr="00A63D56">
        <w:rPr>
          <w:lang w:val="fr-CH"/>
        </w:rPr>
        <w:t xml:space="preserve"> </w:t>
      </w:r>
      <w:r w:rsidRPr="00A63D56">
        <w:rPr>
          <w:lang w:val="fr-CH"/>
        </w:rPr>
        <w:t xml:space="preserve">actuel vers le futur </w:t>
      </w:r>
      <w:r w:rsidR="000E6EC3">
        <w:rPr>
          <w:lang w:val="fr-CH"/>
        </w:rPr>
        <w:t>« </w:t>
      </w:r>
      <w:r w:rsidRPr="00A63D56">
        <w:rPr>
          <w:lang w:val="fr-CH"/>
        </w:rPr>
        <w:t>cas standard D</w:t>
      </w:r>
      <w:r w:rsidR="000E6EC3">
        <w:rPr>
          <w:lang w:val="fr-CH"/>
        </w:rPr>
        <w:t> »</w:t>
      </w:r>
      <w:r w:rsidRPr="00A63D56">
        <w:rPr>
          <w:lang w:val="fr-CH"/>
        </w:rPr>
        <w:t>.</w:t>
      </w:r>
    </w:p>
    <w:p w14:paraId="79EA0887" w14:textId="77777777" w:rsidR="005560F8" w:rsidRPr="00A63D56" w:rsidRDefault="00000000">
      <w:pPr>
        <w:pStyle w:val="berschrift2"/>
        <w:rPr>
          <w:lang w:val="fr-CH"/>
        </w:rPr>
      </w:pPr>
      <w:bookmarkStart w:id="33" w:name="_Ref126907456"/>
      <w:bookmarkStart w:id="34" w:name="_Toc129165982"/>
      <w:bookmarkEnd w:id="11"/>
      <w:bookmarkEnd w:id="12"/>
      <w:r w:rsidRPr="00A63D56">
        <w:rPr>
          <w:lang w:val="fr-CH"/>
        </w:rPr>
        <w:t>Création et mise à disposition ultérieures de données de test</w:t>
      </w:r>
      <w:bookmarkEnd w:id="33"/>
      <w:bookmarkEnd w:id="34"/>
    </w:p>
    <w:p w14:paraId="225623C6" w14:textId="77777777" w:rsidR="005560F8" w:rsidRPr="00A63D56" w:rsidRDefault="00000000">
      <w:pPr>
        <w:tabs>
          <w:tab w:val="left" w:pos="1985"/>
        </w:tabs>
        <w:rPr>
          <w:lang w:val="fr-CH"/>
        </w:rPr>
      </w:pPr>
      <w:r w:rsidRPr="00A63D56">
        <w:rPr>
          <w:lang w:val="fr-CH"/>
        </w:rPr>
        <w:t>Tous les MGDM actuellement publiés, en cours de révision ou de post-traitement et qui n'ont pas encore été mis en œuvre ont besoin de données test utilisables dans la pratique</w:t>
      </w:r>
      <w:r w:rsidR="009305E4" w:rsidRPr="00A63D56">
        <w:rPr>
          <w:lang w:val="fr-CH"/>
        </w:rPr>
        <w:t xml:space="preserve">. Pour ce faire, le tableau </w:t>
      </w:r>
      <w:r w:rsidR="00374277" w:rsidRPr="00A63D56">
        <w:rPr>
          <w:lang w:val="fr-CH"/>
        </w:rPr>
        <w:t xml:space="preserve">(annexe) a </w:t>
      </w:r>
      <w:r w:rsidR="009305E4" w:rsidRPr="00A63D56">
        <w:rPr>
          <w:lang w:val="fr-CH"/>
        </w:rPr>
        <w:t>été complété par des informations sur le canton et le délai. Les exemples déjà existants, créés dans le cadre du projet, ont été remplis.</w:t>
      </w:r>
    </w:p>
    <w:p w14:paraId="5DA718CD" w14:textId="2DAA7950" w:rsidR="005560F8" w:rsidRPr="00A63D56" w:rsidRDefault="00000000">
      <w:pPr>
        <w:tabs>
          <w:tab w:val="left" w:pos="1985"/>
        </w:tabs>
        <w:rPr>
          <w:lang w:val="fr-CH"/>
        </w:rPr>
      </w:pPr>
      <w:r w:rsidRPr="00A63D56">
        <w:rPr>
          <w:lang w:val="fr-CH"/>
        </w:rPr>
        <w:t xml:space="preserve">Dans le cadre d'une demande auprès des cantons, l'objectif est de trouver, pour tous les modèles concernés </w:t>
      </w:r>
      <w:r w:rsidR="00DC35A5" w:rsidRPr="00A63D56">
        <w:rPr>
          <w:lang w:val="fr-CH"/>
        </w:rPr>
        <w:t>(ou du moins pour le plus grand nombre possible)</w:t>
      </w:r>
      <w:r w:rsidRPr="00A63D56">
        <w:rPr>
          <w:lang w:val="fr-CH"/>
        </w:rPr>
        <w:t xml:space="preserve">, un canton capable de produire et de mettre à disposition des données test utilisables dans la pratique au plus tard fin 2025. Dans le tableau, ces cas sont surlignés en bleu dans les colonnes </w:t>
      </w:r>
      <w:r w:rsidR="000E6EC3">
        <w:rPr>
          <w:lang w:val="fr-CH"/>
        </w:rPr>
        <w:t>« </w:t>
      </w:r>
      <w:r w:rsidRPr="00A63D56">
        <w:rPr>
          <w:lang w:val="fr-CH"/>
        </w:rPr>
        <w:t>U</w:t>
      </w:r>
      <w:r w:rsidR="000E6EC3">
        <w:rPr>
          <w:lang w:val="fr-CH"/>
        </w:rPr>
        <w:t> »</w:t>
      </w:r>
      <w:r w:rsidRPr="00A63D56">
        <w:rPr>
          <w:lang w:val="fr-CH"/>
        </w:rPr>
        <w:t xml:space="preserve"> et </w:t>
      </w:r>
      <w:r w:rsidR="000E6EC3">
        <w:rPr>
          <w:lang w:val="fr-CH"/>
        </w:rPr>
        <w:t>« </w:t>
      </w:r>
      <w:r w:rsidRPr="00A63D56">
        <w:rPr>
          <w:lang w:val="fr-CH"/>
        </w:rPr>
        <w:t>V</w:t>
      </w:r>
      <w:r w:rsidR="000E6EC3">
        <w:rPr>
          <w:lang w:val="fr-CH"/>
        </w:rPr>
        <w:t> »</w:t>
      </w:r>
      <w:r w:rsidRPr="00A63D56">
        <w:rPr>
          <w:lang w:val="fr-CH"/>
        </w:rPr>
        <w:t xml:space="preserve"> </w:t>
      </w:r>
      <w:r w:rsidR="00DC35A5" w:rsidRPr="00A63D56">
        <w:rPr>
          <w:lang w:val="fr-CH"/>
        </w:rPr>
        <w:t>:</w:t>
      </w:r>
    </w:p>
    <w:p w14:paraId="6E6F6150" w14:textId="77777777" w:rsidR="00DC35A5" w:rsidRPr="00383EAF" w:rsidRDefault="00DC35A5" w:rsidP="00DC35A5">
      <w:pPr>
        <w:tabs>
          <w:tab w:val="left" w:pos="1985"/>
        </w:tabs>
        <w:spacing w:before="240" w:after="240"/>
      </w:pPr>
      <w:r w:rsidRPr="00383EAF">
        <w:rPr>
          <w:noProof/>
          <w:lang w:eastAsia="de-CH"/>
        </w:rPr>
        <w:drawing>
          <wp:inline distT="0" distB="0" distL="0" distR="0" wp14:anchorId="51330DCC" wp14:editId="2EA51DD5">
            <wp:extent cx="5760085" cy="1948180"/>
            <wp:effectExtent l="19050" t="19050" r="0" b="0"/>
            <wp:docPr id="1" name="Grafik 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isch enthält.&#10;&#10;Automatisch generierte Beschreibung"/>
                    <pic:cNvPicPr/>
                  </pic:nvPicPr>
                  <pic:blipFill>
                    <a:blip r:embed="rId17"/>
                    <a:stretch>
                      <a:fillRect/>
                    </a:stretch>
                  </pic:blipFill>
                  <pic:spPr>
                    <a:xfrm>
                      <a:off x="0" y="0"/>
                      <a:ext cx="5760085" cy="1948180"/>
                    </a:xfrm>
                    <a:prstGeom prst="rect">
                      <a:avLst/>
                    </a:prstGeom>
                    <a:ln>
                      <a:solidFill>
                        <a:schemeClr val="bg1">
                          <a:lumMod val="85000"/>
                        </a:schemeClr>
                      </a:solidFill>
                    </a:ln>
                  </pic:spPr>
                </pic:pic>
              </a:graphicData>
            </a:graphic>
          </wp:inline>
        </w:drawing>
      </w:r>
    </w:p>
    <w:p w14:paraId="41F52908" w14:textId="77777777" w:rsidR="005560F8" w:rsidRPr="00A63D56" w:rsidRDefault="00000000">
      <w:pPr>
        <w:tabs>
          <w:tab w:val="left" w:pos="1985"/>
        </w:tabs>
        <w:rPr>
          <w:lang w:val="fr-CH"/>
        </w:rPr>
      </w:pPr>
      <w:r w:rsidRPr="00A63D56">
        <w:rPr>
          <w:lang w:val="fr-CH"/>
        </w:rPr>
        <w:t>Lorsque plusieurs jeux de géodonnées de base forment une unité spécialisée, le même canton doit, dans la mesure du possible, traiter les données de test comme un paquet.</w:t>
      </w:r>
      <w:r w:rsidR="00DC35A5" w:rsidRPr="00A63D56">
        <w:rPr>
          <w:lang w:val="fr-CH"/>
        </w:rPr>
        <w:t xml:space="preserve"> Exemple : les données de base : Cadastre des événements naturels (trois jeux de données).</w:t>
      </w:r>
    </w:p>
    <w:p w14:paraId="7533F231" w14:textId="0D5F93E2" w:rsidR="005560F8" w:rsidRPr="00A63D56" w:rsidRDefault="00000000">
      <w:pPr>
        <w:tabs>
          <w:tab w:val="left" w:pos="1985"/>
        </w:tabs>
        <w:rPr>
          <w:lang w:val="fr-CH"/>
        </w:rPr>
      </w:pPr>
      <w:r w:rsidRPr="00A63D56">
        <w:rPr>
          <w:lang w:val="fr-CH"/>
        </w:rPr>
        <w:t xml:space="preserve">Au total, il reste actuellement </w:t>
      </w:r>
      <w:r w:rsidR="00537EF3" w:rsidRPr="00A63D56">
        <w:rPr>
          <w:highlight w:val="yellow"/>
          <w:lang w:val="fr-CH"/>
        </w:rPr>
        <w:t xml:space="preserve">42+1 </w:t>
      </w:r>
      <w:r w:rsidR="000E6EC3">
        <w:rPr>
          <w:lang w:val="fr-CH"/>
        </w:rPr>
        <w:t xml:space="preserve"> « </w:t>
      </w:r>
      <w:r w:rsidRPr="00A63D56">
        <w:rPr>
          <w:lang w:val="fr-CH"/>
        </w:rPr>
        <w:t xml:space="preserve">cas </w:t>
      </w:r>
      <w:r w:rsidR="00F035BF" w:rsidRPr="00A63D56">
        <w:rPr>
          <w:lang w:val="fr-CH"/>
        </w:rPr>
        <w:t>B</w:t>
      </w:r>
      <w:r w:rsidR="000E6EC3">
        <w:rPr>
          <w:lang w:val="fr-CH"/>
        </w:rPr>
        <w:t> »</w:t>
      </w:r>
      <w:r w:rsidR="00F035BF" w:rsidRPr="00A63D56">
        <w:rPr>
          <w:lang w:val="fr-CH"/>
        </w:rPr>
        <w:t xml:space="preserve"> et </w:t>
      </w:r>
      <w:r w:rsidR="000E6EC3">
        <w:rPr>
          <w:lang w:val="fr-CH"/>
        </w:rPr>
        <w:t>« </w:t>
      </w:r>
      <w:r w:rsidR="00F035BF" w:rsidRPr="00A63D56">
        <w:rPr>
          <w:lang w:val="fr-CH"/>
        </w:rPr>
        <w:t>cas C</w:t>
      </w:r>
      <w:r w:rsidR="000E6EC3">
        <w:rPr>
          <w:lang w:val="fr-CH"/>
        </w:rPr>
        <w:t> »</w:t>
      </w:r>
      <w:r w:rsidR="00DC35A5" w:rsidRPr="00A63D56">
        <w:rPr>
          <w:lang w:val="fr-CH"/>
        </w:rPr>
        <w:t xml:space="preserve">, sans statut </w:t>
      </w:r>
      <w:r w:rsidR="000E6EC3">
        <w:rPr>
          <w:lang w:val="fr-CH"/>
        </w:rPr>
        <w:t>« </w:t>
      </w:r>
      <w:r w:rsidR="00DC35A5" w:rsidRPr="00A63D56">
        <w:rPr>
          <w:lang w:val="fr-CH"/>
        </w:rPr>
        <w:t>élaboration</w:t>
      </w:r>
      <w:r w:rsidR="000E6EC3">
        <w:rPr>
          <w:lang w:val="fr-CH"/>
        </w:rPr>
        <w:t> »</w:t>
      </w:r>
      <w:r w:rsidR="00DC35A5" w:rsidRPr="00A63D56">
        <w:rPr>
          <w:lang w:val="fr-CH"/>
        </w:rPr>
        <w:t xml:space="preserve"> </w:t>
      </w:r>
      <w:r w:rsidR="00537EF3" w:rsidRPr="00A63D56">
        <w:rPr>
          <w:lang w:val="fr-CH"/>
        </w:rPr>
        <w:t>(exception ID74 voir ci-dessus)</w:t>
      </w:r>
      <w:r w:rsidRPr="00A63D56">
        <w:rPr>
          <w:lang w:val="fr-CH"/>
        </w:rPr>
        <w:t>, pour lesquels des données de test doivent être générées et mises à disposition ultérieurement.</w:t>
      </w:r>
    </w:p>
    <w:p w14:paraId="64DF3D48" w14:textId="77777777" w:rsidR="005560F8" w:rsidRPr="00A63D56" w:rsidRDefault="00000000">
      <w:pPr>
        <w:tabs>
          <w:tab w:val="left" w:pos="1985"/>
        </w:tabs>
        <w:rPr>
          <w:lang w:val="fr-CH"/>
        </w:rPr>
      </w:pPr>
      <w:r w:rsidRPr="00A63D56">
        <w:rPr>
          <w:lang w:val="fr-CH"/>
        </w:rPr>
        <w:t xml:space="preserve">Les cantons qui peuvent générer et mettre à disposition des données test pour un ou plusieurs MGDM vérifient alors le modèle de données, y compris la spécification de présentation, en termes de modélisation </w:t>
      </w:r>
      <w:r w:rsidR="002C6D49" w:rsidRPr="00A63D56">
        <w:rPr>
          <w:lang w:val="fr-CH"/>
        </w:rPr>
        <w:t>et d</w:t>
      </w:r>
      <w:r w:rsidRPr="00A63D56">
        <w:rPr>
          <w:lang w:val="fr-CH"/>
        </w:rPr>
        <w:t xml:space="preserve">'aptitude à la pratique </w:t>
      </w:r>
      <w:r w:rsidR="00762917" w:rsidRPr="00A63D56">
        <w:rPr>
          <w:lang w:val="fr-CH"/>
        </w:rPr>
        <w:t>(voir glossaire)</w:t>
      </w:r>
      <w:r w:rsidRPr="00A63D56">
        <w:rPr>
          <w:lang w:val="fr-CH"/>
        </w:rPr>
        <w:t>. Les données cantonales sont converties dans la structure du modèle. Ensuite, les données de transfert conformes au modèle sont exportées et vérifiées. Des tests de représentation sont effectués dans un SIG et un bref rapport d'expérience est rédigé</w:t>
      </w:r>
      <w:r w:rsidR="00FB6667" w:rsidRPr="00A63D56">
        <w:rPr>
          <w:lang w:val="fr-CH"/>
        </w:rPr>
        <w:t>, cf. exemple du canton de GL en annexe.</w:t>
      </w:r>
    </w:p>
    <w:p w14:paraId="633EDA2E" w14:textId="77777777" w:rsidR="005560F8" w:rsidRPr="00A63D56" w:rsidRDefault="00000000">
      <w:pPr>
        <w:tabs>
          <w:tab w:val="left" w:pos="1985"/>
        </w:tabs>
        <w:rPr>
          <w:lang w:val="fr-CH"/>
        </w:rPr>
      </w:pPr>
      <w:r w:rsidRPr="00A63D56">
        <w:rPr>
          <w:lang w:val="fr-CH"/>
        </w:rPr>
        <w:lastRenderedPageBreak/>
        <w:t>La liste de contrôle des objets de livraison de la mise à disposition des données de test est jointe au présent rapport.</w:t>
      </w:r>
    </w:p>
    <w:p w14:paraId="7D450D8B" w14:textId="77777777" w:rsidR="007D56E8" w:rsidRPr="00A63D56" w:rsidRDefault="00537EF3" w:rsidP="00E71E97">
      <w:pPr>
        <w:tabs>
          <w:tab w:val="left" w:pos="1985"/>
        </w:tabs>
        <w:rPr>
          <w:lang w:val="fr-CH"/>
        </w:rPr>
      </w:pPr>
      <w:r w:rsidRPr="00A63D56">
        <w:rPr>
          <w:lang w:val="fr-CH"/>
        </w:rPr>
        <w:br w:type="page"/>
      </w:r>
    </w:p>
    <w:p w14:paraId="5D2590D8" w14:textId="77777777" w:rsidR="005560F8" w:rsidRPr="00A63D56" w:rsidRDefault="00000000">
      <w:pPr>
        <w:pStyle w:val="berschrift1"/>
        <w:numPr>
          <w:ilvl w:val="0"/>
          <w:numId w:val="0"/>
        </w:numPr>
        <w:rPr>
          <w:lang w:val="fr-CH"/>
        </w:rPr>
      </w:pPr>
      <w:bookmarkStart w:id="35" w:name="_Toc129165983"/>
      <w:r w:rsidRPr="00A63D56">
        <w:rPr>
          <w:lang w:val="fr-CH"/>
        </w:rPr>
        <w:lastRenderedPageBreak/>
        <w:t>Glossaire</w:t>
      </w:r>
      <w:bookmarkEnd w:id="35"/>
    </w:p>
    <w:p w14:paraId="05329859" w14:textId="32E8B900" w:rsidR="005560F8" w:rsidRPr="00A63D56" w:rsidRDefault="000E6EC3">
      <w:pPr>
        <w:tabs>
          <w:tab w:val="left" w:pos="1985"/>
        </w:tabs>
        <w:ind w:left="567" w:hanging="567"/>
        <w:rPr>
          <w:lang w:val="fr-CH"/>
        </w:rPr>
      </w:pPr>
      <w:proofErr w:type="spellStart"/>
      <w:r w:rsidRPr="000E6EC3">
        <w:rPr>
          <w:b/>
          <w:bCs/>
          <w:highlight w:val="cyan"/>
          <w:lang w:val="fr-CH"/>
        </w:rPr>
        <w:t>Federführung</w:t>
      </w:r>
      <w:proofErr w:type="spellEnd"/>
      <w:r w:rsidR="00000000" w:rsidRPr="00A63D56">
        <w:rPr>
          <w:b/>
          <w:bCs/>
          <w:lang w:val="fr-CH"/>
        </w:rPr>
        <w:t xml:space="preserve"> </w:t>
      </w:r>
      <w:r w:rsidR="00000000" w:rsidRPr="00A63D56">
        <w:rPr>
          <w:lang w:val="fr-CH"/>
        </w:rPr>
        <w:t xml:space="preserve">: </w:t>
      </w:r>
      <w:r w:rsidR="00DE64D3" w:rsidRPr="00A63D56">
        <w:rPr>
          <w:lang w:val="fr-CH"/>
        </w:rPr>
        <w:t xml:space="preserve">conformément à la planification de </w:t>
      </w:r>
      <w:r>
        <w:sym w:font="Wingdings 3" w:char="F022"/>
      </w:r>
      <w:r w:rsidR="00DE64D3" w:rsidRPr="00A63D56">
        <w:rPr>
          <w:lang w:val="fr-CH"/>
        </w:rPr>
        <w:t xml:space="preserve">mise en œuvre de, un canton responsable est désigné pour chaque MGDM. Celui-ci prépare les géodonnées cantonales selon le modèle et accompagne la </w:t>
      </w:r>
      <w:r>
        <w:sym w:font="Wingdings 3" w:char="F022"/>
      </w:r>
      <w:r w:rsidR="00DE64D3" w:rsidRPr="00A63D56">
        <w:rPr>
          <w:lang w:val="fr-CH"/>
        </w:rPr>
        <w:t xml:space="preserve">mise en œuvre, l'intégration des thèmes, la création des dérivés utilisateurs et la mise en ligne de la nouvelle offre sur geodienste.ch. </w:t>
      </w:r>
      <w:r w:rsidR="00DE64D3" w:rsidRPr="00A63D56">
        <w:rPr>
          <w:lang w:val="fr-CH"/>
        </w:rPr>
        <w:br/>
        <w:t xml:space="preserve">Selon le processus adapté, le chef de file est remplacé par la mise à disposition de données test, y compris le test d'aptitude pratique pendant le processus de modélisation, ainsi que par le soutien consultatif lors de la </w:t>
      </w:r>
      <w:r>
        <w:sym w:font="Wingdings 3" w:char="F022"/>
      </w:r>
      <w:r w:rsidR="00DE64D3" w:rsidRPr="00A63D56">
        <w:rPr>
          <w:lang w:val="fr-CH"/>
        </w:rPr>
        <w:t xml:space="preserve">mise en œuvre </w:t>
      </w:r>
      <w:r w:rsidR="00DE64D3" w:rsidRPr="00A63D56">
        <w:rPr>
          <w:lang w:val="fr-CH"/>
        </w:rPr>
        <w:br/>
        <w:t>ultérieure de la nouvelle offre sur geodienste.ch.</w:t>
      </w:r>
    </w:p>
    <w:p w14:paraId="010B34B3" w14:textId="77777777" w:rsidR="005560F8" w:rsidRPr="00A63D56" w:rsidRDefault="00000000">
      <w:pPr>
        <w:tabs>
          <w:tab w:val="left" w:pos="1985"/>
        </w:tabs>
        <w:ind w:left="567" w:hanging="567"/>
        <w:rPr>
          <w:lang w:val="fr-CH"/>
        </w:rPr>
      </w:pPr>
      <w:r w:rsidRPr="00A63D56">
        <w:rPr>
          <w:b/>
          <w:bCs/>
          <w:lang w:val="fr-CH"/>
        </w:rPr>
        <w:t xml:space="preserve">Communauté d'informations spécialisées </w:t>
      </w:r>
      <w:r w:rsidR="002F7C45" w:rsidRPr="00A63D56">
        <w:rPr>
          <w:lang w:val="fr-CH"/>
        </w:rPr>
        <w:t xml:space="preserve">: </w:t>
      </w:r>
      <w:r w:rsidR="00DE64D3" w:rsidRPr="00A63D56">
        <w:rPr>
          <w:lang w:val="fr-CH"/>
        </w:rPr>
        <w:t xml:space="preserve">au sens large, une communauté d'informations spécialisées comprend tous les acteurs impliqués dans l'exécution </w:t>
      </w:r>
      <w:r w:rsidR="005823A5" w:rsidRPr="00A63D56">
        <w:rPr>
          <w:lang w:val="fr-CH"/>
        </w:rPr>
        <w:t>de la législation spécialisée</w:t>
      </w:r>
      <w:r w:rsidR="00DE64D3" w:rsidRPr="00A63D56">
        <w:rPr>
          <w:lang w:val="fr-CH"/>
        </w:rPr>
        <w:t>, la saisie, la mise à disposition et l'utilisation des données d'un thème spécialisé spécifique.</w:t>
      </w:r>
      <w:r w:rsidR="005823A5" w:rsidRPr="00A63D56">
        <w:rPr>
          <w:lang w:val="fr-CH"/>
        </w:rPr>
        <w:t xml:space="preserve"> Elle englobe donc les services spécialisés de l'administration publique, mais aussi les organisations spécialisées, les associations ou les organismes de normalisation. </w:t>
      </w:r>
      <w:r w:rsidR="00DE64D3" w:rsidRPr="00A63D56">
        <w:rPr>
          <w:lang w:val="fr-CH"/>
        </w:rPr>
        <w:br/>
        <w:t xml:space="preserve">Dans la pratique, en </w:t>
      </w:r>
      <w:r w:rsidR="005823A5" w:rsidRPr="00A63D56">
        <w:rPr>
          <w:lang w:val="fr-CH"/>
        </w:rPr>
        <w:t xml:space="preserve">relation avec la mise en œuvre de la </w:t>
      </w:r>
      <w:proofErr w:type="spellStart"/>
      <w:r w:rsidR="005823A5" w:rsidRPr="00A63D56">
        <w:rPr>
          <w:lang w:val="fr-CH"/>
        </w:rPr>
        <w:t>LGéo</w:t>
      </w:r>
      <w:proofErr w:type="spellEnd"/>
      <w:r w:rsidR="005823A5" w:rsidRPr="00A63D56">
        <w:rPr>
          <w:lang w:val="fr-CH"/>
        </w:rPr>
        <w:t xml:space="preserve">, </w:t>
      </w:r>
      <w:r w:rsidR="00DE64D3" w:rsidRPr="00A63D56">
        <w:rPr>
          <w:lang w:val="fr-CH"/>
        </w:rPr>
        <w:t xml:space="preserve">le terme est toutefois utilisé dans un sens plus étroit </w:t>
      </w:r>
      <w:r w:rsidR="005823A5" w:rsidRPr="00A63D56">
        <w:rPr>
          <w:lang w:val="fr-CH"/>
        </w:rPr>
        <w:t xml:space="preserve">et </w:t>
      </w:r>
      <w:r w:rsidR="00DE64D3" w:rsidRPr="00A63D56">
        <w:rPr>
          <w:lang w:val="fr-CH"/>
        </w:rPr>
        <w:t xml:space="preserve">compris comme un groupement de représentants aussi représentatifs que possible, qui </w:t>
      </w:r>
      <w:r w:rsidR="005823A5" w:rsidRPr="00A63D56">
        <w:rPr>
          <w:lang w:val="fr-CH"/>
        </w:rPr>
        <w:t xml:space="preserve">s'occupe </w:t>
      </w:r>
      <w:r w:rsidR="00DE64D3" w:rsidRPr="00A63D56">
        <w:rPr>
          <w:lang w:val="fr-CH"/>
        </w:rPr>
        <w:t xml:space="preserve">activement de </w:t>
      </w:r>
      <w:r w:rsidR="005823A5" w:rsidRPr="00A63D56">
        <w:rPr>
          <w:lang w:val="fr-CH"/>
        </w:rPr>
        <w:t>l'harmonisation des géodonnées de base d'un thème spécifique. Il s'agit en particulier des services spécialisés compétents de la Confédération et des cantons. Les services spécialisés SIG peuvent également être impliqués pour des raisons techniques.</w:t>
      </w:r>
    </w:p>
    <w:p w14:paraId="25F16A81" w14:textId="2BB3D541" w:rsidR="005560F8" w:rsidRPr="00A63D56" w:rsidRDefault="000E6EC3">
      <w:pPr>
        <w:tabs>
          <w:tab w:val="left" w:pos="1985"/>
        </w:tabs>
        <w:ind w:left="567" w:hanging="567"/>
        <w:rPr>
          <w:lang w:val="fr-CH"/>
        </w:rPr>
      </w:pPr>
      <w:r>
        <w:rPr>
          <w:b/>
          <w:bCs/>
          <w:lang w:val="fr-CH"/>
        </w:rPr>
        <w:t>CIS</w:t>
      </w:r>
      <w:r w:rsidR="00000000" w:rsidRPr="00A63D56">
        <w:rPr>
          <w:b/>
          <w:bCs/>
          <w:lang w:val="fr-CH"/>
        </w:rPr>
        <w:t xml:space="preserve">/groupe de projet </w:t>
      </w:r>
      <w:r w:rsidR="00000000" w:rsidRPr="00A63D56">
        <w:rPr>
          <w:lang w:val="fr-CH"/>
        </w:rPr>
        <w:t xml:space="preserve">: groupe de travail </w:t>
      </w:r>
      <w:r w:rsidR="005823A5" w:rsidRPr="00A63D56">
        <w:rPr>
          <w:lang w:val="fr-CH"/>
        </w:rPr>
        <w:t>d'une communauté d'informations spécialisées</w:t>
      </w:r>
      <w:r w:rsidR="005823A5">
        <w:sym w:font="Wingdings 3" w:char="F022"/>
      </w:r>
      <w:r w:rsidR="005823A5" w:rsidRPr="00A63D56">
        <w:rPr>
          <w:lang w:val="fr-CH"/>
        </w:rPr>
        <w:t xml:space="preserve"> </w:t>
      </w:r>
      <w:r w:rsidR="00000000" w:rsidRPr="00A63D56">
        <w:rPr>
          <w:lang w:val="fr-CH"/>
        </w:rPr>
        <w:t xml:space="preserve">pour l'élaboration d'un MGDM, composé de représentants de l'office spécialisé compétent de la Confédération, des cantons, de COSIG et du </w:t>
      </w:r>
      <w:r>
        <w:rPr>
          <w:lang w:val="fr-CH"/>
        </w:rPr>
        <w:t xml:space="preserve">centre opérationnel </w:t>
      </w:r>
      <w:r w:rsidR="00000000" w:rsidRPr="00A63D56">
        <w:rPr>
          <w:lang w:val="fr-CH"/>
        </w:rPr>
        <w:t xml:space="preserve">CGC. Le </w:t>
      </w:r>
      <w:r>
        <w:rPr>
          <w:lang w:val="fr-CH"/>
        </w:rPr>
        <w:t>CIS</w:t>
      </w:r>
      <w:r w:rsidR="00000000" w:rsidRPr="00A63D56">
        <w:rPr>
          <w:lang w:val="fr-CH"/>
        </w:rPr>
        <w:t>/groupe de projet développe le modèle en collaboration avec des modélisateurs (externes), le teste et le recommande à l'office spécialisé compétent de la Confédération pour définition et publication.</w:t>
      </w:r>
    </w:p>
    <w:p w14:paraId="398FA889" w14:textId="77777777" w:rsidR="005560F8" w:rsidRPr="00A63D56" w:rsidRDefault="00000000">
      <w:pPr>
        <w:tabs>
          <w:tab w:val="left" w:pos="1985"/>
        </w:tabs>
        <w:ind w:left="567" w:hanging="567"/>
        <w:rPr>
          <w:lang w:val="fr-CH"/>
        </w:rPr>
      </w:pPr>
      <w:r w:rsidRPr="00A63D56">
        <w:rPr>
          <w:b/>
          <w:bCs/>
          <w:lang w:val="fr-CH"/>
        </w:rPr>
        <w:t xml:space="preserve">Aptitude à la pratique </w:t>
      </w:r>
      <w:r w:rsidRPr="00A63D56">
        <w:rPr>
          <w:lang w:val="fr-CH"/>
        </w:rPr>
        <w:t xml:space="preserve">: l'examen de l'aptitude à la pratique est au centre de l'élaboration et de la mise à disposition de données de test pour les MGDM. </w:t>
      </w:r>
      <w:r w:rsidR="002C6D49" w:rsidRPr="00A63D56">
        <w:rPr>
          <w:lang w:val="fr-CH"/>
        </w:rPr>
        <w:t xml:space="preserve">En principe, l'aptitude à la pratique doit être abordée de deux manières : sur le plan technique et formel et sur le plan professionnel. </w:t>
      </w:r>
      <w:r w:rsidR="002C6D49" w:rsidRPr="00A63D56">
        <w:rPr>
          <w:lang w:val="fr-CH"/>
        </w:rPr>
        <w:br/>
      </w:r>
      <w:r w:rsidR="00895734" w:rsidRPr="00A63D56">
        <w:rPr>
          <w:i/>
          <w:iCs/>
          <w:lang w:val="fr-CH"/>
        </w:rPr>
        <w:t>Sur le plan technique et formel</w:t>
      </w:r>
      <w:r w:rsidRPr="00A63D56">
        <w:rPr>
          <w:lang w:val="fr-CH"/>
        </w:rPr>
        <w:t xml:space="preserve">, il faut prouver qu'un MGDM peut être implémenté dans un système SIG productif, que les données existantes </w:t>
      </w:r>
      <w:r w:rsidR="00811351" w:rsidRPr="00A63D56">
        <w:rPr>
          <w:lang w:val="fr-CH"/>
        </w:rPr>
        <w:t xml:space="preserve">peuvent être </w:t>
      </w:r>
      <w:r w:rsidRPr="00A63D56">
        <w:rPr>
          <w:lang w:val="fr-CH"/>
        </w:rPr>
        <w:t xml:space="preserve">transformées dans la structure du MGDM ou </w:t>
      </w:r>
      <w:r w:rsidR="00811351" w:rsidRPr="00A63D56">
        <w:rPr>
          <w:lang w:val="fr-CH"/>
        </w:rPr>
        <w:t xml:space="preserve">que de nouveaux objets de données peuvent être saisis </w:t>
      </w:r>
      <w:r w:rsidRPr="00A63D56">
        <w:rPr>
          <w:lang w:val="fr-CH"/>
        </w:rPr>
        <w:t xml:space="preserve">avec un effort raisonnable, </w:t>
      </w:r>
      <w:r w:rsidR="00811351" w:rsidRPr="00A63D56">
        <w:rPr>
          <w:lang w:val="fr-CH"/>
        </w:rPr>
        <w:t>et que la définition de la représentation peut être appliquée de manière à obtenir des couches cartographiques utilisables. L'aptitude pratique d'un MGDM est en outre prouvée en particulier lorsqu'aucune erreur de modèle n'est apparue lors de la mise en œuvre et de la mise à disposition de données de test.</w:t>
      </w:r>
      <w:r w:rsidR="002C6D49" w:rsidRPr="00A63D56">
        <w:rPr>
          <w:lang w:val="fr-CH"/>
        </w:rPr>
        <w:br/>
      </w:r>
      <w:r w:rsidR="00895734" w:rsidRPr="00A63D56">
        <w:rPr>
          <w:i/>
          <w:iCs/>
          <w:lang w:val="fr-CH"/>
        </w:rPr>
        <w:t>Sur le plan technique</w:t>
      </w:r>
      <w:r w:rsidR="002C6D49" w:rsidRPr="00A63D56">
        <w:rPr>
          <w:lang w:val="fr-CH"/>
        </w:rPr>
        <w:t xml:space="preserve">, il convient de procéder à une vérification sémantique du modèle : Les objets modélisés sont-ils réellement pertinents ? Couvrent-ils les exigences techniques ? </w:t>
      </w:r>
      <w:r w:rsidR="00762917" w:rsidRPr="00A63D56">
        <w:rPr>
          <w:lang w:val="fr-CH"/>
        </w:rPr>
        <w:t>Tous les objets réels et leurs propriétés peuvent-ils être saisis complètement et correctement dans les attributs des objets ? Exemple : la plage de valeurs définie pour un débit permet-elle effectivement la saisie correcte du plus grand débit possible ?</w:t>
      </w:r>
    </w:p>
    <w:p w14:paraId="574174A9" w14:textId="60FDC996" w:rsidR="005560F8" w:rsidRPr="00A63D56" w:rsidRDefault="00000000">
      <w:pPr>
        <w:tabs>
          <w:tab w:val="left" w:pos="1985"/>
        </w:tabs>
        <w:ind w:left="567" w:hanging="567"/>
        <w:rPr>
          <w:lang w:val="fr-CH"/>
        </w:rPr>
      </w:pPr>
      <w:r w:rsidRPr="00A63D56">
        <w:rPr>
          <w:b/>
          <w:bCs/>
          <w:lang w:val="fr-CH"/>
        </w:rPr>
        <w:t xml:space="preserve">Mise en œuvre </w:t>
      </w:r>
      <w:r w:rsidRPr="00A63D56">
        <w:rPr>
          <w:lang w:val="fr-CH"/>
        </w:rPr>
        <w:t xml:space="preserve">: processus qui, dans le cadre de la </w:t>
      </w:r>
      <w:r w:rsidR="000E6EC3">
        <w:sym w:font="Wingdings 3" w:char="F022"/>
      </w:r>
      <w:r w:rsidRPr="00A63D56">
        <w:rPr>
          <w:lang w:val="fr-CH"/>
        </w:rPr>
        <w:t>planification de la mise en œuvre, conduit à la réalisation concrète d'une nouvelle offre de données auprès de geo</w:t>
      </w:r>
      <w:r w:rsidRPr="00A63D56">
        <w:rPr>
          <w:lang w:val="fr-CH"/>
        </w:rPr>
        <w:lastRenderedPageBreak/>
        <w:t xml:space="preserve">dienste.ch. Dans le cadre de la mise en œuvre, différentes étapes du processus doivent être franchies, les cantons impliqués collaborant étroitement avec le </w:t>
      </w:r>
      <w:r w:rsidR="000E6EC3">
        <w:rPr>
          <w:lang w:val="fr-CH"/>
        </w:rPr>
        <w:t xml:space="preserve">centre opérationnel </w:t>
      </w:r>
      <w:r w:rsidRPr="00A63D56">
        <w:rPr>
          <w:lang w:val="fr-CH"/>
        </w:rPr>
        <w:t xml:space="preserve">CGC, l'office spécialisé compétent de la Confédération et indirectement avec COSIG </w:t>
      </w:r>
      <w:r w:rsidR="00DE64D3" w:rsidRPr="00A63D56">
        <w:rPr>
          <w:lang w:val="fr-CH"/>
        </w:rPr>
        <w:t>(voir</w:t>
      </w:r>
      <w:r w:rsidR="000E6EC3">
        <w:rPr>
          <w:lang w:val="fr-CH"/>
        </w:rPr>
        <w:t xml:space="preserve"> </w:t>
      </w:r>
      <w:r w:rsidR="00DE64D3">
        <w:sym w:font="Wingdings 3" w:char="F022"/>
      </w:r>
      <w:proofErr w:type="spellStart"/>
      <w:r w:rsidR="00DE64D3" w:rsidRPr="000E6EC3">
        <w:rPr>
          <w:highlight w:val="cyan"/>
          <w:lang w:val="fr-CH"/>
        </w:rPr>
        <w:t>Federführung</w:t>
      </w:r>
      <w:proofErr w:type="spellEnd"/>
      <w:r w:rsidR="00DE64D3" w:rsidRPr="00A63D56">
        <w:rPr>
          <w:lang w:val="fr-CH"/>
        </w:rPr>
        <w:t>)</w:t>
      </w:r>
      <w:r w:rsidRPr="00A63D56">
        <w:rPr>
          <w:lang w:val="fr-CH"/>
        </w:rPr>
        <w:t>.</w:t>
      </w:r>
      <w:r w:rsidR="00DE64D3" w:rsidRPr="00A63D56">
        <w:rPr>
          <w:lang w:val="fr-CH"/>
        </w:rPr>
        <w:t xml:space="preserve"> Désormais, le canton test soutient la mise en œuvre sur geodienste.ch en tant que conseiller.</w:t>
      </w:r>
    </w:p>
    <w:p w14:paraId="0525544F" w14:textId="77777777" w:rsidR="005560F8" w:rsidRPr="00A63D56" w:rsidRDefault="00000000">
      <w:pPr>
        <w:tabs>
          <w:tab w:val="left" w:pos="1985"/>
        </w:tabs>
        <w:ind w:left="567" w:hanging="567"/>
        <w:rPr>
          <w:lang w:val="fr-CH"/>
        </w:rPr>
      </w:pPr>
      <w:r w:rsidRPr="00A63D56">
        <w:rPr>
          <w:b/>
          <w:bCs/>
          <w:lang w:val="fr-CH"/>
        </w:rPr>
        <w:t xml:space="preserve">Planification de la mise en œuvre </w:t>
      </w:r>
      <w:r w:rsidRPr="00A63D56">
        <w:rPr>
          <w:lang w:val="fr-CH"/>
        </w:rPr>
        <w:t xml:space="preserve">: la planification de la mise en œuvre organise la mise à disposition harmonisée des données des cantons sur geodienste.ch. Dans le cadre de programmes de mise en œuvre, les MGDM à mettre en œuvre sont définies par les cantons et un calendrier est élaboré </w:t>
      </w:r>
      <w:r w:rsidR="00C963E2" w:rsidRPr="00A63D56">
        <w:rPr>
          <w:lang w:val="fr-CH"/>
        </w:rPr>
        <w:t>(planification de l'offre)</w:t>
      </w:r>
      <w:r w:rsidRPr="00A63D56">
        <w:rPr>
          <w:lang w:val="fr-CH"/>
        </w:rPr>
        <w:t xml:space="preserve">. </w:t>
      </w:r>
    </w:p>
    <w:p w14:paraId="0420172C" w14:textId="77777777" w:rsidR="000A4099" w:rsidRPr="00A63D56" w:rsidRDefault="000A4099">
      <w:pPr>
        <w:spacing w:after="0" w:line="240" w:lineRule="auto"/>
        <w:rPr>
          <w:lang w:val="fr-CH"/>
        </w:rPr>
      </w:pPr>
      <w:r w:rsidRPr="00A63D56">
        <w:rPr>
          <w:lang w:val="fr-CH"/>
        </w:rPr>
        <w:br w:type="page"/>
      </w:r>
    </w:p>
    <w:p w14:paraId="5E259680" w14:textId="77777777" w:rsidR="007D56E8" w:rsidRDefault="00BD08BD" w:rsidP="00E71E97">
      <w:pPr>
        <w:tabs>
          <w:tab w:val="left" w:pos="1985"/>
        </w:tabs>
        <w:ind w:left="-142"/>
      </w:pPr>
      <w:r w:rsidRPr="00E71E97">
        <w:rPr>
          <w:noProof/>
          <w:lang w:eastAsia="de-CH"/>
        </w:rPr>
        <w:lastRenderedPageBreak/>
        <w:drawing>
          <wp:inline distT="0" distB="0" distL="0" distR="0" wp14:anchorId="0F763C3D" wp14:editId="45F1AB0E">
            <wp:extent cx="3019012" cy="504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012" cy="504000"/>
                    </a:xfrm>
                    <a:prstGeom prst="rect">
                      <a:avLst/>
                    </a:prstGeom>
                    <a:noFill/>
                    <a:ln>
                      <a:noFill/>
                    </a:ln>
                  </pic:spPr>
                </pic:pic>
              </a:graphicData>
            </a:graphic>
          </wp:inline>
        </w:drawing>
      </w:r>
    </w:p>
    <w:p w14:paraId="630B8A15" w14:textId="77777777" w:rsidR="000A4099" w:rsidRDefault="000A4099" w:rsidP="003A0769">
      <w:pPr>
        <w:tabs>
          <w:tab w:val="left" w:pos="1985"/>
        </w:tabs>
      </w:pPr>
    </w:p>
    <w:p w14:paraId="4CBD42D0" w14:textId="77777777" w:rsidR="005560F8" w:rsidRPr="00A63D56" w:rsidRDefault="00000000">
      <w:pPr>
        <w:rPr>
          <w:lang w:val="fr-CH"/>
        </w:rPr>
      </w:pPr>
      <w:r w:rsidRPr="00A63D56">
        <w:rPr>
          <w:lang w:val="fr-CH"/>
        </w:rPr>
        <w:t xml:space="preserve">Mesure 116.1 </w:t>
      </w:r>
      <w:r w:rsidR="00FA21A5" w:rsidRPr="00A63D56">
        <w:rPr>
          <w:lang w:val="fr-CH"/>
        </w:rPr>
        <w:t xml:space="preserve">- Annexe </w:t>
      </w:r>
    </w:p>
    <w:p w14:paraId="13B8F0B8" w14:textId="77777777" w:rsidR="005560F8" w:rsidRPr="00A63D56" w:rsidRDefault="00000000">
      <w:pPr>
        <w:rPr>
          <w:b/>
          <w:sz w:val="40"/>
          <w:lang w:val="fr-CH"/>
        </w:rPr>
      </w:pPr>
      <w:r w:rsidRPr="00A63D56">
        <w:rPr>
          <w:b/>
          <w:sz w:val="40"/>
          <w:lang w:val="fr-CH"/>
        </w:rPr>
        <w:t>Données de test pour MGDM</w:t>
      </w:r>
    </w:p>
    <w:p w14:paraId="38F77D70" w14:textId="77777777" w:rsidR="000A4099" w:rsidRPr="00A63D56" w:rsidRDefault="000A4099" w:rsidP="000A4099">
      <w:pPr>
        <w:rPr>
          <w:lang w:val="fr-CH"/>
        </w:rPr>
      </w:pPr>
    </w:p>
    <w:p w14:paraId="09940D2E" w14:textId="77777777" w:rsidR="005560F8" w:rsidRPr="00A63D56" w:rsidRDefault="00000000">
      <w:pPr>
        <w:rPr>
          <w:b/>
          <w:sz w:val="24"/>
          <w:lang w:val="fr-CH"/>
        </w:rPr>
      </w:pPr>
      <w:r w:rsidRPr="00A63D56">
        <w:rPr>
          <w:b/>
          <w:sz w:val="24"/>
          <w:lang w:val="fr-CH"/>
        </w:rPr>
        <w:t>Liste de contrôle pour la génération de données de test et le test d'aptitude pratique</w:t>
      </w:r>
    </w:p>
    <w:p w14:paraId="0FCA48DF" w14:textId="77777777" w:rsidR="005560F8" w:rsidRPr="00A63D56" w:rsidRDefault="00000000">
      <w:pPr>
        <w:rPr>
          <w:lang w:val="fr-CH"/>
        </w:rPr>
      </w:pPr>
      <w:r w:rsidRPr="00A63D56">
        <w:rPr>
          <w:lang w:val="fr-CH"/>
        </w:rPr>
        <w:t xml:space="preserve">Version </w:t>
      </w:r>
      <w:r w:rsidR="00E71E97" w:rsidRPr="00A63D56">
        <w:rPr>
          <w:highlight w:val="yellow"/>
          <w:lang w:val="fr-CH"/>
        </w:rPr>
        <w:t>2023-03-08</w:t>
      </w:r>
    </w:p>
    <w:p w14:paraId="5E5A5E77" w14:textId="77777777" w:rsidR="006323DB" w:rsidRPr="00A63D56" w:rsidRDefault="006323DB" w:rsidP="003A0769">
      <w:pPr>
        <w:tabs>
          <w:tab w:val="left" w:pos="1985"/>
        </w:tabs>
        <w:rPr>
          <w:lang w:val="fr-CH"/>
        </w:rPr>
      </w:pPr>
    </w:p>
    <w:p w14:paraId="4BE6D1B3" w14:textId="77777777" w:rsidR="005560F8" w:rsidRPr="00A63D56" w:rsidRDefault="00EF1DA3">
      <w:pPr>
        <w:tabs>
          <w:tab w:val="left" w:pos="1985"/>
        </w:tabs>
        <w:rPr>
          <w:lang w:val="fr-CH"/>
        </w:rPr>
      </w:pPr>
      <w:r w:rsidRPr="00A63D56">
        <w:rPr>
          <w:lang w:val="fr-CH"/>
        </w:rPr>
        <w:t xml:space="preserve">Indications </w:t>
      </w:r>
      <w:r w:rsidR="00000000" w:rsidRPr="00A63D56">
        <w:rPr>
          <w:lang w:val="fr-CH"/>
        </w:rPr>
        <w:t>:</w:t>
      </w:r>
    </w:p>
    <w:p w14:paraId="71078B07" w14:textId="77777777" w:rsidR="005560F8" w:rsidRPr="00A63D56" w:rsidRDefault="00000000">
      <w:pPr>
        <w:tabs>
          <w:tab w:val="left" w:pos="1985"/>
        </w:tabs>
        <w:rPr>
          <w:lang w:val="fr-CH"/>
        </w:rPr>
      </w:pPr>
      <w:r w:rsidRPr="00A63D56">
        <w:rPr>
          <w:lang w:val="fr-CH"/>
        </w:rPr>
        <w:t xml:space="preserve">Cette liste sert de guide pour la vérification des modèles et soutient la mise à disposition des données de test. </w:t>
      </w:r>
      <w:r w:rsidR="006A068A" w:rsidRPr="00A63D56">
        <w:rPr>
          <w:lang w:val="fr-CH"/>
        </w:rPr>
        <w:t>La liste doit être considérée comme un soutien afin que tous les différents aspects des modèles puissent être vérifiés dans la mesure du possible.</w:t>
      </w:r>
    </w:p>
    <w:p w14:paraId="496D84ED" w14:textId="77777777" w:rsidR="005560F8" w:rsidRPr="00A63D56" w:rsidRDefault="00000000">
      <w:pPr>
        <w:tabs>
          <w:tab w:val="left" w:pos="1985"/>
        </w:tabs>
        <w:rPr>
          <w:lang w:val="fr-CH"/>
        </w:rPr>
      </w:pPr>
      <w:r w:rsidRPr="00A63D56">
        <w:rPr>
          <w:lang w:val="fr-CH"/>
        </w:rPr>
        <w:t>Dans le cadre de la préparation des données de test jusqu'à la fin de l'année 2025, la liste de contrôle doit être utilisée de manière plutôt défensive, afin de ne pas générer inutilement de nombreuses modifications de modèles et de pouvoir effectuer les mises en œuvre sans problème.</w:t>
      </w:r>
    </w:p>
    <w:p w14:paraId="09915BD5" w14:textId="77777777" w:rsidR="005560F8" w:rsidRPr="00A63D56" w:rsidRDefault="00000000">
      <w:pPr>
        <w:tabs>
          <w:tab w:val="left" w:pos="1985"/>
        </w:tabs>
        <w:rPr>
          <w:lang w:val="fr-CH"/>
        </w:rPr>
      </w:pPr>
      <w:r w:rsidRPr="00A63D56">
        <w:rPr>
          <w:lang w:val="fr-CH"/>
        </w:rPr>
        <w:t>La liste des objets de livraison (partie B) doit, dans la mesure du possible, être couverte de manière exhaustive.</w:t>
      </w:r>
    </w:p>
    <w:p w14:paraId="287CA4CA" w14:textId="77777777" w:rsidR="00680188" w:rsidRPr="00A63D56" w:rsidRDefault="00680188" w:rsidP="003A0769">
      <w:pPr>
        <w:tabs>
          <w:tab w:val="left" w:pos="1985"/>
        </w:tabs>
        <w:rPr>
          <w:lang w:val="fr-CH"/>
        </w:rPr>
      </w:pPr>
    </w:p>
    <w:p w14:paraId="50CAABE1" w14:textId="77777777" w:rsidR="000A4099" w:rsidRPr="00E71E97" w:rsidRDefault="00000000" w:rsidP="000A4099">
      <w:pPr>
        <w:rPr>
          <w:b/>
        </w:rPr>
      </w:pPr>
      <w:r>
        <w:rPr>
          <w:b/>
        </w:rPr>
        <w:pict w14:anchorId="633C0915">
          <v:rect id="_x0000_i1027" style="width:0;height:1.5pt" o:hralign="center" o:hrstd="t" o:hr="t" fillcolor="#a0a0a0" stroked="f"/>
        </w:pict>
      </w:r>
    </w:p>
    <w:p w14:paraId="0A30B00E" w14:textId="77777777" w:rsidR="005560F8" w:rsidRPr="00A63D56" w:rsidRDefault="00000000">
      <w:pPr>
        <w:rPr>
          <w:b/>
          <w:lang w:val="fr-CH"/>
        </w:rPr>
      </w:pPr>
      <w:r w:rsidRPr="00A63D56">
        <w:rPr>
          <w:b/>
          <w:lang w:val="fr-CH"/>
        </w:rPr>
        <w:t>PARTIE A - Vérification du modèle, test d'aptitude pratique</w:t>
      </w:r>
    </w:p>
    <w:p w14:paraId="08DED059" w14:textId="77777777" w:rsidR="000A4099" w:rsidRPr="00A63D56" w:rsidRDefault="000A4099" w:rsidP="003A0769">
      <w:pPr>
        <w:tabs>
          <w:tab w:val="left" w:pos="1985"/>
        </w:tabs>
        <w:rPr>
          <w:lang w:val="fr-CH"/>
        </w:rPr>
      </w:pPr>
    </w:p>
    <w:p w14:paraId="66EB8FD7" w14:textId="77777777" w:rsidR="005560F8" w:rsidRDefault="00000000">
      <w:pPr>
        <w:tabs>
          <w:tab w:val="left" w:pos="1985"/>
        </w:tabs>
        <w:spacing w:after="240"/>
      </w:pPr>
      <w:proofErr w:type="spellStart"/>
      <w:r w:rsidRPr="00FA21A5">
        <w:t>Exhaustivité</w:t>
      </w:r>
      <w:proofErr w:type="spellEnd"/>
      <w:r w:rsidRPr="00FA21A5">
        <w:t xml:space="preserve">, </w:t>
      </w:r>
      <w:proofErr w:type="spellStart"/>
      <w:r w:rsidRPr="00FA21A5">
        <w:t>sémantique</w:t>
      </w:r>
      <w:proofErr w:type="spellEnd"/>
    </w:p>
    <w:p w14:paraId="75FA1D12"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lang w:val="fr-CH"/>
        </w:rPr>
        <w:t>Les données fournissent-elles les informations qui répondent à l'objectif du MGDM ?</w:t>
      </w:r>
    </w:p>
    <w:p w14:paraId="173A1FF2"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 xml:space="preserve">Tous les types d'objets </w:t>
      </w:r>
      <w:r w:rsidR="002810C5" w:rsidRPr="00A63D56">
        <w:rPr>
          <w:szCs w:val="22"/>
          <w:lang w:val="fr-CH"/>
        </w:rPr>
        <w:t xml:space="preserve">présents/existants </w:t>
      </w:r>
      <w:r w:rsidRPr="00A63D56">
        <w:rPr>
          <w:szCs w:val="22"/>
          <w:lang w:val="fr-CH"/>
        </w:rPr>
        <w:t>sont-ils définis dans le modèle ?</w:t>
      </w:r>
    </w:p>
    <w:p w14:paraId="2BE849AD"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Toutes les propriétés/attributs pertinents des objets sont-ils définis dans le modèle ?</w:t>
      </w:r>
    </w:p>
    <w:p w14:paraId="095F459F"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 xml:space="preserve">Tous les domaines de valeurs (valeurs numériques, textes, énumérations, catalogues) sont-ils suffisamment </w:t>
      </w:r>
      <w:r w:rsidR="002810C5" w:rsidRPr="00A63D56">
        <w:rPr>
          <w:szCs w:val="22"/>
          <w:lang w:val="fr-CH"/>
        </w:rPr>
        <w:t xml:space="preserve">définis (min./max.) </w:t>
      </w:r>
      <w:r w:rsidRPr="00A63D56">
        <w:rPr>
          <w:szCs w:val="22"/>
          <w:lang w:val="fr-CH"/>
        </w:rPr>
        <w:t>pour saisir correctement les objets qui existent réellement ?</w:t>
      </w:r>
    </w:p>
    <w:p w14:paraId="26FE9B16"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Les types d'attributs modélisés sont-ils pertinents (par exemple, chiffres avec/sans décimales) ?</w:t>
      </w:r>
    </w:p>
    <w:p w14:paraId="109068EC" w14:textId="46B7A6C1" w:rsidR="005560F8" w:rsidRDefault="00000000">
      <w:pPr>
        <w:pStyle w:val="Listenabsatz"/>
        <w:numPr>
          <w:ilvl w:val="0"/>
          <w:numId w:val="39"/>
        </w:numPr>
        <w:tabs>
          <w:tab w:val="left" w:pos="1985"/>
        </w:tabs>
        <w:spacing w:after="240"/>
        <w:ind w:left="357" w:hanging="357"/>
        <w:contextualSpacing w:val="0"/>
        <w:rPr>
          <w:szCs w:val="22"/>
        </w:rPr>
      </w:pPr>
      <w:r w:rsidRPr="00A63D56">
        <w:rPr>
          <w:szCs w:val="22"/>
          <w:lang w:val="fr-CH"/>
        </w:rPr>
        <w:t xml:space="preserve">Les noms d'attributs sont-ils choisis de manière judicieuse/pertinente (p. ex. </w:t>
      </w:r>
      <w:r w:rsidR="000E6EC3">
        <w:rPr>
          <w:szCs w:val="22"/>
        </w:rPr>
        <w:t>«Abfluss»</w:t>
      </w:r>
      <w:r>
        <w:rPr>
          <w:szCs w:val="22"/>
        </w:rPr>
        <w:t xml:space="preserve"> au </w:t>
      </w:r>
      <w:proofErr w:type="spellStart"/>
      <w:r>
        <w:rPr>
          <w:szCs w:val="22"/>
        </w:rPr>
        <w:t>lieu</w:t>
      </w:r>
      <w:proofErr w:type="spellEnd"/>
      <w:r>
        <w:rPr>
          <w:szCs w:val="22"/>
        </w:rPr>
        <w:t xml:space="preserve"> de </w:t>
      </w:r>
      <w:r w:rsidR="000E6EC3">
        <w:rPr>
          <w:szCs w:val="22"/>
        </w:rPr>
        <w:t>«</w:t>
      </w:r>
      <w:proofErr w:type="spellStart"/>
      <w:r>
        <w:rPr>
          <w:szCs w:val="22"/>
        </w:rPr>
        <w:t>Q_med</w:t>
      </w:r>
      <w:proofErr w:type="spellEnd"/>
      <w:r w:rsidR="000E6EC3">
        <w:rPr>
          <w:szCs w:val="22"/>
        </w:rPr>
        <w:t>»</w:t>
      </w:r>
      <w:r>
        <w:rPr>
          <w:szCs w:val="22"/>
        </w:rPr>
        <w:t>) ?</w:t>
      </w:r>
    </w:p>
    <w:p w14:paraId="0F15D59E" w14:textId="77777777" w:rsidR="005560F8" w:rsidRDefault="00000000">
      <w:pPr>
        <w:tabs>
          <w:tab w:val="left" w:pos="1985"/>
        </w:tabs>
        <w:spacing w:after="240"/>
      </w:pPr>
      <w:r>
        <w:lastRenderedPageBreak/>
        <w:t>Géométrie</w:t>
      </w:r>
    </w:p>
    <w:p w14:paraId="53B0C47F"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Les définitions des types de géométrie sont-elles pertinentes ?</w:t>
      </w:r>
    </w:p>
    <w:p w14:paraId="3F6F1B85"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Le modèle nécessite-t-il des </w:t>
      </w:r>
      <w:r w:rsidR="00FA21A5" w:rsidRPr="00A63D56">
        <w:rPr>
          <w:lang w:val="fr-CH"/>
        </w:rPr>
        <w:t>géométries</w:t>
      </w:r>
      <w:r w:rsidRPr="00A63D56">
        <w:rPr>
          <w:lang w:val="fr-CH"/>
        </w:rPr>
        <w:t xml:space="preserve"> multiples ?  Si oui, les types de géométrie sont-ils définis en conséquence ?</w:t>
      </w:r>
    </w:p>
    <w:p w14:paraId="247F9FED" w14:textId="77777777" w:rsidR="005560F8" w:rsidRDefault="00000000">
      <w:pPr>
        <w:tabs>
          <w:tab w:val="left" w:pos="1985"/>
        </w:tabs>
        <w:spacing w:after="240"/>
      </w:pPr>
      <w:proofErr w:type="spellStart"/>
      <w:r>
        <w:t>Listes</w:t>
      </w:r>
      <w:proofErr w:type="spellEnd"/>
      <w:r>
        <w:t xml:space="preserve"> de </w:t>
      </w:r>
      <w:proofErr w:type="spellStart"/>
      <w:r>
        <w:t>sélection</w:t>
      </w:r>
      <w:proofErr w:type="spellEnd"/>
    </w:p>
    <w:p w14:paraId="4F26FC12"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Les listes de sélection (</w:t>
      </w:r>
      <w:r w:rsidR="006323DB" w:rsidRPr="00A63D56">
        <w:rPr>
          <w:lang w:val="fr-CH"/>
        </w:rPr>
        <w:t xml:space="preserve">listes à puces ou </w:t>
      </w:r>
      <w:r w:rsidRPr="00A63D56">
        <w:rPr>
          <w:lang w:val="fr-CH"/>
        </w:rPr>
        <w:t>catalogues) sont-elles complètes ?</w:t>
      </w:r>
    </w:p>
    <w:p w14:paraId="25A1287D" w14:textId="7E6DA004" w:rsidR="005560F8" w:rsidRDefault="00000000">
      <w:pPr>
        <w:pStyle w:val="Listenabsatz"/>
        <w:numPr>
          <w:ilvl w:val="0"/>
          <w:numId w:val="39"/>
        </w:numPr>
        <w:tabs>
          <w:tab w:val="left" w:pos="1985"/>
        </w:tabs>
        <w:spacing w:after="240"/>
        <w:ind w:left="357" w:hanging="357"/>
        <w:contextualSpacing w:val="0"/>
      </w:pPr>
      <w:r w:rsidRPr="00A63D56">
        <w:rPr>
          <w:lang w:val="fr-CH"/>
        </w:rPr>
        <w:t xml:space="preserve">Les listes de sélection réutilisées sont-elles identiques aux définitions déjà existantes (par ex. </w:t>
      </w:r>
      <w:r w:rsidR="00050CD2">
        <w:t>«Rechtsstatus»</w:t>
      </w:r>
      <w:r>
        <w:t xml:space="preserve"> </w:t>
      </w:r>
      <w:proofErr w:type="spellStart"/>
      <w:r>
        <w:t>dans</w:t>
      </w:r>
      <w:proofErr w:type="spellEnd"/>
      <w:r>
        <w:t xml:space="preserve"> le </w:t>
      </w:r>
      <w:proofErr w:type="spellStart"/>
      <w:r>
        <w:t>contexte</w:t>
      </w:r>
      <w:proofErr w:type="spellEnd"/>
      <w:r>
        <w:t xml:space="preserve"> du cadastre RDPPF) ?</w:t>
      </w:r>
    </w:p>
    <w:p w14:paraId="329B171B" w14:textId="77777777" w:rsidR="005560F8" w:rsidRDefault="00000000">
      <w:pPr>
        <w:pStyle w:val="Listenabsatz"/>
        <w:numPr>
          <w:ilvl w:val="0"/>
          <w:numId w:val="39"/>
        </w:numPr>
        <w:tabs>
          <w:tab w:val="left" w:pos="1985"/>
        </w:tabs>
        <w:spacing w:after="240"/>
        <w:ind w:left="357" w:hanging="357"/>
        <w:contextualSpacing w:val="0"/>
      </w:pPr>
      <w:r w:rsidRPr="00A63D56">
        <w:rPr>
          <w:lang w:val="fr-CH"/>
        </w:rPr>
        <w:t xml:space="preserve">Les énumérations et les catalogues externes ont-ils été appliqués au bon niveau ?  </w:t>
      </w:r>
      <w:r w:rsidRPr="00A63D56">
        <w:rPr>
          <w:lang w:val="fr-CH"/>
        </w:rPr>
        <w:br/>
      </w:r>
      <w:r>
        <w:t xml:space="preserve">Remarque : </w:t>
      </w:r>
      <w:proofErr w:type="spellStart"/>
      <w:r>
        <w:t>listes</w:t>
      </w:r>
      <w:proofErr w:type="spellEnd"/>
      <w:r>
        <w:t xml:space="preserve"> de sélection structurées et dynamiques</w:t>
      </w:r>
      <w:r>
        <w:sym w:font="Wingdings 3" w:char="F022"/>
      </w:r>
      <w:r>
        <w:t xml:space="preserve"> catalogues externes !</w:t>
      </w:r>
    </w:p>
    <w:p w14:paraId="02D23C88" w14:textId="47263880"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Dans la mesure où il existe dans le monde réel des objets dont l'affectation dans une liste de sélection est inconnue, le modèle l'autorise-t-il (p. ex. type = </w:t>
      </w:r>
      <w:r w:rsidR="00050CD2">
        <w:rPr>
          <w:lang w:val="fr-CH"/>
        </w:rPr>
        <w:t>« </w:t>
      </w:r>
      <w:r w:rsidRPr="00A63D56">
        <w:rPr>
          <w:lang w:val="fr-CH"/>
        </w:rPr>
        <w:t>inconnu</w:t>
      </w:r>
      <w:r w:rsidR="00050CD2">
        <w:rPr>
          <w:lang w:val="fr-CH"/>
        </w:rPr>
        <w:t> »</w:t>
      </w:r>
      <w:r w:rsidRPr="00A63D56">
        <w:rPr>
          <w:lang w:val="fr-CH"/>
        </w:rPr>
        <w:t>) ?</w:t>
      </w:r>
    </w:p>
    <w:p w14:paraId="5668D917" w14:textId="77777777" w:rsidR="005560F8" w:rsidRDefault="00000000">
      <w:pPr>
        <w:tabs>
          <w:tab w:val="left" w:pos="1985"/>
        </w:tabs>
        <w:spacing w:after="240"/>
      </w:pPr>
      <w:proofErr w:type="spellStart"/>
      <w:r>
        <w:t>Vérifier</w:t>
      </w:r>
      <w:proofErr w:type="spellEnd"/>
      <w:r>
        <w:t xml:space="preserve"> </w:t>
      </w:r>
      <w:proofErr w:type="spellStart"/>
      <w:r>
        <w:t>les</w:t>
      </w:r>
      <w:proofErr w:type="spellEnd"/>
      <w:r>
        <w:t xml:space="preserve"> </w:t>
      </w:r>
      <w:proofErr w:type="spellStart"/>
      <w:r>
        <w:t>associations</w:t>
      </w:r>
      <w:proofErr w:type="spellEnd"/>
    </w:p>
    <w:p w14:paraId="0F5D1D3B"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Les cardinalités des relations correspondent-elles à la situation </w:t>
      </w:r>
      <w:r w:rsidR="00680188" w:rsidRPr="00A63D56">
        <w:rPr>
          <w:lang w:val="fr-CH"/>
        </w:rPr>
        <w:t xml:space="preserve">réelle </w:t>
      </w:r>
      <w:r w:rsidRPr="00A63D56">
        <w:rPr>
          <w:lang w:val="fr-CH"/>
        </w:rPr>
        <w:t>?</w:t>
      </w:r>
    </w:p>
    <w:p w14:paraId="02370AB2"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Les forces relationnelles (association, agrégation, composition) ont-elles un sens ?</w:t>
      </w:r>
    </w:p>
    <w:p w14:paraId="14A2133A" w14:textId="77777777" w:rsidR="005560F8" w:rsidRDefault="00000000">
      <w:pPr>
        <w:tabs>
          <w:tab w:val="left" w:pos="1985"/>
        </w:tabs>
        <w:spacing w:after="240"/>
      </w:pPr>
      <w:proofErr w:type="spellStart"/>
      <w:r>
        <w:t>Identification</w:t>
      </w:r>
      <w:proofErr w:type="spellEnd"/>
      <w:r>
        <w:t xml:space="preserve"> de </w:t>
      </w:r>
      <w:proofErr w:type="spellStart"/>
      <w:r>
        <w:t>l'objet</w:t>
      </w:r>
      <w:proofErr w:type="spellEnd"/>
    </w:p>
    <w:p w14:paraId="28C85345"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Les définitions d'OID </w:t>
      </w:r>
      <w:r w:rsidR="002E458D" w:rsidRPr="00A63D56">
        <w:rPr>
          <w:lang w:val="fr-CH"/>
        </w:rPr>
        <w:t xml:space="preserve">(par ex. UUID) </w:t>
      </w:r>
      <w:r w:rsidRPr="00A63D56">
        <w:rPr>
          <w:lang w:val="fr-CH"/>
        </w:rPr>
        <w:t xml:space="preserve">sont-elles </w:t>
      </w:r>
      <w:r w:rsidR="002810C5" w:rsidRPr="00A63D56">
        <w:rPr>
          <w:lang w:val="fr-CH"/>
        </w:rPr>
        <w:t xml:space="preserve">utiles </w:t>
      </w:r>
      <w:r w:rsidRPr="00A63D56">
        <w:rPr>
          <w:lang w:val="fr-CH"/>
        </w:rPr>
        <w:t xml:space="preserve">au niveau TOPIC/BASKET </w:t>
      </w:r>
      <w:r w:rsidR="002810C5" w:rsidRPr="00A63D56">
        <w:rPr>
          <w:lang w:val="fr-CH"/>
        </w:rPr>
        <w:t>et CLASS ?</w:t>
      </w:r>
    </w:p>
    <w:p w14:paraId="282F3537" w14:textId="290166C5" w:rsidR="005560F8" w:rsidRDefault="00000000">
      <w:pPr>
        <w:pStyle w:val="Listenabsatz"/>
        <w:numPr>
          <w:ilvl w:val="0"/>
          <w:numId w:val="39"/>
        </w:numPr>
        <w:tabs>
          <w:tab w:val="left" w:pos="1985"/>
        </w:tabs>
        <w:spacing w:after="240"/>
        <w:ind w:left="357" w:hanging="357"/>
        <w:contextualSpacing w:val="0"/>
      </w:pPr>
      <w:r w:rsidRPr="00A63D56">
        <w:rPr>
          <w:lang w:val="fr-CH"/>
        </w:rPr>
        <w:t xml:space="preserve">S'il existe des "catalogues externes" : faut-il </w:t>
      </w:r>
      <w:r w:rsidR="00B115DA" w:rsidRPr="00A63D56">
        <w:rPr>
          <w:lang w:val="fr-CH"/>
        </w:rPr>
        <w:t xml:space="preserve">définir des </w:t>
      </w:r>
      <w:r w:rsidRPr="00A63D56">
        <w:rPr>
          <w:lang w:val="fr-CH"/>
        </w:rPr>
        <w:t xml:space="preserve">OID </w:t>
      </w:r>
      <w:r w:rsidR="00B115DA" w:rsidRPr="00A63D56">
        <w:rPr>
          <w:lang w:val="fr-CH"/>
        </w:rPr>
        <w:t xml:space="preserve">spécialisés et parlants (p. ex. </w:t>
      </w:r>
      <w:r w:rsidR="00050CD2">
        <w:t>«</w:t>
      </w:r>
      <w:proofErr w:type="spellStart"/>
      <w:r w:rsidR="00B115DA">
        <w:t>DeponieTypC</w:t>
      </w:r>
      <w:proofErr w:type="spellEnd"/>
      <w:r w:rsidR="00050CD2">
        <w:t>»</w:t>
      </w:r>
      <w:r w:rsidR="00B115DA">
        <w:t xml:space="preserve">) </w:t>
      </w:r>
      <w:r>
        <w:t>? Si oui, les OID attribués sont-ils pertinents ?</w:t>
      </w:r>
    </w:p>
    <w:p w14:paraId="36194CD5" w14:textId="77777777" w:rsidR="005560F8" w:rsidRDefault="00000000">
      <w:pPr>
        <w:tabs>
          <w:tab w:val="left" w:pos="1985"/>
        </w:tabs>
        <w:spacing w:after="240"/>
      </w:pPr>
      <w:r>
        <w:t>Conditions de cohérence (CONSTRAINTs)</w:t>
      </w:r>
    </w:p>
    <w:p w14:paraId="03A556A8"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Les conditions de cohérence définies sont-elles pertinentes </w:t>
      </w:r>
      <w:r w:rsidR="00680188" w:rsidRPr="00A63D56">
        <w:rPr>
          <w:lang w:val="fr-CH"/>
        </w:rPr>
        <w:t xml:space="preserve">en termes de contenu </w:t>
      </w:r>
      <w:r w:rsidR="003001D0" w:rsidRPr="00A63D56">
        <w:rPr>
          <w:lang w:val="fr-CH"/>
        </w:rPr>
        <w:t>?</w:t>
      </w:r>
    </w:p>
    <w:p w14:paraId="78FA253F" w14:textId="77777777" w:rsidR="005560F8" w:rsidRPr="00A63D56" w:rsidRDefault="00FA21A5">
      <w:pPr>
        <w:pStyle w:val="Listenabsatz"/>
        <w:numPr>
          <w:ilvl w:val="0"/>
          <w:numId w:val="39"/>
        </w:numPr>
        <w:tabs>
          <w:tab w:val="left" w:pos="1985"/>
        </w:tabs>
        <w:spacing w:after="240"/>
        <w:ind w:left="357" w:hanging="357"/>
        <w:contextualSpacing w:val="0"/>
        <w:rPr>
          <w:lang w:val="fr-CH"/>
        </w:rPr>
      </w:pPr>
      <w:r w:rsidRPr="00A63D56">
        <w:rPr>
          <w:lang w:val="fr-CH"/>
        </w:rPr>
        <w:t xml:space="preserve">Les conditions de cohérence </w:t>
      </w:r>
      <w:r w:rsidR="00000000" w:rsidRPr="00A63D56">
        <w:rPr>
          <w:lang w:val="fr-CH"/>
        </w:rPr>
        <w:t>sont-elles correctement modélisées</w:t>
      </w:r>
      <w:r w:rsidR="006323DB" w:rsidRPr="00A63D56">
        <w:rPr>
          <w:lang w:val="fr-CH"/>
        </w:rPr>
        <w:t xml:space="preserve">, </w:t>
      </w:r>
      <w:r w:rsidR="00000000" w:rsidRPr="00A63D56">
        <w:rPr>
          <w:lang w:val="fr-CH"/>
        </w:rPr>
        <w:t>vérifient-elles ce qu'elles devraient ?</w:t>
      </w:r>
    </w:p>
    <w:p w14:paraId="2F73E743" w14:textId="77777777" w:rsidR="005560F8" w:rsidRPr="00A63D56" w:rsidRDefault="00000000">
      <w:pPr>
        <w:tabs>
          <w:tab w:val="left" w:pos="1985"/>
        </w:tabs>
        <w:spacing w:after="240"/>
        <w:rPr>
          <w:lang w:val="fr-CH"/>
        </w:rPr>
      </w:pPr>
      <w:r w:rsidRPr="00A63D56">
        <w:rPr>
          <w:lang w:val="fr-CH"/>
        </w:rPr>
        <w:t>Modules de base de la Confédération (</w:t>
      </w:r>
      <w:proofErr w:type="spellStart"/>
      <w:r w:rsidR="003001D0" w:rsidRPr="00A63D56">
        <w:rPr>
          <w:lang w:val="fr-CH"/>
        </w:rPr>
        <w:t>CHBase</w:t>
      </w:r>
      <w:proofErr w:type="spellEnd"/>
      <w:r w:rsidRPr="00A63D56">
        <w:rPr>
          <w:lang w:val="fr-CH"/>
        </w:rPr>
        <w:t>)</w:t>
      </w:r>
    </w:p>
    <w:p w14:paraId="0C7BB51B"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Des modules </w:t>
      </w:r>
      <w:proofErr w:type="spellStart"/>
      <w:r w:rsidRPr="00A63D56">
        <w:rPr>
          <w:lang w:val="fr-CH"/>
        </w:rPr>
        <w:t>CHBase</w:t>
      </w:r>
      <w:proofErr w:type="spellEnd"/>
      <w:r w:rsidRPr="00A63D56">
        <w:rPr>
          <w:lang w:val="fr-CH"/>
        </w:rPr>
        <w:t xml:space="preserve"> sont-ils utilisés, où les constructions correspondantes sont </w:t>
      </w:r>
      <w:r w:rsidR="006323DB" w:rsidRPr="00A63D56">
        <w:rPr>
          <w:lang w:val="fr-CH"/>
        </w:rPr>
        <w:t xml:space="preserve">prédéfinies </w:t>
      </w:r>
      <w:r w:rsidRPr="00A63D56">
        <w:rPr>
          <w:lang w:val="fr-CH"/>
        </w:rPr>
        <w:t>?</w:t>
      </w:r>
    </w:p>
    <w:p w14:paraId="00DF9664" w14:textId="77777777" w:rsidR="005560F8" w:rsidRDefault="00000000">
      <w:pPr>
        <w:tabs>
          <w:tab w:val="left" w:pos="1985"/>
        </w:tabs>
        <w:spacing w:after="240"/>
      </w:pPr>
      <w:proofErr w:type="spellStart"/>
      <w:r>
        <w:t>Multilinguisme</w:t>
      </w:r>
      <w:proofErr w:type="spellEnd"/>
    </w:p>
    <w:p w14:paraId="1C993C0B" w14:textId="35D05BCC" w:rsidR="005560F8" w:rsidRDefault="00000000">
      <w:pPr>
        <w:pStyle w:val="Listenabsatz"/>
        <w:numPr>
          <w:ilvl w:val="0"/>
          <w:numId w:val="39"/>
        </w:numPr>
        <w:tabs>
          <w:tab w:val="left" w:pos="1985"/>
        </w:tabs>
        <w:spacing w:after="240"/>
        <w:ind w:left="357" w:hanging="357"/>
        <w:contextualSpacing w:val="0"/>
        <w:rPr>
          <w:lang w:val="fr-CH"/>
        </w:rPr>
      </w:pPr>
      <w:r w:rsidRPr="00A63D56">
        <w:rPr>
          <w:lang w:val="fr-CH"/>
        </w:rPr>
        <w:t>Les attributs de texte, URI, etc. sont-ils définis en plusieurs langues lorsque cela est nécessaire ?</w:t>
      </w:r>
    </w:p>
    <w:p w14:paraId="155E7ED9" w14:textId="77777777" w:rsidR="00050CD2" w:rsidRPr="00A63D56" w:rsidRDefault="00050CD2">
      <w:pPr>
        <w:pStyle w:val="Listenabsatz"/>
        <w:numPr>
          <w:ilvl w:val="0"/>
          <w:numId w:val="39"/>
        </w:numPr>
        <w:tabs>
          <w:tab w:val="left" w:pos="1985"/>
        </w:tabs>
        <w:spacing w:after="240"/>
        <w:ind w:left="357" w:hanging="357"/>
        <w:contextualSpacing w:val="0"/>
        <w:rPr>
          <w:lang w:val="fr-CH"/>
        </w:rPr>
      </w:pPr>
    </w:p>
    <w:p w14:paraId="3DA130F0" w14:textId="77777777" w:rsidR="005560F8" w:rsidRDefault="00000000">
      <w:pPr>
        <w:tabs>
          <w:tab w:val="left" w:pos="1985"/>
        </w:tabs>
        <w:spacing w:after="240"/>
      </w:pPr>
      <w:r>
        <w:lastRenderedPageBreak/>
        <w:t xml:space="preserve">Mise en </w:t>
      </w:r>
      <w:proofErr w:type="spellStart"/>
      <w:r>
        <w:t>œuvre</w:t>
      </w:r>
      <w:proofErr w:type="spellEnd"/>
      <w:r>
        <w:t xml:space="preserve"> </w:t>
      </w:r>
      <w:proofErr w:type="spellStart"/>
      <w:r>
        <w:t>Représentation</w:t>
      </w:r>
      <w:proofErr w:type="spellEnd"/>
    </w:p>
    <w:p w14:paraId="6BDF3C57"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Les définitions d'attributs obligatoires (MANDATORY) suffisent-elles à la représentation complète des données ?</w:t>
      </w:r>
    </w:p>
    <w:p w14:paraId="6E1AD355"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Est-il possible d'attribuer un type d'objet à chaque symbole défini, c'est-à-dire d'appliquer intégralement la définition de la représentation ?</w:t>
      </w:r>
    </w:p>
    <w:p w14:paraId="162A5C4B" w14:textId="77777777" w:rsidR="005560F8" w:rsidRPr="00A63D56" w:rsidRDefault="00000000">
      <w:pPr>
        <w:tabs>
          <w:tab w:val="left" w:pos="1985"/>
        </w:tabs>
        <w:spacing w:after="240"/>
        <w:rPr>
          <w:lang w:val="fr-CH"/>
        </w:rPr>
      </w:pPr>
      <w:r w:rsidRPr="00A63D56">
        <w:rPr>
          <w:lang w:val="fr-CH"/>
        </w:rPr>
        <w:t>Aptitude à servir de modèle de saisie</w:t>
      </w:r>
    </w:p>
    <w:p w14:paraId="722358D3"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 MGDM peut-il être utilisé comme modèle de saisie ?</w:t>
      </w:r>
    </w:p>
    <w:p w14:paraId="51137D9A"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Existe-t-il des constructions </w:t>
      </w:r>
      <w:r w:rsidR="00680188" w:rsidRPr="00A63D56">
        <w:rPr>
          <w:lang w:val="fr-CH"/>
        </w:rPr>
        <w:t xml:space="preserve">qui </w:t>
      </w:r>
      <w:r w:rsidRPr="00A63D56">
        <w:rPr>
          <w:lang w:val="fr-CH"/>
        </w:rPr>
        <w:t>compliquent inutilement l'utilisation comme modèle de saisie ?</w:t>
      </w:r>
    </w:p>
    <w:p w14:paraId="73C66CF6" w14:textId="77777777" w:rsidR="005560F8" w:rsidRPr="00A63D56" w:rsidRDefault="00000000">
      <w:pPr>
        <w:tabs>
          <w:tab w:val="left" w:pos="1985"/>
        </w:tabs>
        <w:spacing w:after="240"/>
        <w:rPr>
          <w:lang w:val="fr-CH"/>
        </w:rPr>
      </w:pPr>
      <w:r w:rsidRPr="00A63D56">
        <w:rPr>
          <w:lang w:val="fr-CH"/>
        </w:rPr>
        <w:t xml:space="preserve">Thèmes relatifs aux RDPPF </w:t>
      </w:r>
      <w:r w:rsidR="002810C5" w:rsidRPr="00A63D56">
        <w:rPr>
          <w:lang w:val="fr-CH"/>
        </w:rPr>
        <w:t xml:space="preserve">: </w:t>
      </w:r>
      <w:r w:rsidRPr="00A63D56">
        <w:rPr>
          <w:lang w:val="fr-CH"/>
        </w:rPr>
        <w:t xml:space="preserve">Comparaison </w:t>
      </w:r>
      <w:r w:rsidR="002810C5" w:rsidRPr="00A63D56">
        <w:rPr>
          <w:lang w:val="fr-CH"/>
        </w:rPr>
        <w:t xml:space="preserve">avec le </w:t>
      </w:r>
      <w:r w:rsidRPr="00A63D56">
        <w:rPr>
          <w:lang w:val="fr-CH"/>
        </w:rPr>
        <w:t>modèle-cadre RDPPF</w:t>
      </w:r>
    </w:p>
    <w:p w14:paraId="1E4F086A" w14:textId="77777777" w:rsidR="005560F8" w:rsidRDefault="00000000">
      <w:pPr>
        <w:pStyle w:val="Listenabsatz"/>
        <w:numPr>
          <w:ilvl w:val="0"/>
          <w:numId w:val="39"/>
        </w:numPr>
        <w:tabs>
          <w:tab w:val="left" w:pos="1985"/>
        </w:tabs>
        <w:spacing w:after="240"/>
        <w:ind w:left="357" w:hanging="357"/>
        <w:contextualSpacing w:val="0"/>
      </w:pPr>
      <w:r w:rsidRPr="00A63D56">
        <w:rPr>
          <w:lang w:val="fr-CH"/>
        </w:rPr>
        <w:t xml:space="preserve">Les attributs nécessaires sont-ils disponibles dans le </w:t>
      </w:r>
      <w:r w:rsidR="002810C5" w:rsidRPr="00A63D56">
        <w:rPr>
          <w:lang w:val="fr-CH"/>
        </w:rPr>
        <w:t xml:space="preserve">modèle (statut, législation, ...) </w:t>
      </w:r>
      <w:r>
        <w:t>?</w:t>
      </w:r>
    </w:p>
    <w:p w14:paraId="5902857A" w14:textId="77777777" w:rsidR="005560F8" w:rsidRDefault="00000000">
      <w:pPr>
        <w:pStyle w:val="Listenabsatz"/>
        <w:numPr>
          <w:ilvl w:val="0"/>
          <w:numId w:val="39"/>
        </w:numPr>
        <w:tabs>
          <w:tab w:val="left" w:pos="1985"/>
        </w:tabs>
        <w:spacing w:after="240"/>
        <w:ind w:left="357" w:hanging="357"/>
        <w:contextualSpacing w:val="0"/>
      </w:pPr>
      <w:r w:rsidRPr="00A63D56">
        <w:rPr>
          <w:lang w:val="fr-CH"/>
        </w:rPr>
        <w:t xml:space="preserve">Les attributs spécifiques aux RDPPF ont-ils la bonne forme (type, longueur, ...) </w:t>
      </w:r>
      <w:r>
        <w:t>?</w:t>
      </w:r>
    </w:p>
    <w:p w14:paraId="50C77149" w14:textId="77777777"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Le caractère multilingue des attributs est-il correct ?</w:t>
      </w:r>
    </w:p>
    <w:p w14:paraId="0E51E0CE" w14:textId="6024B2DF" w:rsidR="005560F8" w:rsidRPr="00A63D56" w:rsidRDefault="00000000">
      <w:pPr>
        <w:pStyle w:val="Listenabsatz"/>
        <w:numPr>
          <w:ilvl w:val="0"/>
          <w:numId w:val="39"/>
        </w:numPr>
        <w:tabs>
          <w:tab w:val="left" w:pos="1985"/>
        </w:tabs>
        <w:spacing w:after="240"/>
        <w:ind w:left="357" w:hanging="357"/>
        <w:contextualSpacing w:val="0"/>
        <w:rPr>
          <w:lang w:val="fr-CH"/>
        </w:rPr>
      </w:pPr>
      <w:r w:rsidRPr="00A63D56">
        <w:rPr>
          <w:lang w:val="fr-CH"/>
        </w:rPr>
        <w:t xml:space="preserve">Les catalogues avec symbole sont-ils structurés de manière à ce que les objets ayant un statut juridique </w:t>
      </w:r>
      <w:r w:rsidR="00050CD2">
        <w:rPr>
          <w:lang w:val="fr-CH"/>
        </w:rPr>
        <w:t>« </w:t>
      </w:r>
      <w:r w:rsidRPr="00A63D56">
        <w:rPr>
          <w:lang w:val="fr-CH"/>
        </w:rPr>
        <w:t>en vigueur</w:t>
      </w:r>
      <w:r w:rsidR="00050CD2">
        <w:rPr>
          <w:lang w:val="fr-CH"/>
        </w:rPr>
        <w:t> »</w:t>
      </w:r>
      <w:r w:rsidR="006323DB" w:rsidRPr="00A63D56">
        <w:rPr>
          <w:lang w:val="fr-CH"/>
        </w:rPr>
        <w:t xml:space="preserve"> </w:t>
      </w:r>
      <w:r w:rsidRPr="00A63D56">
        <w:rPr>
          <w:lang w:val="fr-CH"/>
        </w:rPr>
        <w:t xml:space="preserve">et </w:t>
      </w:r>
      <w:r w:rsidR="00050CD2">
        <w:rPr>
          <w:lang w:val="fr-CH"/>
        </w:rPr>
        <w:t>« </w:t>
      </w:r>
      <w:r w:rsidRPr="00A63D56">
        <w:rPr>
          <w:lang w:val="fr-CH"/>
        </w:rPr>
        <w:t>en cours de modification</w:t>
      </w:r>
      <w:r w:rsidR="00050CD2">
        <w:rPr>
          <w:lang w:val="fr-CH"/>
        </w:rPr>
        <w:t> »</w:t>
      </w:r>
      <w:r w:rsidR="006323DB" w:rsidRPr="00A63D56">
        <w:rPr>
          <w:lang w:val="fr-CH"/>
        </w:rPr>
        <w:t xml:space="preserve"> </w:t>
      </w:r>
      <w:r w:rsidRPr="00A63D56">
        <w:rPr>
          <w:lang w:val="fr-CH"/>
        </w:rPr>
        <w:t>soient possibles ?</w:t>
      </w:r>
    </w:p>
    <w:p w14:paraId="7629E5CC" w14:textId="77777777" w:rsidR="007D56E8" w:rsidRPr="00A63D56" w:rsidRDefault="007D56E8" w:rsidP="007D56E8">
      <w:pPr>
        <w:tabs>
          <w:tab w:val="left" w:pos="1985"/>
        </w:tabs>
        <w:spacing w:after="240"/>
        <w:rPr>
          <w:lang w:val="fr-CH"/>
        </w:rPr>
      </w:pPr>
    </w:p>
    <w:p w14:paraId="4061AE55" w14:textId="77777777" w:rsidR="00680188" w:rsidRPr="00A63D56" w:rsidRDefault="00680188" w:rsidP="007D56E8">
      <w:pPr>
        <w:tabs>
          <w:tab w:val="left" w:pos="1985"/>
        </w:tabs>
        <w:spacing w:after="240"/>
        <w:rPr>
          <w:lang w:val="fr-CH"/>
        </w:rPr>
      </w:pPr>
    </w:p>
    <w:p w14:paraId="7E69CA04" w14:textId="77777777" w:rsidR="00680188" w:rsidRPr="00A63D56" w:rsidRDefault="00680188" w:rsidP="00E71E97">
      <w:pPr>
        <w:tabs>
          <w:tab w:val="left" w:pos="1985"/>
        </w:tabs>
        <w:spacing w:after="240"/>
        <w:rPr>
          <w:lang w:val="fr-CH"/>
        </w:rPr>
      </w:pPr>
    </w:p>
    <w:p w14:paraId="3B78052C" w14:textId="77777777" w:rsidR="000A4099" w:rsidRPr="00E71E97" w:rsidRDefault="00000000" w:rsidP="000A4099">
      <w:pPr>
        <w:rPr>
          <w:b/>
        </w:rPr>
      </w:pPr>
      <w:r>
        <w:rPr>
          <w:b/>
        </w:rPr>
        <w:pict w14:anchorId="11355208">
          <v:rect id="_x0000_i1028" style="width:0;height:1.5pt" o:hralign="center" o:hrstd="t" o:hr="t" fillcolor="#a0a0a0" stroked="f"/>
        </w:pict>
      </w:r>
    </w:p>
    <w:p w14:paraId="066B3D6F" w14:textId="77777777" w:rsidR="005560F8" w:rsidRPr="00A63D56" w:rsidRDefault="00000000">
      <w:pPr>
        <w:rPr>
          <w:b/>
          <w:lang w:val="fr-CH"/>
        </w:rPr>
      </w:pPr>
      <w:r w:rsidRPr="00A63D56">
        <w:rPr>
          <w:b/>
          <w:lang w:val="fr-CH"/>
        </w:rPr>
        <w:t>PARTIE B - Objets à livrer</w:t>
      </w:r>
    </w:p>
    <w:p w14:paraId="5B2073A2" w14:textId="77777777" w:rsidR="000A4099" w:rsidRPr="00A63D56" w:rsidRDefault="000A4099" w:rsidP="003A0769">
      <w:pPr>
        <w:tabs>
          <w:tab w:val="left" w:pos="1985"/>
        </w:tabs>
        <w:rPr>
          <w:lang w:val="fr-CH"/>
        </w:rPr>
      </w:pPr>
    </w:p>
    <w:p w14:paraId="0701036B" w14:textId="77777777" w:rsidR="005560F8" w:rsidRPr="00A63D56" w:rsidRDefault="00000000">
      <w:pPr>
        <w:tabs>
          <w:tab w:val="left" w:pos="1985"/>
        </w:tabs>
        <w:spacing w:after="240"/>
        <w:rPr>
          <w:lang w:val="fr-CH"/>
        </w:rPr>
      </w:pPr>
      <w:r w:rsidRPr="00A63D56">
        <w:rPr>
          <w:lang w:val="fr-CH"/>
        </w:rPr>
        <w:t>La mise à disposition des données de test doit comprendre les objets de livraison suivants :</w:t>
      </w:r>
    </w:p>
    <w:p w14:paraId="4CECD31F"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Fichier de transfert INTERLIS (XTF), y compris le protocole de contrôle (LOG).</w:t>
      </w:r>
    </w:p>
    <w:p w14:paraId="346C2F65"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Représentation des données, par exemple sous la forme d'un fichier de projet QGIS avec les couches de données correspondantes (GPKG ou similaire), ou sous la forme d'une carte numérique, etc.</w:t>
      </w:r>
      <w:r w:rsidR="002810C5" w:rsidRPr="00A63D56">
        <w:rPr>
          <w:szCs w:val="22"/>
          <w:lang w:val="fr-CH"/>
        </w:rPr>
        <w:br/>
        <w:t xml:space="preserve"> Si nécessaire, les vues de la base de données pour la création des couches de représentation doivent être documentées.</w:t>
      </w:r>
    </w:p>
    <w:p w14:paraId="3562F515"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Court rapport d'expérience avec la description de la procédure.</w:t>
      </w:r>
    </w:p>
    <w:p w14:paraId="3060F3BB" w14:textId="77777777" w:rsidR="005560F8" w:rsidRPr="00A63D56" w:rsidRDefault="00000000">
      <w:pPr>
        <w:pStyle w:val="Listenabsatz"/>
        <w:numPr>
          <w:ilvl w:val="0"/>
          <w:numId w:val="39"/>
        </w:numPr>
        <w:tabs>
          <w:tab w:val="left" w:pos="1985"/>
        </w:tabs>
        <w:spacing w:after="240"/>
        <w:ind w:left="357" w:hanging="357"/>
        <w:contextualSpacing w:val="0"/>
        <w:rPr>
          <w:szCs w:val="22"/>
          <w:lang w:val="fr-CH"/>
        </w:rPr>
      </w:pPr>
      <w:r w:rsidRPr="00A63D56">
        <w:rPr>
          <w:szCs w:val="22"/>
          <w:lang w:val="fr-CH"/>
        </w:rPr>
        <w:t xml:space="preserve">Si des besoins d'adaptation ont été identifiés pour les MGDM testés : une description/justification des </w:t>
      </w:r>
      <w:r w:rsidRPr="00A63D56">
        <w:rPr>
          <w:szCs w:val="22"/>
          <w:lang w:val="fr-CH"/>
        </w:rPr>
        <w:br/>
        <w:t xml:space="preserve">- modifications de modèle nécessaires (à effectuer avant même la publication) </w:t>
      </w:r>
      <w:r w:rsidRPr="00A63D56">
        <w:rPr>
          <w:szCs w:val="22"/>
          <w:lang w:val="fr-CH"/>
        </w:rPr>
        <w:br/>
      </w:r>
      <w:r w:rsidRPr="00A63D56">
        <w:rPr>
          <w:szCs w:val="22"/>
          <w:lang w:val="fr-CH"/>
        </w:rPr>
        <w:lastRenderedPageBreak/>
        <w:t>- modifications de modèle recommandées (améliorations pour les adaptations ultérieures du modèle).</w:t>
      </w:r>
    </w:p>
    <w:p w14:paraId="12732341" w14:textId="1EFB0D9B" w:rsidR="005560F8" w:rsidRPr="00A63D56" w:rsidRDefault="00000000">
      <w:pPr>
        <w:tabs>
          <w:tab w:val="left" w:pos="1985"/>
        </w:tabs>
        <w:rPr>
          <w:lang w:val="fr-CH"/>
        </w:rPr>
      </w:pPr>
      <w:r w:rsidRPr="00A63D56">
        <w:rPr>
          <w:lang w:val="fr-CH"/>
        </w:rPr>
        <w:t xml:space="preserve">Le fichier de transfert INTERLIS, y compris le protocole de contrôle, les données SIG avec la représentation des couches ainsi que le rapport d'expérience sont publiés sous forme de fichier ZIP sur le site Internet de </w:t>
      </w:r>
      <w:r w:rsidR="00050CD2">
        <w:rPr>
          <w:lang w:val="fr-CH"/>
        </w:rPr>
        <w:t>la CGC</w:t>
      </w:r>
      <w:r w:rsidRPr="00A63D56">
        <w:rPr>
          <w:lang w:val="fr-CH"/>
        </w:rPr>
        <w:t>.</w:t>
      </w:r>
    </w:p>
    <w:p w14:paraId="661C31AE" w14:textId="77777777" w:rsidR="005560F8" w:rsidRPr="00A63D56" w:rsidRDefault="00000000">
      <w:pPr>
        <w:tabs>
          <w:tab w:val="left" w:pos="1985"/>
        </w:tabs>
        <w:rPr>
          <w:lang w:val="fr-CH"/>
        </w:rPr>
      </w:pPr>
      <w:r w:rsidRPr="00A63D56">
        <w:rPr>
          <w:lang w:val="fr-CH"/>
        </w:rPr>
        <w:t xml:space="preserve">Les indications concernant les modifications de modèles sont </w:t>
      </w:r>
      <w:r w:rsidR="00992480" w:rsidRPr="00A63D56">
        <w:rPr>
          <w:lang w:val="fr-CH"/>
        </w:rPr>
        <w:t>transmises au service compétent de la Confédération.</w:t>
      </w:r>
    </w:p>
    <w:p w14:paraId="62AABB79" w14:textId="502F1387" w:rsidR="00992480" w:rsidRPr="00A63D56" w:rsidRDefault="00992480" w:rsidP="003A0769">
      <w:pPr>
        <w:tabs>
          <w:tab w:val="left" w:pos="1985"/>
        </w:tabs>
        <w:rPr>
          <w:lang w:val="fr-CH"/>
        </w:rPr>
      </w:pPr>
    </w:p>
    <w:sectPr w:rsidR="00992480" w:rsidRPr="00A63D56" w:rsidSect="007663CB">
      <w:footerReference w:type="default" r:id="rId19"/>
      <w:headerReference w:type="first" r:id="rId20"/>
      <w:footerReference w:type="first" r:id="rId21"/>
      <w:pgSz w:w="11906" w:h="16838"/>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8070D" w14:textId="77777777" w:rsidR="00433BDB" w:rsidRDefault="00433BDB" w:rsidP="007663CB">
      <w:r>
        <w:separator/>
      </w:r>
    </w:p>
  </w:endnote>
  <w:endnote w:type="continuationSeparator" w:id="0">
    <w:p w14:paraId="109BF178" w14:textId="77777777" w:rsidR="00433BDB" w:rsidRDefault="00433BDB" w:rsidP="00766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rPr>
      <w:id w:val="549731997"/>
      <w:docPartObj>
        <w:docPartGallery w:val="Page Numbers (Bottom of Page)"/>
        <w:docPartUnique/>
      </w:docPartObj>
    </w:sdtPr>
    <w:sdtContent>
      <w:p w14:paraId="13579552" w14:textId="77777777" w:rsidR="005560F8" w:rsidRDefault="00000000">
        <w:pPr>
          <w:pStyle w:val="Fuzeile"/>
          <w:jc w:val="right"/>
          <w:rPr>
            <w:sz w:val="18"/>
          </w:rPr>
        </w:pPr>
        <w:r w:rsidRPr="00AD6A3C">
          <w:rPr>
            <w:sz w:val="18"/>
          </w:rPr>
          <w:fldChar w:fldCharType="begin"/>
        </w:r>
        <w:r w:rsidR="00B24326" w:rsidRPr="00AD6A3C">
          <w:rPr>
            <w:sz w:val="18"/>
          </w:rPr>
          <w:instrText>PAGE   \* MERGEFORMAT</w:instrText>
        </w:r>
        <w:r w:rsidRPr="00AD6A3C">
          <w:rPr>
            <w:sz w:val="18"/>
          </w:rPr>
          <w:fldChar w:fldCharType="separate"/>
        </w:r>
        <w:r w:rsidR="00073323" w:rsidRPr="00073323">
          <w:rPr>
            <w:noProof/>
            <w:sz w:val="18"/>
            <w:lang w:val="de-DE"/>
          </w:rPr>
          <w:t>20</w:t>
        </w:r>
        <w:r w:rsidRPr="00AD6A3C">
          <w:rPr>
            <w:sz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4AE28" w14:textId="77777777" w:rsidR="00B24326" w:rsidRPr="00AD6A3C" w:rsidRDefault="00B24326" w:rsidP="00AD6A3C">
    <w:pPr>
      <w:pStyle w:val="Fuzeile"/>
      <w:jc w:val="center"/>
      <w:rPr>
        <w:sz w:val="18"/>
      </w:rPr>
    </w:pPr>
  </w:p>
  <w:p w14:paraId="347A1F74" w14:textId="77777777" w:rsidR="00B24326" w:rsidRPr="00AD6A3C" w:rsidRDefault="00B24326">
    <w:pPr>
      <w:pStyle w:val="Fuzeile"/>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239C7" w14:textId="77777777" w:rsidR="00433BDB" w:rsidRDefault="00433BDB" w:rsidP="007663CB">
      <w:r>
        <w:separator/>
      </w:r>
    </w:p>
  </w:footnote>
  <w:footnote w:type="continuationSeparator" w:id="0">
    <w:p w14:paraId="3DB2165B" w14:textId="77777777" w:rsidR="00433BDB" w:rsidRDefault="00433BDB" w:rsidP="007663CB">
      <w:r>
        <w:continuationSeparator/>
      </w:r>
    </w:p>
  </w:footnote>
  <w:footnote w:id="1">
    <w:p w14:paraId="738E9DB2" w14:textId="7811955F" w:rsidR="005560F8" w:rsidRPr="00A63D56" w:rsidRDefault="00000000">
      <w:pPr>
        <w:pStyle w:val="Funotentext"/>
        <w:rPr>
          <w:lang w:val="fr-CH"/>
        </w:rPr>
      </w:pPr>
      <w:r>
        <w:rPr>
          <w:rStyle w:val="Funotenzeichen"/>
        </w:rPr>
        <w:footnoteRef/>
      </w:r>
      <w:r w:rsidRPr="00A63D56">
        <w:rPr>
          <w:lang w:val="fr-CH"/>
        </w:rPr>
        <w:t xml:space="preserve"> Les modifications de modèles sont effectuées </w:t>
      </w:r>
      <w:proofErr w:type="spellStart"/>
      <w:r w:rsidRPr="00A63D56">
        <w:rPr>
          <w:lang w:val="fr-CH"/>
        </w:rPr>
        <w:t>conform</w:t>
      </w:r>
      <w:proofErr w:type="spellEnd"/>
      <w:r w:rsidR="00A63D56">
        <w:rPr>
          <w:lang w:val="fr-CH"/>
        </w:rPr>
        <w:t>.</w:t>
      </w:r>
      <w:r w:rsidRPr="00A63D56">
        <w:rPr>
          <w:lang w:val="fr-CH"/>
        </w:rPr>
        <w:t xml:space="preserve"> à la </w:t>
      </w:r>
      <w:hyperlink r:id="rId1" w:history="1">
        <w:r w:rsidR="00A63D56">
          <w:rPr>
            <w:rStyle w:val="Hyperlink"/>
            <w:lang w:val="fr-CH"/>
          </w:rPr>
          <w:t>Recommandation Change Management: gérer les changements des modèles de géodonnées minimaux</w:t>
        </w:r>
      </w:hyperlink>
      <w:r w:rsidR="00A63D56">
        <w:rPr>
          <w:lang w:val="fr-CH"/>
        </w:rPr>
        <w:t>.</w:t>
      </w:r>
    </w:p>
  </w:footnote>
  <w:footnote w:id="2">
    <w:p w14:paraId="4144A29C" w14:textId="77777777" w:rsidR="005560F8" w:rsidRPr="00A63D56" w:rsidRDefault="00000000">
      <w:pPr>
        <w:pStyle w:val="Funotentext"/>
        <w:rPr>
          <w:lang w:val="fr-CH"/>
        </w:rPr>
      </w:pPr>
      <w:r>
        <w:rPr>
          <w:rStyle w:val="Funotenzeichen"/>
        </w:rPr>
        <w:footnoteRef/>
      </w:r>
      <w:r w:rsidRPr="00A63D56">
        <w:rPr>
          <w:lang w:val="fr-CH"/>
        </w:rPr>
        <w:t xml:space="preserve"> En raison du mandat de la </w:t>
      </w:r>
      <w:proofErr w:type="spellStart"/>
      <w:r w:rsidRPr="00A63D56">
        <w:rPr>
          <w:lang w:val="fr-CH"/>
        </w:rPr>
        <w:t>LGéo</w:t>
      </w:r>
      <w:proofErr w:type="spellEnd"/>
      <w:r w:rsidRPr="00A63D56">
        <w:rPr>
          <w:lang w:val="fr-CH"/>
        </w:rPr>
        <w:t xml:space="preserve"> de créer des services de représentation, le besoin de définir un modèle de représentation est toujours présent.</w:t>
      </w:r>
    </w:p>
  </w:footnote>
  <w:footnote w:id="3">
    <w:p w14:paraId="011F18B6" w14:textId="7521E283" w:rsidR="005560F8" w:rsidRPr="00A63D56" w:rsidRDefault="00000000">
      <w:pPr>
        <w:pStyle w:val="Funotentext"/>
        <w:rPr>
          <w:lang w:val="fr-CH"/>
        </w:rPr>
      </w:pPr>
      <w:r>
        <w:rPr>
          <w:rStyle w:val="Funotenzeichen"/>
        </w:rPr>
        <w:footnoteRef/>
      </w:r>
      <w:r w:rsidRPr="00A63D56">
        <w:rPr>
          <w:lang w:val="fr-CH"/>
        </w:rPr>
        <w:t xml:space="preserve"> Le chapitre 2.3 est un extrait du document </w:t>
      </w:r>
      <w:hyperlink r:id="rId2" w:tooltip="File size: 0.8 MB" w:history="1">
        <w:r w:rsidR="00A63D56">
          <w:rPr>
            <w:rStyle w:val="Hyperlink"/>
            <w:lang w:val="fr-CH"/>
          </w:rPr>
          <w:t>Plan de mise en œuvre des géodonnées de base dont la compétence est attribuée aux cantons</w:t>
        </w:r>
      </w:hyperlink>
    </w:p>
  </w:footnote>
  <w:footnote w:id="4">
    <w:p w14:paraId="2103B006" w14:textId="4811D59C" w:rsidR="005560F8" w:rsidRPr="00A63D56" w:rsidRDefault="00000000">
      <w:pPr>
        <w:pStyle w:val="Funotentext"/>
        <w:rPr>
          <w:lang w:val="fr-CH"/>
        </w:rPr>
      </w:pPr>
      <w:r>
        <w:rPr>
          <w:rStyle w:val="Funotenzeichen"/>
        </w:rPr>
        <w:footnoteRef/>
      </w:r>
      <w:hyperlink r:id="rId3" w:history="1">
        <w:r w:rsidRPr="00A63D56">
          <w:rPr>
            <w:rStyle w:val="Hyperlink"/>
            <w:lang w:val="fr-CH"/>
          </w:rPr>
          <w:t xml:space="preserve"> </w:t>
        </w:r>
        <w:hyperlink r:id="rId4" w:history="1">
          <w:r w:rsidR="00A63D56">
            <w:rPr>
              <w:rStyle w:val="Hyperlink"/>
              <w:lang w:val="fr-CH"/>
            </w:rPr>
            <w:t>https://www.kgk-cgc.ch/fr/coordination/mgdm/processus-de-mise-en-oeuvre</w:t>
          </w:r>
        </w:hyperlink>
      </w:hyperlink>
    </w:p>
  </w:footnote>
  <w:footnote w:id="5">
    <w:p w14:paraId="2584889C" w14:textId="1F226801" w:rsidR="005560F8" w:rsidRPr="00A63D56" w:rsidRDefault="00000000">
      <w:pPr>
        <w:pStyle w:val="Funotentext"/>
        <w:rPr>
          <w:lang w:val="fr-CH"/>
        </w:rPr>
      </w:pPr>
      <w:r w:rsidRPr="00235A84">
        <w:rPr>
          <w:rStyle w:val="Funotenzeichen"/>
        </w:rPr>
        <w:footnoteRef/>
      </w:r>
      <w:r w:rsidRPr="00A63D56">
        <w:rPr>
          <w:lang w:val="fr-CH"/>
        </w:rPr>
        <w:t xml:space="preserve"> Dans le cas des MGDM pour géodonnées de base du niveau d'autorisation d'accès "B" (et aussi "C"), il faut partir du principe que les données de test ne peuvent pas être mises à disposition du public. Elles peuvent néanmoins être générées dans le cadre de la vérification du modèle et utilisées en interne, c'est-à-dire dans le cadre du FIG/groupe de projet. Les cas avec des géodonnées de base non publiques ne devraient de toute façon pas être mis à disposition via geodienste.ch. Les exceptions (par exemple, le cas échéant, la base de données de la STEP) sont éventuellement mises à disposition avec la condition </w:t>
      </w:r>
      <w:r w:rsidR="000E6EC3">
        <w:rPr>
          <w:lang w:val="fr-CH"/>
        </w:rPr>
        <w:t>« </w:t>
      </w:r>
      <w:r w:rsidRPr="00A63D56">
        <w:rPr>
          <w:lang w:val="fr-CH"/>
        </w:rPr>
        <w:t>libération nécessaire</w:t>
      </w:r>
      <w:r w:rsidR="000E6EC3">
        <w:rPr>
          <w:lang w:val="fr-CH"/>
        </w:rPr>
        <w:t> »</w:t>
      </w:r>
      <w:r w:rsidRPr="00A63D56">
        <w:rPr>
          <w:lang w:val="fr-CH"/>
        </w:rPr>
        <w:t>.</w:t>
      </w:r>
    </w:p>
  </w:footnote>
  <w:footnote w:id="6">
    <w:p w14:paraId="68799103" w14:textId="05A3DD8B" w:rsidR="005560F8" w:rsidRPr="00A63D56" w:rsidRDefault="00000000">
      <w:pPr>
        <w:pStyle w:val="Funotentext"/>
        <w:rPr>
          <w:lang w:val="fr-CH"/>
        </w:rPr>
      </w:pPr>
      <w:r>
        <w:rPr>
          <w:rStyle w:val="Funotenzeichen"/>
        </w:rPr>
        <w:footnoteRef/>
      </w:r>
      <w:r w:rsidRPr="00A63D56">
        <w:rPr>
          <w:lang w:val="fr-CH"/>
        </w:rPr>
        <w:t xml:space="preserve"> Procédure lors de modifications de modèles : voir </w:t>
      </w:r>
      <w:hyperlink r:id="rId5" w:history="1">
        <w:r w:rsidR="000E6EC3">
          <w:rPr>
            <w:rStyle w:val="Hyperlink"/>
            <w:lang w:val="fr-CH"/>
          </w:rPr>
          <w:t>Recommandation Change Management: gérer les changements des modèles de géodonnées minimaux</w:t>
        </w:r>
      </w:hyperlink>
    </w:p>
    <w:p w14:paraId="1ABD1B76" w14:textId="77777777" w:rsidR="00B24326" w:rsidRPr="00A63D56" w:rsidRDefault="00B24326">
      <w:pPr>
        <w:pStyle w:val="Funotentext"/>
        <w:rPr>
          <w:lang w:val="fr-CH"/>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35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0"/>
      <w:gridCol w:w="4386"/>
    </w:tblGrid>
    <w:tr w:rsidR="00B24326" w14:paraId="161EE39D" w14:textId="77777777" w:rsidTr="00E71E97">
      <w:tc>
        <w:tcPr>
          <w:tcW w:w="4970" w:type="dxa"/>
          <w:vAlign w:val="center"/>
        </w:tcPr>
        <w:p w14:paraId="3012DF1F" w14:textId="77777777" w:rsidR="00B24326" w:rsidRDefault="00B24326" w:rsidP="007663CB">
          <w:pPr>
            <w:pStyle w:val="Kopfzeile"/>
          </w:pPr>
          <w:r>
            <w:rPr>
              <w:noProof/>
            </w:rPr>
            <w:drawing>
              <wp:inline distT="0" distB="0" distL="0" distR="0" wp14:anchorId="740E29AF" wp14:editId="5E621363">
                <wp:extent cx="3019012" cy="504000"/>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19012" cy="504000"/>
                        </a:xfrm>
                        <a:prstGeom prst="rect">
                          <a:avLst/>
                        </a:prstGeom>
                        <a:noFill/>
                        <a:ln>
                          <a:noFill/>
                        </a:ln>
                      </pic:spPr>
                    </pic:pic>
                  </a:graphicData>
                </a:graphic>
              </wp:inline>
            </w:drawing>
          </w:r>
        </w:p>
      </w:tc>
      <w:tc>
        <w:tcPr>
          <w:tcW w:w="4386" w:type="dxa"/>
          <w:vAlign w:val="center"/>
        </w:tcPr>
        <w:p w14:paraId="5F067762" w14:textId="77777777" w:rsidR="00B24326" w:rsidRDefault="00B24326" w:rsidP="00AD6A3C">
          <w:pPr>
            <w:pStyle w:val="Kopfzeile"/>
            <w:jc w:val="right"/>
          </w:pPr>
        </w:p>
      </w:tc>
    </w:tr>
  </w:tbl>
  <w:p w14:paraId="3A0EBEEC" w14:textId="77777777" w:rsidR="00B24326" w:rsidRDefault="00B24326" w:rsidP="007663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24pt;height:24pt;visibility:visible;mso-wrap-style:square" o:bullet="t">
        <v:imagedata r:id="rId1" o:title="" grayscale="t"/>
      </v:shape>
    </w:pict>
  </w:numPicBullet>
  <w:numPicBullet w:numPicBulletId="1">
    <w:pict>
      <v:shape id="_x0000_i1075" type="#_x0000_t75" style="width:24pt;height:24pt;visibility:visible;mso-wrap-style:square" o:bullet="t">
        <v:imagedata r:id="rId2" o:title=""/>
      </v:shape>
    </w:pict>
  </w:numPicBullet>
  <w:abstractNum w:abstractNumId="0" w15:restartNumberingAfterBreak="0">
    <w:nsid w:val="046427AC"/>
    <w:multiLevelType w:val="hybridMultilevel"/>
    <w:tmpl w:val="39640454"/>
    <w:lvl w:ilvl="0" w:tplc="E04EA456">
      <w:start w:val="1"/>
      <w:numFmt w:val="bullet"/>
      <w:lvlText w:val="-"/>
      <w:lvlJc w:val="left"/>
      <w:pPr>
        <w:ind w:left="720" w:hanging="360"/>
      </w:pPr>
      <w:rPr>
        <w:rFonts w:ascii="Calibri" w:hAnsi="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7E33F4B"/>
    <w:multiLevelType w:val="hybridMultilevel"/>
    <w:tmpl w:val="DE18F86A"/>
    <w:lvl w:ilvl="0" w:tplc="6FF6A4B0">
      <w:start w:val="21"/>
      <w:numFmt w:val="bullet"/>
      <w:lvlText w:val="-"/>
      <w:lvlJc w:val="left"/>
      <w:pPr>
        <w:ind w:left="720" w:hanging="360"/>
      </w:pPr>
      <w:rPr>
        <w:rFonts w:ascii="Arial" w:eastAsia="Calibri"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EE479E5"/>
    <w:multiLevelType w:val="multilevel"/>
    <w:tmpl w:val="6C3A467A"/>
    <w:lvl w:ilvl="0">
      <w:start w:val="1"/>
      <w:numFmt w:val="bullet"/>
      <w:pStyle w:val="ListWithCheckboxes"/>
      <w:lvlText w:val="□"/>
      <w:lvlJc w:val="left"/>
      <w:pPr>
        <w:tabs>
          <w:tab w:val="num" w:pos="360"/>
        </w:tabs>
        <w:ind w:left="360" w:hanging="360"/>
      </w:pPr>
      <w:rPr>
        <w:rFonts w:ascii="Arial" w:hAnsi="Arial" w:hint="default"/>
      </w:rPr>
    </w:lvl>
    <w:lvl w:ilvl="1">
      <w:start w:val="1"/>
      <w:numFmt w:val="bullet"/>
      <w:lvlText w:val=""/>
      <w:lvlJc w:val="left"/>
      <w:pPr>
        <w:tabs>
          <w:tab w:val="num" w:pos="851"/>
        </w:tabs>
        <w:ind w:left="851" w:hanging="426"/>
      </w:pPr>
      <w:rPr>
        <w:rFonts w:ascii="Wingdings" w:hAnsi="Wingdings" w:hint="default"/>
      </w:rPr>
    </w:lvl>
    <w:lvl w:ilvl="2">
      <w:start w:val="1"/>
      <w:numFmt w:val="bullet"/>
      <w:lvlText w:val=""/>
      <w:lvlJc w:val="left"/>
      <w:pPr>
        <w:tabs>
          <w:tab w:val="num" w:pos="1276"/>
        </w:tabs>
        <w:ind w:left="1276" w:hanging="425"/>
      </w:pPr>
      <w:rPr>
        <w:rFonts w:ascii="Wingdings" w:hAnsi="Wingdings" w:hint="default"/>
      </w:rPr>
    </w:lvl>
    <w:lvl w:ilvl="3">
      <w:start w:val="1"/>
      <w:numFmt w:val="bullet"/>
      <w:lvlText w:val=""/>
      <w:lvlJc w:val="left"/>
      <w:pPr>
        <w:tabs>
          <w:tab w:val="num" w:pos="1701"/>
        </w:tabs>
        <w:ind w:left="1701" w:hanging="425"/>
      </w:pPr>
      <w:rPr>
        <w:rFonts w:ascii="Wingdings" w:hAnsi="Wingdings" w:hint="default"/>
      </w:rPr>
    </w:lvl>
    <w:lvl w:ilvl="4">
      <w:start w:val="1"/>
      <w:numFmt w:val="bullet"/>
      <w:lvlText w:val=""/>
      <w:lvlJc w:val="left"/>
      <w:pPr>
        <w:tabs>
          <w:tab w:val="num" w:pos="2126"/>
        </w:tabs>
        <w:ind w:left="2126" w:hanging="425"/>
      </w:pPr>
      <w:rPr>
        <w:rFonts w:ascii="Wingdings" w:hAnsi="Wingdings" w:hint="default"/>
      </w:rPr>
    </w:lvl>
    <w:lvl w:ilvl="5">
      <w:start w:val="1"/>
      <w:numFmt w:val="bullet"/>
      <w:lvlText w:val=""/>
      <w:lvlJc w:val="left"/>
      <w:pPr>
        <w:tabs>
          <w:tab w:val="num" w:pos="2552"/>
        </w:tabs>
        <w:ind w:left="2552" w:hanging="426"/>
      </w:pPr>
      <w:rPr>
        <w:rFonts w:ascii="Wingdings" w:hAnsi="Wingdings" w:hint="default"/>
      </w:rPr>
    </w:lvl>
    <w:lvl w:ilvl="6">
      <w:start w:val="1"/>
      <w:numFmt w:val="bullet"/>
      <w:lvlText w:val=""/>
      <w:lvlJc w:val="left"/>
      <w:pPr>
        <w:tabs>
          <w:tab w:val="num" w:pos="2977"/>
        </w:tabs>
        <w:ind w:left="2977" w:hanging="425"/>
      </w:pPr>
      <w:rPr>
        <w:rFonts w:ascii="Wingdings" w:hAnsi="Wingdings" w:hint="default"/>
      </w:rPr>
    </w:lvl>
    <w:lvl w:ilvl="7">
      <w:start w:val="1"/>
      <w:numFmt w:val="bullet"/>
      <w:lvlText w:val=""/>
      <w:lvlJc w:val="left"/>
      <w:pPr>
        <w:tabs>
          <w:tab w:val="num" w:pos="3402"/>
        </w:tabs>
        <w:ind w:left="3402" w:hanging="425"/>
      </w:pPr>
      <w:rPr>
        <w:rFonts w:ascii="Wingdings" w:hAnsi="Wingdings" w:hint="default"/>
      </w:rPr>
    </w:lvl>
    <w:lvl w:ilvl="8">
      <w:start w:val="1"/>
      <w:numFmt w:val="bullet"/>
      <w:lvlText w:val=""/>
      <w:lvlJc w:val="left"/>
      <w:pPr>
        <w:tabs>
          <w:tab w:val="num" w:pos="3827"/>
        </w:tabs>
        <w:ind w:left="3827" w:hanging="425"/>
      </w:pPr>
      <w:rPr>
        <w:rFonts w:ascii="Wingdings" w:hAnsi="Wingdings" w:hint="default"/>
      </w:rPr>
    </w:lvl>
  </w:abstractNum>
  <w:abstractNum w:abstractNumId="3" w15:restartNumberingAfterBreak="0">
    <w:nsid w:val="1F8A2D06"/>
    <w:multiLevelType w:val="multilevel"/>
    <w:tmpl w:val="6504B20C"/>
    <w:styleLink w:val="ListWithNumbers"/>
    <w:lvl w:ilvl="0">
      <w:start w:val="1"/>
      <w:numFmt w:val="decimal"/>
      <w:lvlText w:val="%1."/>
      <w:lvlJc w:val="left"/>
      <w:pPr>
        <w:tabs>
          <w:tab w:val="num" w:pos="425"/>
        </w:tabs>
        <w:ind w:left="425" w:hanging="425"/>
      </w:pPr>
      <w:rPr>
        <w:rFonts w:ascii="Arial" w:hAnsi="Arial" w:hint="default"/>
        <w:b w:val="0"/>
        <w:i w:val="0"/>
        <w:caps w:val="0"/>
        <w:smallCaps w:val="0"/>
        <w:strike w:val="0"/>
        <w:dstrike w:val="0"/>
        <w:vanish w:val="0"/>
        <w:color w:val="auto"/>
        <w:spacing w:val="0"/>
        <w:w w:val="100"/>
        <w:kern w:val="10"/>
        <w:position w:val="0"/>
        <w:sz w:val="22"/>
        <w:u w:val="none"/>
        <w:vertAlign w:val="baseline"/>
      </w:rPr>
    </w:lvl>
    <w:lvl w:ilvl="1">
      <w:start w:val="1"/>
      <w:numFmt w:val="decimal"/>
      <w:lvlText w:val="%1.%2."/>
      <w:lvlJc w:val="left"/>
      <w:pPr>
        <w:tabs>
          <w:tab w:val="num" w:pos="992"/>
        </w:tabs>
        <w:ind w:left="992" w:hanging="567"/>
      </w:pPr>
      <w:rPr>
        <w:rFonts w:ascii="Arial" w:hAnsi="Arial" w:hint="default"/>
        <w:b w:val="0"/>
        <w:i w:val="0"/>
        <w:caps w:val="0"/>
        <w:strike w:val="0"/>
        <w:dstrike w:val="0"/>
        <w:vanish w:val="0"/>
        <w:color w:val="auto"/>
        <w:spacing w:val="0"/>
        <w:w w:val="100"/>
        <w:kern w:val="10"/>
        <w:position w:val="0"/>
        <w:sz w:val="22"/>
        <w:u w:val="none"/>
        <w:vertAlign w:val="baseline"/>
      </w:rPr>
    </w:lvl>
    <w:lvl w:ilvl="2">
      <w:start w:val="1"/>
      <w:numFmt w:val="decimal"/>
      <w:lvlText w:val="%1.%2.%3."/>
      <w:lvlJc w:val="left"/>
      <w:pPr>
        <w:tabs>
          <w:tab w:val="num" w:pos="1701"/>
        </w:tabs>
        <w:ind w:left="1701" w:hanging="709"/>
      </w:pPr>
      <w:rPr>
        <w:rFonts w:ascii="Arial" w:hAnsi="Arial" w:hint="default"/>
        <w:b w:val="0"/>
        <w:i w:val="0"/>
        <w:caps w:val="0"/>
        <w:strike w:val="0"/>
        <w:dstrike w:val="0"/>
        <w:vanish w:val="0"/>
        <w:color w:val="auto"/>
        <w:spacing w:val="0"/>
        <w:w w:val="100"/>
        <w:kern w:val="10"/>
        <w:position w:val="0"/>
        <w:sz w:val="22"/>
        <w:u w:val="none"/>
        <w:vertAlign w:val="baseline"/>
      </w:rPr>
    </w:lvl>
    <w:lvl w:ilvl="3">
      <w:start w:val="1"/>
      <w:numFmt w:val="decimal"/>
      <w:lvlText w:val="%1.%2.%3.%4."/>
      <w:lvlJc w:val="left"/>
      <w:pPr>
        <w:tabs>
          <w:tab w:val="num" w:pos="2693"/>
        </w:tabs>
        <w:ind w:left="2693" w:hanging="992"/>
      </w:pPr>
      <w:rPr>
        <w:rFonts w:ascii="Arial" w:hAnsi="Arial" w:hint="default"/>
        <w:b w:val="0"/>
        <w:i w:val="0"/>
        <w:caps w:val="0"/>
        <w:strike w:val="0"/>
        <w:dstrike w:val="0"/>
        <w:vanish w:val="0"/>
        <w:color w:val="auto"/>
        <w:spacing w:val="0"/>
        <w:w w:val="100"/>
        <w:kern w:val="10"/>
        <w:position w:val="0"/>
        <w:sz w:val="22"/>
        <w:u w:val="none"/>
        <w:vertAlign w:val="baseline"/>
      </w:rPr>
    </w:lvl>
    <w:lvl w:ilvl="4">
      <w:start w:val="1"/>
      <w:numFmt w:val="decimal"/>
      <w:lvlText w:val="%1.%2.%3.%4.%5."/>
      <w:lvlJc w:val="left"/>
      <w:pPr>
        <w:tabs>
          <w:tab w:val="num" w:pos="3827"/>
        </w:tabs>
        <w:ind w:left="3827" w:hanging="1134"/>
      </w:pPr>
      <w:rPr>
        <w:rFonts w:ascii="Arial" w:hAnsi="Arial" w:hint="default"/>
        <w:b w:val="0"/>
        <w:i w:val="0"/>
        <w:caps w:val="0"/>
        <w:strike w:val="0"/>
        <w:dstrike w:val="0"/>
        <w:vanish w:val="0"/>
        <w:color w:val="auto"/>
        <w:spacing w:val="0"/>
        <w:w w:val="100"/>
        <w:kern w:val="10"/>
        <w:position w:val="0"/>
        <w:sz w:val="22"/>
        <w:u w:val="none"/>
        <w:vertAlign w:val="baseline"/>
      </w:rPr>
    </w:lvl>
    <w:lvl w:ilvl="5">
      <w:start w:val="1"/>
      <w:numFmt w:val="decimal"/>
      <w:lvlText w:val="%1.%2.%3.%4.%5.%6."/>
      <w:lvlJc w:val="left"/>
      <w:pPr>
        <w:tabs>
          <w:tab w:val="num" w:pos="5103"/>
        </w:tabs>
        <w:ind w:left="5103" w:hanging="1276"/>
      </w:pPr>
      <w:rPr>
        <w:rFonts w:ascii="Arial" w:hAnsi="Arial" w:hint="default"/>
        <w:b w:val="0"/>
        <w:i w:val="0"/>
        <w:caps w:val="0"/>
        <w:strike w:val="0"/>
        <w:dstrike w:val="0"/>
        <w:vanish w:val="0"/>
        <w:color w:val="auto"/>
        <w:spacing w:val="0"/>
        <w:w w:val="100"/>
        <w:kern w:val="10"/>
        <w:position w:val="0"/>
        <w:sz w:val="22"/>
        <w:u w:val="none"/>
        <w:vertAlign w:val="baseline"/>
      </w:rPr>
    </w:lvl>
    <w:lvl w:ilvl="6">
      <w:start w:val="1"/>
      <w:numFmt w:val="decimal"/>
      <w:lvlText w:val="%1.%2.%3.%4.%5.%6.%7."/>
      <w:lvlJc w:val="left"/>
      <w:pPr>
        <w:tabs>
          <w:tab w:val="num" w:pos="6521"/>
        </w:tabs>
        <w:ind w:left="6521" w:hanging="1418"/>
      </w:pPr>
      <w:rPr>
        <w:rFonts w:ascii="Arial" w:hAnsi="Arial" w:hint="default"/>
        <w:b w:val="0"/>
        <w:i w:val="0"/>
        <w:caps w:val="0"/>
        <w:strike w:val="0"/>
        <w:dstrike w:val="0"/>
        <w:vanish w:val="0"/>
        <w:color w:val="auto"/>
        <w:spacing w:val="0"/>
        <w:w w:val="100"/>
        <w:kern w:val="10"/>
        <w:position w:val="0"/>
        <w:sz w:val="22"/>
        <w:u w:val="none"/>
        <w:vertAlign w:val="baseline"/>
      </w:rPr>
    </w:lvl>
    <w:lvl w:ilvl="7">
      <w:start w:val="1"/>
      <w:numFmt w:val="decimal"/>
      <w:lvlText w:val="%1.%2.%3.%4.%5.%6.%8."/>
      <w:lvlJc w:val="left"/>
      <w:pPr>
        <w:tabs>
          <w:tab w:val="num" w:pos="8222"/>
        </w:tabs>
        <w:ind w:left="8222" w:hanging="1701"/>
      </w:pPr>
      <w:rPr>
        <w:rFonts w:ascii="Arial" w:hAnsi="Arial" w:hint="default"/>
        <w:b w:val="0"/>
        <w:i w:val="0"/>
        <w:caps w:val="0"/>
        <w:strike w:val="0"/>
        <w:dstrike w:val="0"/>
        <w:vanish w:val="0"/>
        <w:color w:val="auto"/>
        <w:spacing w:val="0"/>
        <w:w w:val="100"/>
        <w:kern w:val="10"/>
        <w:position w:val="0"/>
        <w:sz w:val="22"/>
        <w:u w:val="none"/>
        <w:vertAlign w:val="baseline"/>
      </w:rPr>
    </w:lvl>
    <w:lvl w:ilvl="8">
      <w:start w:val="1"/>
      <w:numFmt w:val="decimal"/>
      <w:lvlText w:val="%1.%2.%3.%4.%5.%6.%7.%8.%9."/>
      <w:lvlJc w:val="left"/>
      <w:pPr>
        <w:tabs>
          <w:tab w:val="num" w:pos="10206"/>
        </w:tabs>
        <w:ind w:left="10206" w:hanging="1984"/>
      </w:pPr>
      <w:rPr>
        <w:rFonts w:ascii="Arial" w:hAnsi="Arial" w:hint="default"/>
        <w:b w:val="0"/>
        <w:i w:val="0"/>
        <w:caps w:val="0"/>
        <w:strike w:val="0"/>
        <w:dstrike w:val="0"/>
        <w:vanish w:val="0"/>
        <w:color w:val="auto"/>
        <w:spacing w:val="0"/>
        <w:w w:val="100"/>
        <w:kern w:val="10"/>
        <w:position w:val="0"/>
        <w:sz w:val="22"/>
        <w:u w:val="none"/>
        <w:vertAlign w:val="baseline"/>
      </w:rPr>
    </w:lvl>
  </w:abstractNum>
  <w:abstractNum w:abstractNumId="4" w15:restartNumberingAfterBreak="0">
    <w:nsid w:val="215F6ADC"/>
    <w:multiLevelType w:val="hybridMultilevel"/>
    <w:tmpl w:val="80AA77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25380153"/>
    <w:multiLevelType w:val="hybridMultilevel"/>
    <w:tmpl w:val="DC96F2E6"/>
    <w:lvl w:ilvl="0" w:tplc="1B946274">
      <w:start w:val="1"/>
      <w:numFmt w:val="bullet"/>
      <w:lvlText w:val=""/>
      <w:lvlPicBulletId w:val="0"/>
      <w:lvlJc w:val="left"/>
      <w:pPr>
        <w:tabs>
          <w:tab w:val="num" w:pos="720"/>
        </w:tabs>
        <w:ind w:left="720" w:hanging="360"/>
      </w:pPr>
      <w:rPr>
        <w:rFonts w:ascii="Symbol" w:hAnsi="Symbol" w:hint="default"/>
      </w:rPr>
    </w:lvl>
    <w:lvl w:ilvl="1" w:tplc="6302D80E" w:tentative="1">
      <w:start w:val="1"/>
      <w:numFmt w:val="bullet"/>
      <w:lvlText w:val=""/>
      <w:lvlJc w:val="left"/>
      <w:pPr>
        <w:tabs>
          <w:tab w:val="num" w:pos="1440"/>
        </w:tabs>
        <w:ind w:left="1440" w:hanging="360"/>
      </w:pPr>
      <w:rPr>
        <w:rFonts w:ascii="Symbol" w:hAnsi="Symbol" w:hint="default"/>
      </w:rPr>
    </w:lvl>
    <w:lvl w:ilvl="2" w:tplc="23A857C0" w:tentative="1">
      <w:start w:val="1"/>
      <w:numFmt w:val="bullet"/>
      <w:lvlText w:val=""/>
      <w:lvlJc w:val="left"/>
      <w:pPr>
        <w:tabs>
          <w:tab w:val="num" w:pos="2160"/>
        </w:tabs>
        <w:ind w:left="2160" w:hanging="360"/>
      </w:pPr>
      <w:rPr>
        <w:rFonts w:ascii="Symbol" w:hAnsi="Symbol" w:hint="default"/>
      </w:rPr>
    </w:lvl>
    <w:lvl w:ilvl="3" w:tplc="BB0AE7C2" w:tentative="1">
      <w:start w:val="1"/>
      <w:numFmt w:val="bullet"/>
      <w:lvlText w:val=""/>
      <w:lvlJc w:val="left"/>
      <w:pPr>
        <w:tabs>
          <w:tab w:val="num" w:pos="2880"/>
        </w:tabs>
        <w:ind w:left="2880" w:hanging="360"/>
      </w:pPr>
      <w:rPr>
        <w:rFonts w:ascii="Symbol" w:hAnsi="Symbol" w:hint="default"/>
      </w:rPr>
    </w:lvl>
    <w:lvl w:ilvl="4" w:tplc="7A221098" w:tentative="1">
      <w:start w:val="1"/>
      <w:numFmt w:val="bullet"/>
      <w:lvlText w:val=""/>
      <w:lvlJc w:val="left"/>
      <w:pPr>
        <w:tabs>
          <w:tab w:val="num" w:pos="3600"/>
        </w:tabs>
        <w:ind w:left="3600" w:hanging="360"/>
      </w:pPr>
      <w:rPr>
        <w:rFonts w:ascii="Symbol" w:hAnsi="Symbol" w:hint="default"/>
      </w:rPr>
    </w:lvl>
    <w:lvl w:ilvl="5" w:tplc="1A267C42" w:tentative="1">
      <w:start w:val="1"/>
      <w:numFmt w:val="bullet"/>
      <w:lvlText w:val=""/>
      <w:lvlJc w:val="left"/>
      <w:pPr>
        <w:tabs>
          <w:tab w:val="num" w:pos="4320"/>
        </w:tabs>
        <w:ind w:left="4320" w:hanging="360"/>
      </w:pPr>
      <w:rPr>
        <w:rFonts w:ascii="Symbol" w:hAnsi="Symbol" w:hint="default"/>
      </w:rPr>
    </w:lvl>
    <w:lvl w:ilvl="6" w:tplc="4E848DB8" w:tentative="1">
      <w:start w:val="1"/>
      <w:numFmt w:val="bullet"/>
      <w:lvlText w:val=""/>
      <w:lvlJc w:val="left"/>
      <w:pPr>
        <w:tabs>
          <w:tab w:val="num" w:pos="5040"/>
        </w:tabs>
        <w:ind w:left="5040" w:hanging="360"/>
      </w:pPr>
      <w:rPr>
        <w:rFonts w:ascii="Symbol" w:hAnsi="Symbol" w:hint="default"/>
      </w:rPr>
    </w:lvl>
    <w:lvl w:ilvl="7" w:tplc="7054A772" w:tentative="1">
      <w:start w:val="1"/>
      <w:numFmt w:val="bullet"/>
      <w:lvlText w:val=""/>
      <w:lvlJc w:val="left"/>
      <w:pPr>
        <w:tabs>
          <w:tab w:val="num" w:pos="5760"/>
        </w:tabs>
        <w:ind w:left="5760" w:hanging="360"/>
      </w:pPr>
      <w:rPr>
        <w:rFonts w:ascii="Symbol" w:hAnsi="Symbol" w:hint="default"/>
      </w:rPr>
    </w:lvl>
    <w:lvl w:ilvl="8" w:tplc="2B301B60"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98D3D28"/>
    <w:multiLevelType w:val="multilevel"/>
    <w:tmpl w:val="E188D56E"/>
    <w:styleLink w:val="ListLevelsWithNumbers"/>
    <w:lvl w:ilvl="0">
      <w:start w:val="1"/>
      <w:numFmt w:val="decimal"/>
      <w:suff w:val="space"/>
      <w:lvlText w:val="%1."/>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1">
      <w:start w:val="1"/>
      <w:numFmt w:val="decimal"/>
      <w:suff w:val="space"/>
      <w:lvlText w:val="%1.%2."/>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2">
      <w:start w:val="1"/>
      <w:numFmt w:val="decimal"/>
      <w:suff w:val="space"/>
      <w:lvlText w:val="%1.%2.%3."/>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3">
      <w:start w:val="1"/>
      <w:numFmt w:val="decimal"/>
      <w:suff w:val="space"/>
      <w:lvlText w:val="%1.%2.%3.%4."/>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4">
      <w:start w:val="1"/>
      <w:numFmt w:val="decimal"/>
      <w:suff w:val="space"/>
      <w:lvlText w:val="%1.%2.%3.%4.%5."/>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5">
      <w:start w:val="1"/>
      <w:numFmt w:val="decimal"/>
      <w:suff w:val="space"/>
      <w:lvlText w:val="%1.%2.%3.%4.%5.%6."/>
      <w:lvlJc w:val="left"/>
      <w:pPr>
        <w:ind w:left="0" w:firstLine="0"/>
      </w:pPr>
      <w:rPr>
        <w:rFonts w:ascii="Arial" w:hAnsi="Arial" w:hint="default"/>
        <w:b w:val="0"/>
        <w:i w:val="0"/>
        <w:caps w:val="0"/>
        <w:strike w:val="0"/>
        <w:dstrike w:val="0"/>
        <w:vanish w:val="0"/>
        <w:spacing w:val="0"/>
        <w:w w:val="100"/>
        <w:kern w:val="10"/>
        <w:position w:val="0"/>
        <w:sz w:val="22"/>
        <w:vertAlign w:val="baseline"/>
      </w:rPr>
    </w:lvl>
    <w:lvl w:ilvl="6">
      <w:start w:val="1"/>
      <w:numFmt w:val="decimal"/>
      <w:suff w:val="space"/>
      <w:lvlText w:val="%1.%2.%3.%4.%5.%6.%7."/>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7">
      <w:start w:val="1"/>
      <w:numFmt w:val="decimal"/>
      <w:suff w:val="space"/>
      <w:lvlText w:val="%1.%2.%3.%4.%5.%6.%7.%8."/>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lvl w:ilvl="8">
      <w:start w:val="1"/>
      <w:numFmt w:val="decimal"/>
      <w:suff w:val="space"/>
      <w:lvlText w:val="%1.%2.%3.%4.%5.%6.%7.%8.%9."/>
      <w:lvlJc w:val="left"/>
      <w:pPr>
        <w:ind w:left="0" w:firstLine="0"/>
      </w:pPr>
      <w:rPr>
        <w:rFonts w:ascii="Arial" w:hAnsi="Arial" w:hint="default"/>
        <w:b w:val="0"/>
        <w:i w:val="0"/>
        <w:caps w:val="0"/>
        <w:strike w:val="0"/>
        <w:dstrike w:val="0"/>
        <w:vanish w:val="0"/>
        <w:color w:val="auto"/>
        <w:spacing w:val="0"/>
        <w:w w:val="100"/>
        <w:kern w:val="10"/>
        <w:position w:val="0"/>
        <w:sz w:val="22"/>
        <w:u w:val="none"/>
        <w:vertAlign w:val="baseline"/>
      </w:rPr>
    </w:lvl>
  </w:abstractNum>
  <w:abstractNum w:abstractNumId="7" w15:restartNumberingAfterBreak="0">
    <w:nsid w:val="2AB35E5B"/>
    <w:multiLevelType w:val="multilevel"/>
    <w:tmpl w:val="075470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2CF73642"/>
    <w:multiLevelType w:val="hybridMultilevel"/>
    <w:tmpl w:val="577A4C5A"/>
    <w:lvl w:ilvl="0" w:tplc="0ACEFC96">
      <w:start w:val="1"/>
      <w:numFmt w:val="bullet"/>
      <w:lvlText w:val=""/>
      <w:lvlJc w:val="left"/>
      <w:pPr>
        <w:ind w:left="502" w:hanging="360"/>
      </w:pPr>
      <w:rPr>
        <w:rFonts w:ascii="Wingdings" w:hAnsi="Wingdings" w:hint="default"/>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9" w15:restartNumberingAfterBreak="0">
    <w:nsid w:val="303471A7"/>
    <w:multiLevelType w:val="multilevel"/>
    <w:tmpl w:val="95123F22"/>
    <w:styleLink w:val="Enumeration"/>
    <w:lvl w:ilvl="0">
      <w:start w:val="1"/>
      <w:numFmt w:val="bullet"/>
      <w:lvlText w:val="}"/>
      <w:lvlJc w:val="left"/>
      <w:pPr>
        <w:ind w:left="720" w:hanging="360"/>
      </w:pPr>
      <w:rPr>
        <w:rFonts w:ascii="Wingdings 3" w:hAnsi="Wingdings 3" w:hint="default"/>
        <w:color w:val="D66A3A"/>
      </w:rPr>
    </w:lvl>
    <w:lvl w:ilvl="1">
      <w:start w:val="1"/>
      <w:numFmt w:val="bullet"/>
      <w:pStyle w:val="Titel2"/>
      <w:lvlText w:val=""/>
      <w:lvlJc w:val="left"/>
      <w:pPr>
        <w:ind w:left="1440" w:hanging="360"/>
      </w:pPr>
      <w:rPr>
        <w:rFonts w:ascii="Symbol" w:hAnsi="Symbol" w:hint="default"/>
        <w:color w:val="D66A3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05210B"/>
    <w:multiLevelType w:val="multilevel"/>
    <w:tmpl w:val="AD2ACB22"/>
    <w:lvl w:ilvl="0">
      <w:start w:val="1"/>
      <w:numFmt w:val="lowerLetter"/>
      <w:pStyle w:val="ListWithLetters"/>
      <w:lvlText w:val="%1)"/>
      <w:lvlJc w:val="left"/>
      <w:pPr>
        <w:ind w:left="360" w:hanging="360"/>
      </w:pPr>
      <w:rPr>
        <w:rFonts w:hint="default"/>
      </w:rPr>
    </w:lvl>
    <w:lvl w:ilvl="1">
      <w:start w:val="1"/>
      <w:numFmt w:val="lowerLetter"/>
      <w:lvlRestart w:val="0"/>
      <w:lvlText w:val="%2."/>
      <w:lvlJc w:val="left"/>
      <w:pPr>
        <w:tabs>
          <w:tab w:val="num" w:pos="851"/>
        </w:tabs>
        <w:ind w:left="851" w:hanging="426"/>
      </w:pPr>
      <w:rPr>
        <w:rFonts w:hint="default"/>
      </w:rPr>
    </w:lvl>
    <w:lvl w:ilvl="2">
      <w:start w:val="1"/>
      <w:numFmt w:val="lowerLetter"/>
      <w:lvlRestart w:val="0"/>
      <w:lvlText w:val="%3."/>
      <w:lvlJc w:val="left"/>
      <w:pPr>
        <w:tabs>
          <w:tab w:val="num" w:pos="1276"/>
        </w:tabs>
        <w:ind w:left="1276" w:hanging="425"/>
      </w:pPr>
      <w:rPr>
        <w:rFonts w:hint="default"/>
      </w:rPr>
    </w:lvl>
    <w:lvl w:ilvl="3">
      <w:start w:val="1"/>
      <w:numFmt w:val="lowerLetter"/>
      <w:lvlRestart w:val="0"/>
      <w:lvlText w:val="%4."/>
      <w:lvlJc w:val="left"/>
      <w:pPr>
        <w:tabs>
          <w:tab w:val="num" w:pos="1701"/>
        </w:tabs>
        <w:ind w:left="1701" w:hanging="425"/>
      </w:pPr>
      <w:rPr>
        <w:rFonts w:hint="default"/>
      </w:rPr>
    </w:lvl>
    <w:lvl w:ilvl="4">
      <w:start w:val="1"/>
      <w:numFmt w:val="lowerLetter"/>
      <w:lvlRestart w:val="0"/>
      <w:lvlText w:val="%5."/>
      <w:lvlJc w:val="left"/>
      <w:pPr>
        <w:tabs>
          <w:tab w:val="num" w:pos="2126"/>
        </w:tabs>
        <w:ind w:left="2126" w:hanging="425"/>
      </w:pPr>
      <w:rPr>
        <w:rFonts w:hint="default"/>
      </w:rPr>
    </w:lvl>
    <w:lvl w:ilvl="5">
      <w:start w:val="1"/>
      <w:numFmt w:val="lowerLetter"/>
      <w:lvlRestart w:val="0"/>
      <w:lvlText w:val="%6."/>
      <w:lvlJc w:val="left"/>
      <w:pPr>
        <w:tabs>
          <w:tab w:val="num" w:pos="2552"/>
        </w:tabs>
        <w:ind w:left="2552" w:hanging="426"/>
      </w:pPr>
      <w:rPr>
        <w:rFonts w:hint="default"/>
      </w:rPr>
    </w:lvl>
    <w:lvl w:ilvl="6">
      <w:start w:val="1"/>
      <w:numFmt w:val="lowerLetter"/>
      <w:lvlRestart w:val="0"/>
      <w:lvlText w:val="%7."/>
      <w:lvlJc w:val="left"/>
      <w:pPr>
        <w:tabs>
          <w:tab w:val="num" w:pos="2977"/>
        </w:tabs>
        <w:ind w:left="2977" w:hanging="425"/>
      </w:pPr>
      <w:rPr>
        <w:rFonts w:hint="default"/>
      </w:rPr>
    </w:lvl>
    <w:lvl w:ilvl="7">
      <w:start w:val="1"/>
      <w:numFmt w:val="lowerLetter"/>
      <w:lvlRestart w:val="0"/>
      <w:lvlText w:val="%8."/>
      <w:lvlJc w:val="left"/>
      <w:pPr>
        <w:tabs>
          <w:tab w:val="num" w:pos="3402"/>
        </w:tabs>
        <w:ind w:left="3402" w:hanging="425"/>
      </w:pPr>
      <w:rPr>
        <w:rFonts w:hint="default"/>
      </w:rPr>
    </w:lvl>
    <w:lvl w:ilvl="8">
      <w:start w:val="1"/>
      <w:numFmt w:val="lowerLetter"/>
      <w:lvlRestart w:val="0"/>
      <w:lvlText w:val="%9."/>
      <w:lvlJc w:val="left"/>
      <w:pPr>
        <w:tabs>
          <w:tab w:val="num" w:pos="3827"/>
        </w:tabs>
        <w:ind w:left="3827" w:hanging="425"/>
      </w:pPr>
      <w:rPr>
        <w:rFonts w:hint="default"/>
      </w:rPr>
    </w:lvl>
  </w:abstractNum>
  <w:abstractNum w:abstractNumId="11" w15:restartNumberingAfterBreak="0">
    <w:nsid w:val="3D122A9B"/>
    <w:multiLevelType w:val="multilevel"/>
    <w:tmpl w:val="0C52EC1E"/>
    <w:lvl w:ilvl="0">
      <w:start w:val="1"/>
      <w:numFmt w:val="bullet"/>
      <w:pStyle w:val="ListWithSymbols"/>
      <w:lvlText w:val="-"/>
      <w:lvlJc w:val="left"/>
      <w:pPr>
        <w:tabs>
          <w:tab w:val="num" w:pos="425"/>
        </w:tabs>
        <w:ind w:left="425" w:hanging="425"/>
      </w:pPr>
      <w:rPr>
        <w:rFonts w:ascii="Arial" w:hAnsi="Arial" w:hint="default"/>
      </w:rPr>
    </w:lvl>
    <w:lvl w:ilvl="1">
      <w:start w:val="1"/>
      <w:numFmt w:val="bullet"/>
      <w:lvlText w:val="-"/>
      <w:lvlJc w:val="left"/>
      <w:pPr>
        <w:tabs>
          <w:tab w:val="num" w:pos="851"/>
        </w:tabs>
        <w:ind w:left="851" w:hanging="426"/>
      </w:pPr>
      <w:rPr>
        <w:rFonts w:ascii="Arial" w:hAnsi="Arial" w:hint="default"/>
      </w:rPr>
    </w:lvl>
    <w:lvl w:ilvl="2">
      <w:start w:val="1"/>
      <w:numFmt w:val="bullet"/>
      <w:lvlText w:val="-"/>
      <w:lvlJc w:val="left"/>
      <w:pPr>
        <w:tabs>
          <w:tab w:val="num" w:pos="1276"/>
        </w:tabs>
        <w:ind w:left="1276" w:hanging="425"/>
      </w:pPr>
      <w:rPr>
        <w:rFonts w:ascii="Arial" w:hAnsi="Arial" w:hint="default"/>
      </w:rPr>
    </w:lvl>
    <w:lvl w:ilvl="3">
      <w:start w:val="1"/>
      <w:numFmt w:val="bullet"/>
      <w:lvlText w:val="-"/>
      <w:lvlJc w:val="left"/>
      <w:pPr>
        <w:tabs>
          <w:tab w:val="num" w:pos="1701"/>
        </w:tabs>
        <w:ind w:left="1701" w:hanging="425"/>
      </w:pPr>
      <w:rPr>
        <w:rFonts w:ascii="Arial" w:hAnsi="Arial" w:hint="default"/>
      </w:rPr>
    </w:lvl>
    <w:lvl w:ilvl="4">
      <w:start w:val="1"/>
      <w:numFmt w:val="bullet"/>
      <w:lvlText w:val="-"/>
      <w:lvlJc w:val="left"/>
      <w:pPr>
        <w:tabs>
          <w:tab w:val="num" w:pos="2126"/>
        </w:tabs>
        <w:ind w:left="2126" w:hanging="425"/>
      </w:pPr>
      <w:rPr>
        <w:rFonts w:ascii="Arial" w:hAnsi="Arial" w:hint="default"/>
      </w:rPr>
    </w:lvl>
    <w:lvl w:ilvl="5">
      <w:start w:val="1"/>
      <w:numFmt w:val="bullet"/>
      <w:lvlText w:val="-"/>
      <w:lvlJc w:val="left"/>
      <w:pPr>
        <w:tabs>
          <w:tab w:val="num" w:pos="2552"/>
        </w:tabs>
        <w:ind w:left="2552" w:hanging="426"/>
      </w:pPr>
      <w:rPr>
        <w:rFonts w:ascii="Arial" w:hAnsi="Arial" w:hint="default"/>
      </w:rPr>
    </w:lvl>
    <w:lvl w:ilvl="6">
      <w:start w:val="1"/>
      <w:numFmt w:val="bullet"/>
      <w:lvlText w:val="-"/>
      <w:lvlJc w:val="left"/>
      <w:pPr>
        <w:tabs>
          <w:tab w:val="num" w:pos="2977"/>
        </w:tabs>
        <w:ind w:left="2977" w:hanging="425"/>
      </w:pPr>
      <w:rPr>
        <w:rFonts w:ascii="Arial" w:hAnsi="Arial" w:hint="default"/>
      </w:rPr>
    </w:lvl>
    <w:lvl w:ilvl="7">
      <w:start w:val="1"/>
      <w:numFmt w:val="bullet"/>
      <w:lvlText w:val="-"/>
      <w:lvlJc w:val="left"/>
      <w:pPr>
        <w:tabs>
          <w:tab w:val="num" w:pos="3402"/>
        </w:tabs>
        <w:ind w:left="3402" w:hanging="425"/>
      </w:pPr>
      <w:rPr>
        <w:rFonts w:ascii="Arial" w:hAnsi="Arial" w:hint="default"/>
      </w:rPr>
    </w:lvl>
    <w:lvl w:ilvl="8">
      <w:start w:val="1"/>
      <w:numFmt w:val="bullet"/>
      <w:lvlText w:val="-"/>
      <w:lvlJc w:val="left"/>
      <w:pPr>
        <w:tabs>
          <w:tab w:val="num" w:pos="3827"/>
        </w:tabs>
        <w:ind w:left="3827" w:hanging="425"/>
      </w:pPr>
      <w:rPr>
        <w:rFonts w:ascii="Arial" w:hAnsi="Arial" w:hint="default"/>
      </w:rPr>
    </w:lvl>
  </w:abstractNum>
  <w:abstractNum w:abstractNumId="12" w15:restartNumberingAfterBreak="0">
    <w:nsid w:val="3D8972BE"/>
    <w:multiLevelType w:val="hybridMultilevel"/>
    <w:tmpl w:val="88C0B5EE"/>
    <w:lvl w:ilvl="0" w:tplc="22B02990">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3F304AED"/>
    <w:multiLevelType w:val="multilevel"/>
    <w:tmpl w:val="4C26B8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4320697C"/>
    <w:multiLevelType w:val="multilevel"/>
    <w:tmpl w:val="458EE02A"/>
    <w:lvl w:ilvl="0">
      <w:start w:val="1"/>
      <w:numFmt w:val="decimal"/>
      <w:pStyle w:val="berschrift1"/>
      <w:suff w:val="space"/>
      <w:lvlText w:val="%1"/>
      <w:lvlJc w:val="left"/>
      <w:pPr>
        <w:ind w:left="0" w:firstLine="0"/>
      </w:pPr>
      <w:rPr>
        <w:rFonts w:hint="default"/>
      </w:rPr>
    </w:lvl>
    <w:lvl w:ilvl="1">
      <w:start w:val="1"/>
      <w:numFmt w:val="decimal"/>
      <w:pStyle w:val="berschrift2"/>
      <w:suff w:val="space"/>
      <w:lvlText w:val="%1.%2"/>
      <w:lvlJc w:val="left"/>
      <w:pPr>
        <w:ind w:left="6662" w:firstLine="0"/>
      </w:pPr>
      <w:rPr>
        <w:rFonts w:hint="default"/>
      </w:rPr>
    </w:lvl>
    <w:lvl w:ilvl="2">
      <w:start w:val="1"/>
      <w:numFmt w:val="decimal"/>
      <w:pStyle w:val="berschrift3"/>
      <w:suff w:val="space"/>
      <w:lvlText w:val="%1.%2.%3"/>
      <w:lvlJc w:val="left"/>
      <w:pPr>
        <w:ind w:left="3403"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hint="default"/>
      </w:rPr>
    </w:lvl>
    <w:lvl w:ilvl="5">
      <w:start w:val="1"/>
      <w:numFmt w:val="decimal"/>
      <w:pStyle w:val="berschrift6"/>
      <w:suff w:val="space"/>
      <w:lvlText w:val="%1.%2.%3.%4.%5.%6"/>
      <w:lvlJc w:val="left"/>
      <w:pPr>
        <w:ind w:left="0" w:firstLine="0"/>
      </w:pPr>
      <w:rPr>
        <w:rFonts w:hint="default"/>
      </w:rPr>
    </w:lvl>
    <w:lvl w:ilvl="6">
      <w:start w:val="1"/>
      <w:numFmt w:val="decimal"/>
      <w:pStyle w:val="berschrift7"/>
      <w:suff w:val="space"/>
      <w:lvlText w:val="%1.%2.%3.%4.%5.%6.%7"/>
      <w:lvlJc w:val="left"/>
      <w:pPr>
        <w:ind w:left="0" w:firstLine="0"/>
      </w:pPr>
      <w:rPr>
        <w:rFonts w:hint="default"/>
      </w:rPr>
    </w:lvl>
    <w:lvl w:ilvl="7">
      <w:start w:val="1"/>
      <w:numFmt w:val="decimal"/>
      <w:pStyle w:val="berschrift8"/>
      <w:suff w:val="space"/>
      <w:lvlText w:val="%1.%2.%3.%4.%5.%6.%7.%8"/>
      <w:lvlJc w:val="left"/>
      <w:pPr>
        <w:ind w:left="0" w:firstLine="0"/>
      </w:pPr>
      <w:rPr>
        <w:rFonts w:hint="default"/>
      </w:rPr>
    </w:lvl>
    <w:lvl w:ilvl="8">
      <w:start w:val="1"/>
      <w:numFmt w:val="decimal"/>
      <w:pStyle w:val="berschrift9"/>
      <w:suff w:val="space"/>
      <w:lvlText w:val="%1.%2.%3.%4.%5.%6.%7.%8.%9"/>
      <w:lvlJc w:val="left"/>
      <w:pPr>
        <w:ind w:left="0" w:firstLine="0"/>
      </w:pPr>
      <w:rPr>
        <w:rFonts w:hint="default"/>
      </w:rPr>
    </w:lvl>
  </w:abstractNum>
  <w:abstractNum w:abstractNumId="15" w15:restartNumberingAfterBreak="0">
    <w:nsid w:val="4ACE1479"/>
    <w:multiLevelType w:val="hybridMultilevel"/>
    <w:tmpl w:val="4A087902"/>
    <w:lvl w:ilvl="0" w:tplc="B94663AC">
      <w:start w:val="1"/>
      <w:numFmt w:val="bullet"/>
      <w:lvlText w:val=""/>
      <w:lvlPicBulletId w:val="1"/>
      <w:lvlJc w:val="left"/>
      <w:pPr>
        <w:tabs>
          <w:tab w:val="num" w:pos="720"/>
        </w:tabs>
        <w:ind w:left="720" w:hanging="360"/>
      </w:pPr>
      <w:rPr>
        <w:rFonts w:ascii="Symbol" w:hAnsi="Symbol" w:hint="default"/>
      </w:rPr>
    </w:lvl>
    <w:lvl w:ilvl="1" w:tplc="149289C0" w:tentative="1">
      <w:start w:val="1"/>
      <w:numFmt w:val="bullet"/>
      <w:lvlText w:val=""/>
      <w:lvlJc w:val="left"/>
      <w:pPr>
        <w:tabs>
          <w:tab w:val="num" w:pos="1440"/>
        </w:tabs>
        <w:ind w:left="1440" w:hanging="360"/>
      </w:pPr>
      <w:rPr>
        <w:rFonts w:ascii="Symbol" w:hAnsi="Symbol" w:hint="default"/>
      </w:rPr>
    </w:lvl>
    <w:lvl w:ilvl="2" w:tplc="2D2E9B28" w:tentative="1">
      <w:start w:val="1"/>
      <w:numFmt w:val="bullet"/>
      <w:lvlText w:val=""/>
      <w:lvlJc w:val="left"/>
      <w:pPr>
        <w:tabs>
          <w:tab w:val="num" w:pos="2160"/>
        </w:tabs>
        <w:ind w:left="2160" w:hanging="360"/>
      </w:pPr>
      <w:rPr>
        <w:rFonts w:ascii="Symbol" w:hAnsi="Symbol" w:hint="default"/>
      </w:rPr>
    </w:lvl>
    <w:lvl w:ilvl="3" w:tplc="C30C489C" w:tentative="1">
      <w:start w:val="1"/>
      <w:numFmt w:val="bullet"/>
      <w:lvlText w:val=""/>
      <w:lvlJc w:val="left"/>
      <w:pPr>
        <w:tabs>
          <w:tab w:val="num" w:pos="2880"/>
        </w:tabs>
        <w:ind w:left="2880" w:hanging="360"/>
      </w:pPr>
      <w:rPr>
        <w:rFonts w:ascii="Symbol" w:hAnsi="Symbol" w:hint="default"/>
      </w:rPr>
    </w:lvl>
    <w:lvl w:ilvl="4" w:tplc="F51E3E8C" w:tentative="1">
      <w:start w:val="1"/>
      <w:numFmt w:val="bullet"/>
      <w:lvlText w:val=""/>
      <w:lvlJc w:val="left"/>
      <w:pPr>
        <w:tabs>
          <w:tab w:val="num" w:pos="3600"/>
        </w:tabs>
        <w:ind w:left="3600" w:hanging="360"/>
      </w:pPr>
      <w:rPr>
        <w:rFonts w:ascii="Symbol" w:hAnsi="Symbol" w:hint="default"/>
      </w:rPr>
    </w:lvl>
    <w:lvl w:ilvl="5" w:tplc="F1DACBA6" w:tentative="1">
      <w:start w:val="1"/>
      <w:numFmt w:val="bullet"/>
      <w:lvlText w:val=""/>
      <w:lvlJc w:val="left"/>
      <w:pPr>
        <w:tabs>
          <w:tab w:val="num" w:pos="4320"/>
        </w:tabs>
        <w:ind w:left="4320" w:hanging="360"/>
      </w:pPr>
      <w:rPr>
        <w:rFonts w:ascii="Symbol" w:hAnsi="Symbol" w:hint="default"/>
      </w:rPr>
    </w:lvl>
    <w:lvl w:ilvl="6" w:tplc="1F1011D0" w:tentative="1">
      <w:start w:val="1"/>
      <w:numFmt w:val="bullet"/>
      <w:lvlText w:val=""/>
      <w:lvlJc w:val="left"/>
      <w:pPr>
        <w:tabs>
          <w:tab w:val="num" w:pos="5040"/>
        </w:tabs>
        <w:ind w:left="5040" w:hanging="360"/>
      </w:pPr>
      <w:rPr>
        <w:rFonts w:ascii="Symbol" w:hAnsi="Symbol" w:hint="default"/>
      </w:rPr>
    </w:lvl>
    <w:lvl w:ilvl="7" w:tplc="A4724A06" w:tentative="1">
      <w:start w:val="1"/>
      <w:numFmt w:val="bullet"/>
      <w:lvlText w:val=""/>
      <w:lvlJc w:val="left"/>
      <w:pPr>
        <w:tabs>
          <w:tab w:val="num" w:pos="5760"/>
        </w:tabs>
        <w:ind w:left="5760" w:hanging="360"/>
      </w:pPr>
      <w:rPr>
        <w:rFonts w:ascii="Symbol" w:hAnsi="Symbol" w:hint="default"/>
      </w:rPr>
    </w:lvl>
    <w:lvl w:ilvl="8" w:tplc="1C5AF72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1685B9B"/>
    <w:multiLevelType w:val="multilevel"/>
    <w:tmpl w:val="91BC4A1A"/>
    <w:lvl w:ilvl="0">
      <w:start w:val="1"/>
      <w:numFmt w:val="decimal"/>
      <w:pStyle w:val="Auflistung"/>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1194B97"/>
    <w:multiLevelType w:val="hybridMultilevel"/>
    <w:tmpl w:val="3F8C48BE"/>
    <w:lvl w:ilvl="0" w:tplc="0F42ABD0">
      <w:start w:val="1"/>
      <w:numFmt w:val="bullet"/>
      <w:lvlText w:val=""/>
      <w:lvlPicBulletId w:val="1"/>
      <w:lvlJc w:val="left"/>
      <w:pPr>
        <w:tabs>
          <w:tab w:val="num" w:pos="720"/>
        </w:tabs>
        <w:ind w:left="720" w:hanging="360"/>
      </w:pPr>
      <w:rPr>
        <w:rFonts w:ascii="Symbol" w:hAnsi="Symbol" w:hint="default"/>
      </w:rPr>
    </w:lvl>
    <w:lvl w:ilvl="1" w:tplc="FEDCDA50" w:tentative="1">
      <w:start w:val="1"/>
      <w:numFmt w:val="bullet"/>
      <w:lvlText w:val=""/>
      <w:lvlJc w:val="left"/>
      <w:pPr>
        <w:tabs>
          <w:tab w:val="num" w:pos="1440"/>
        </w:tabs>
        <w:ind w:left="1440" w:hanging="360"/>
      </w:pPr>
      <w:rPr>
        <w:rFonts w:ascii="Symbol" w:hAnsi="Symbol" w:hint="default"/>
      </w:rPr>
    </w:lvl>
    <w:lvl w:ilvl="2" w:tplc="B66E52B6" w:tentative="1">
      <w:start w:val="1"/>
      <w:numFmt w:val="bullet"/>
      <w:lvlText w:val=""/>
      <w:lvlJc w:val="left"/>
      <w:pPr>
        <w:tabs>
          <w:tab w:val="num" w:pos="2160"/>
        </w:tabs>
        <w:ind w:left="2160" w:hanging="360"/>
      </w:pPr>
      <w:rPr>
        <w:rFonts w:ascii="Symbol" w:hAnsi="Symbol" w:hint="default"/>
      </w:rPr>
    </w:lvl>
    <w:lvl w:ilvl="3" w:tplc="62AAA254" w:tentative="1">
      <w:start w:val="1"/>
      <w:numFmt w:val="bullet"/>
      <w:lvlText w:val=""/>
      <w:lvlJc w:val="left"/>
      <w:pPr>
        <w:tabs>
          <w:tab w:val="num" w:pos="2880"/>
        </w:tabs>
        <w:ind w:left="2880" w:hanging="360"/>
      </w:pPr>
      <w:rPr>
        <w:rFonts w:ascii="Symbol" w:hAnsi="Symbol" w:hint="default"/>
      </w:rPr>
    </w:lvl>
    <w:lvl w:ilvl="4" w:tplc="EB8E5A94" w:tentative="1">
      <w:start w:val="1"/>
      <w:numFmt w:val="bullet"/>
      <w:lvlText w:val=""/>
      <w:lvlJc w:val="left"/>
      <w:pPr>
        <w:tabs>
          <w:tab w:val="num" w:pos="3600"/>
        </w:tabs>
        <w:ind w:left="3600" w:hanging="360"/>
      </w:pPr>
      <w:rPr>
        <w:rFonts w:ascii="Symbol" w:hAnsi="Symbol" w:hint="default"/>
      </w:rPr>
    </w:lvl>
    <w:lvl w:ilvl="5" w:tplc="608663F2" w:tentative="1">
      <w:start w:val="1"/>
      <w:numFmt w:val="bullet"/>
      <w:lvlText w:val=""/>
      <w:lvlJc w:val="left"/>
      <w:pPr>
        <w:tabs>
          <w:tab w:val="num" w:pos="4320"/>
        </w:tabs>
        <w:ind w:left="4320" w:hanging="360"/>
      </w:pPr>
      <w:rPr>
        <w:rFonts w:ascii="Symbol" w:hAnsi="Symbol" w:hint="default"/>
      </w:rPr>
    </w:lvl>
    <w:lvl w:ilvl="6" w:tplc="A7EA36C8" w:tentative="1">
      <w:start w:val="1"/>
      <w:numFmt w:val="bullet"/>
      <w:lvlText w:val=""/>
      <w:lvlJc w:val="left"/>
      <w:pPr>
        <w:tabs>
          <w:tab w:val="num" w:pos="5040"/>
        </w:tabs>
        <w:ind w:left="5040" w:hanging="360"/>
      </w:pPr>
      <w:rPr>
        <w:rFonts w:ascii="Symbol" w:hAnsi="Symbol" w:hint="default"/>
      </w:rPr>
    </w:lvl>
    <w:lvl w:ilvl="7" w:tplc="DFDA3592" w:tentative="1">
      <w:start w:val="1"/>
      <w:numFmt w:val="bullet"/>
      <w:lvlText w:val=""/>
      <w:lvlJc w:val="left"/>
      <w:pPr>
        <w:tabs>
          <w:tab w:val="num" w:pos="5760"/>
        </w:tabs>
        <w:ind w:left="5760" w:hanging="360"/>
      </w:pPr>
      <w:rPr>
        <w:rFonts w:ascii="Symbol" w:hAnsi="Symbol" w:hint="default"/>
      </w:rPr>
    </w:lvl>
    <w:lvl w:ilvl="8" w:tplc="A12A768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61A66081"/>
    <w:multiLevelType w:val="hybridMultilevel"/>
    <w:tmpl w:val="2EC802F8"/>
    <w:lvl w:ilvl="0" w:tplc="44E0B1B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2244C39"/>
    <w:multiLevelType w:val="hybridMultilevel"/>
    <w:tmpl w:val="C9FEBD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6A9F2744"/>
    <w:multiLevelType w:val="hybridMultilevel"/>
    <w:tmpl w:val="900A3554"/>
    <w:lvl w:ilvl="0" w:tplc="41EC6472">
      <w:start w:val="1"/>
      <w:numFmt w:val="decimal"/>
      <w:pStyle w:val="Titel1"/>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70DA3B9D"/>
    <w:multiLevelType w:val="hybridMultilevel"/>
    <w:tmpl w:val="6678A76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7404026C"/>
    <w:multiLevelType w:val="hybridMultilevel"/>
    <w:tmpl w:val="447CD444"/>
    <w:lvl w:ilvl="0" w:tplc="6FF6A4B0">
      <w:start w:val="21"/>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15:restartNumberingAfterBreak="0">
    <w:nsid w:val="76E57670"/>
    <w:multiLevelType w:val="hybridMultilevel"/>
    <w:tmpl w:val="FD9C184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76ED44D9"/>
    <w:multiLevelType w:val="hybridMultilevel"/>
    <w:tmpl w:val="D1CE78CA"/>
    <w:lvl w:ilvl="0" w:tplc="E04EA456">
      <w:start w:val="1"/>
      <w:numFmt w:val="bullet"/>
      <w:lvlText w:val="-"/>
      <w:lvlJc w:val="left"/>
      <w:pPr>
        <w:ind w:left="360" w:hanging="360"/>
      </w:pPr>
      <w:rPr>
        <w:rFonts w:ascii="Calibri" w:hAnsi="Calibri"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5" w15:restartNumberingAfterBreak="0">
    <w:nsid w:val="7B042205"/>
    <w:multiLevelType w:val="hybridMultilevel"/>
    <w:tmpl w:val="BA1E883E"/>
    <w:lvl w:ilvl="0" w:tplc="6FF6A4B0">
      <w:start w:val="21"/>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7DDB1EF4"/>
    <w:multiLevelType w:val="hybridMultilevel"/>
    <w:tmpl w:val="43522BC8"/>
    <w:lvl w:ilvl="0" w:tplc="E04EA456">
      <w:start w:val="1"/>
      <w:numFmt w:val="bullet"/>
      <w:lvlText w:val="-"/>
      <w:lvlJc w:val="left"/>
      <w:pPr>
        <w:ind w:left="360" w:hanging="360"/>
      </w:pPr>
      <w:rPr>
        <w:rFonts w:ascii="Calibri" w:hAnsi="Calibri"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7" w15:restartNumberingAfterBreak="0">
    <w:nsid w:val="7DE91633"/>
    <w:multiLevelType w:val="hybridMultilevel"/>
    <w:tmpl w:val="9E70A45E"/>
    <w:lvl w:ilvl="0" w:tplc="44E0B1B8">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80393130">
    <w:abstractNumId w:val="6"/>
  </w:num>
  <w:num w:numId="2" w16cid:durableId="1391270741">
    <w:abstractNumId w:val="2"/>
  </w:num>
  <w:num w:numId="3" w16cid:durableId="1415397820">
    <w:abstractNumId w:val="10"/>
  </w:num>
  <w:num w:numId="4" w16cid:durableId="169876018">
    <w:abstractNumId w:val="3"/>
  </w:num>
  <w:num w:numId="5" w16cid:durableId="1761759305">
    <w:abstractNumId w:val="11"/>
  </w:num>
  <w:num w:numId="6" w16cid:durableId="217593197">
    <w:abstractNumId w:val="14"/>
  </w:num>
  <w:num w:numId="7" w16cid:durableId="621771927">
    <w:abstractNumId w:val="20"/>
  </w:num>
  <w:num w:numId="8" w16cid:durableId="1879050022">
    <w:abstractNumId w:val="9"/>
  </w:num>
  <w:num w:numId="9" w16cid:durableId="1264915290">
    <w:abstractNumId w:val="16"/>
  </w:num>
  <w:num w:numId="10" w16cid:durableId="643432580">
    <w:abstractNumId w:val="25"/>
  </w:num>
  <w:num w:numId="11" w16cid:durableId="1068915622">
    <w:abstractNumId w:val="1"/>
  </w:num>
  <w:num w:numId="12" w16cid:durableId="642386976">
    <w:abstractNumId w:val="22"/>
  </w:num>
  <w:num w:numId="13" w16cid:durableId="60561350">
    <w:abstractNumId w:val="21"/>
  </w:num>
  <w:num w:numId="14" w16cid:durableId="1721591914">
    <w:abstractNumId w:val="12"/>
  </w:num>
  <w:num w:numId="15" w16cid:durableId="1333139633">
    <w:abstractNumId w:val="18"/>
  </w:num>
  <w:num w:numId="16" w16cid:durableId="2018727186">
    <w:abstractNumId w:val="14"/>
  </w:num>
  <w:num w:numId="17" w16cid:durableId="1603301624">
    <w:abstractNumId w:val="27"/>
  </w:num>
  <w:num w:numId="18" w16cid:durableId="840464549">
    <w:abstractNumId w:val="23"/>
  </w:num>
  <w:num w:numId="19" w16cid:durableId="45373170">
    <w:abstractNumId w:val="14"/>
  </w:num>
  <w:num w:numId="20" w16cid:durableId="983122789">
    <w:abstractNumId w:val="14"/>
  </w:num>
  <w:num w:numId="21" w16cid:durableId="80612714">
    <w:abstractNumId w:val="14"/>
  </w:num>
  <w:num w:numId="22" w16cid:durableId="588805694">
    <w:abstractNumId w:val="14"/>
  </w:num>
  <w:num w:numId="23" w16cid:durableId="1034188205">
    <w:abstractNumId w:val="14"/>
  </w:num>
  <w:num w:numId="24" w16cid:durableId="635112724">
    <w:abstractNumId w:val="14"/>
  </w:num>
  <w:num w:numId="25" w16cid:durableId="1611678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6514185">
    <w:abstractNumId w:val="14"/>
  </w:num>
  <w:num w:numId="27" w16cid:durableId="48871798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36623668">
    <w:abstractNumId w:val="19"/>
  </w:num>
  <w:num w:numId="29" w16cid:durableId="1852791542">
    <w:abstractNumId w:val="14"/>
  </w:num>
  <w:num w:numId="30" w16cid:durableId="536702239">
    <w:abstractNumId w:val="14"/>
  </w:num>
  <w:num w:numId="31" w16cid:durableId="992640553">
    <w:abstractNumId w:val="14"/>
  </w:num>
  <w:num w:numId="32" w16cid:durableId="1555584730">
    <w:abstractNumId w:val="14"/>
  </w:num>
  <w:num w:numId="33" w16cid:durableId="247085734">
    <w:abstractNumId w:val="0"/>
  </w:num>
  <w:num w:numId="34" w16cid:durableId="598870623">
    <w:abstractNumId w:val="4"/>
  </w:num>
  <w:num w:numId="35" w16cid:durableId="1437364574">
    <w:abstractNumId w:val="26"/>
  </w:num>
  <w:num w:numId="36" w16cid:durableId="1980722117">
    <w:abstractNumId w:val="5"/>
  </w:num>
  <w:num w:numId="37" w16cid:durableId="1455978376">
    <w:abstractNumId w:val="15"/>
  </w:num>
  <w:num w:numId="38" w16cid:durableId="339818793">
    <w:abstractNumId w:val="17"/>
  </w:num>
  <w:num w:numId="39" w16cid:durableId="1183204501">
    <w:abstractNumId w:val="8"/>
  </w:num>
  <w:num w:numId="40" w16cid:durableId="820657154">
    <w:abstractNumId w:val="14"/>
  </w:num>
  <w:num w:numId="41" w16cid:durableId="1086878589">
    <w:abstractNumId w:val="14"/>
  </w:num>
  <w:num w:numId="42" w16cid:durableId="2015255968">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autoHyphenation/>
  <w:hyphenationZone w:val="425"/>
  <w:characterSpacingControl w:val="doNotCompress"/>
  <w:hdrShapeDefaults>
    <o:shapedefaults v:ext="edit" spidmax="2050" style="v-text-anchor:middle" fillcolor="white">
      <v:fill color="white"/>
      <v:textbox inset=",,1.5mm"/>
      <o:colormru v:ext="edit" colors="#c1efff"/>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663CB"/>
    <w:rsid w:val="0000599B"/>
    <w:rsid w:val="0001273E"/>
    <w:rsid w:val="00012B2D"/>
    <w:rsid w:val="000136B4"/>
    <w:rsid w:val="000154AE"/>
    <w:rsid w:val="00015B65"/>
    <w:rsid w:val="00015D34"/>
    <w:rsid w:val="00020CCC"/>
    <w:rsid w:val="00021231"/>
    <w:rsid w:val="000244B0"/>
    <w:rsid w:val="00026F03"/>
    <w:rsid w:val="00027465"/>
    <w:rsid w:val="000279EF"/>
    <w:rsid w:val="00030731"/>
    <w:rsid w:val="000309FD"/>
    <w:rsid w:val="000368C8"/>
    <w:rsid w:val="00040E37"/>
    <w:rsid w:val="0004503B"/>
    <w:rsid w:val="00045522"/>
    <w:rsid w:val="00050CD2"/>
    <w:rsid w:val="0005514A"/>
    <w:rsid w:val="00057EFF"/>
    <w:rsid w:val="00064A7B"/>
    <w:rsid w:val="00070078"/>
    <w:rsid w:val="00073323"/>
    <w:rsid w:val="000744D5"/>
    <w:rsid w:val="000778B6"/>
    <w:rsid w:val="00085625"/>
    <w:rsid w:val="0008594B"/>
    <w:rsid w:val="000907F8"/>
    <w:rsid w:val="00091235"/>
    <w:rsid w:val="00095801"/>
    <w:rsid w:val="000A203C"/>
    <w:rsid w:val="000A4099"/>
    <w:rsid w:val="000A4D31"/>
    <w:rsid w:val="000A4FFE"/>
    <w:rsid w:val="000A5B4A"/>
    <w:rsid w:val="000A6E8C"/>
    <w:rsid w:val="000B1E41"/>
    <w:rsid w:val="000B2D96"/>
    <w:rsid w:val="000B3847"/>
    <w:rsid w:val="000B440E"/>
    <w:rsid w:val="000B5FE3"/>
    <w:rsid w:val="000C3CF3"/>
    <w:rsid w:val="000C4A0C"/>
    <w:rsid w:val="000C5CE8"/>
    <w:rsid w:val="000C6923"/>
    <w:rsid w:val="000D3956"/>
    <w:rsid w:val="000D712A"/>
    <w:rsid w:val="000D7A5A"/>
    <w:rsid w:val="000D7E7E"/>
    <w:rsid w:val="000E0FB9"/>
    <w:rsid w:val="000E367E"/>
    <w:rsid w:val="000E3F50"/>
    <w:rsid w:val="000E578A"/>
    <w:rsid w:val="000E6A45"/>
    <w:rsid w:val="000E6EC3"/>
    <w:rsid w:val="000F0349"/>
    <w:rsid w:val="000F47FD"/>
    <w:rsid w:val="000F5C6A"/>
    <w:rsid w:val="001012C4"/>
    <w:rsid w:val="00102138"/>
    <w:rsid w:val="001061E4"/>
    <w:rsid w:val="0010634E"/>
    <w:rsid w:val="00106C29"/>
    <w:rsid w:val="0011097E"/>
    <w:rsid w:val="00114276"/>
    <w:rsid w:val="00121272"/>
    <w:rsid w:val="00121FAE"/>
    <w:rsid w:val="001240DC"/>
    <w:rsid w:val="00125697"/>
    <w:rsid w:val="00131D6A"/>
    <w:rsid w:val="00131EBC"/>
    <w:rsid w:val="00132EF2"/>
    <w:rsid w:val="0014401E"/>
    <w:rsid w:val="001445C5"/>
    <w:rsid w:val="001470C2"/>
    <w:rsid w:val="00153AE8"/>
    <w:rsid w:val="00163FDE"/>
    <w:rsid w:val="00170301"/>
    <w:rsid w:val="00170366"/>
    <w:rsid w:val="0017553F"/>
    <w:rsid w:val="0017639C"/>
    <w:rsid w:val="001804B0"/>
    <w:rsid w:val="00181EC3"/>
    <w:rsid w:val="00182849"/>
    <w:rsid w:val="00184741"/>
    <w:rsid w:val="00186272"/>
    <w:rsid w:val="001865D7"/>
    <w:rsid w:val="001870B8"/>
    <w:rsid w:val="00191476"/>
    <w:rsid w:val="001924B7"/>
    <w:rsid w:val="001948F5"/>
    <w:rsid w:val="001A1071"/>
    <w:rsid w:val="001A2A5B"/>
    <w:rsid w:val="001A3EEE"/>
    <w:rsid w:val="001B0171"/>
    <w:rsid w:val="001B1A7E"/>
    <w:rsid w:val="001B1B11"/>
    <w:rsid w:val="001B5264"/>
    <w:rsid w:val="001B7353"/>
    <w:rsid w:val="001C0B73"/>
    <w:rsid w:val="001C125D"/>
    <w:rsid w:val="001C1973"/>
    <w:rsid w:val="001C3080"/>
    <w:rsid w:val="001C6D86"/>
    <w:rsid w:val="001C71AB"/>
    <w:rsid w:val="001D0F81"/>
    <w:rsid w:val="001D192F"/>
    <w:rsid w:val="001D2B19"/>
    <w:rsid w:val="001D55E8"/>
    <w:rsid w:val="001D6373"/>
    <w:rsid w:val="001E40A0"/>
    <w:rsid w:val="001E5269"/>
    <w:rsid w:val="001E78B4"/>
    <w:rsid w:val="001F0FAB"/>
    <w:rsid w:val="001F4C77"/>
    <w:rsid w:val="00200F0D"/>
    <w:rsid w:val="00201E1C"/>
    <w:rsid w:val="00202182"/>
    <w:rsid w:val="00202D01"/>
    <w:rsid w:val="002064D4"/>
    <w:rsid w:val="00211E66"/>
    <w:rsid w:val="002134F3"/>
    <w:rsid w:val="0021426D"/>
    <w:rsid w:val="00214AD3"/>
    <w:rsid w:val="00216D7B"/>
    <w:rsid w:val="002229AD"/>
    <w:rsid w:val="00222FCD"/>
    <w:rsid w:val="0022304D"/>
    <w:rsid w:val="00233114"/>
    <w:rsid w:val="00235A84"/>
    <w:rsid w:val="00240F24"/>
    <w:rsid w:val="00242010"/>
    <w:rsid w:val="002442BA"/>
    <w:rsid w:val="0025253C"/>
    <w:rsid w:val="00253911"/>
    <w:rsid w:val="0026066A"/>
    <w:rsid w:val="00262F93"/>
    <w:rsid w:val="00263452"/>
    <w:rsid w:val="00263635"/>
    <w:rsid w:val="00265A0A"/>
    <w:rsid w:val="0026668C"/>
    <w:rsid w:val="002668D8"/>
    <w:rsid w:val="00266C3A"/>
    <w:rsid w:val="00274DDB"/>
    <w:rsid w:val="0027544E"/>
    <w:rsid w:val="00275B47"/>
    <w:rsid w:val="00280C95"/>
    <w:rsid w:val="002810C5"/>
    <w:rsid w:val="002849B7"/>
    <w:rsid w:val="00291C8E"/>
    <w:rsid w:val="00291C9F"/>
    <w:rsid w:val="00291E9A"/>
    <w:rsid w:val="00292CDB"/>
    <w:rsid w:val="00297F67"/>
    <w:rsid w:val="002B0F70"/>
    <w:rsid w:val="002B3A99"/>
    <w:rsid w:val="002B3D48"/>
    <w:rsid w:val="002B5F2C"/>
    <w:rsid w:val="002B7CC3"/>
    <w:rsid w:val="002B7D74"/>
    <w:rsid w:val="002C27C0"/>
    <w:rsid w:val="002C3DE3"/>
    <w:rsid w:val="002C50A5"/>
    <w:rsid w:val="002C601E"/>
    <w:rsid w:val="002C6D49"/>
    <w:rsid w:val="002C73FE"/>
    <w:rsid w:val="002D2DD6"/>
    <w:rsid w:val="002D33A4"/>
    <w:rsid w:val="002D5A39"/>
    <w:rsid w:val="002D5BF4"/>
    <w:rsid w:val="002D79F6"/>
    <w:rsid w:val="002E458D"/>
    <w:rsid w:val="002E554A"/>
    <w:rsid w:val="002E5887"/>
    <w:rsid w:val="002F02BA"/>
    <w:rsid w:val="002F1663"/>
    <w:rsid w:val="002F6483"/>
    <w:rsid w:val="002F70A9"/>
    <w:rsid w:val="002F762D"/>
    <w:rsid w:val="002F7C45"/>
    <w:rsid w:val="003001D0"/>
    <w:rsid w:val="00301513"/>
    <w:rsid w:val="003102AE"/>
    <w:rsid w:val="00313375"/>
    <w:rsid w:val="003141A9"/>
    <w:rsid w:val="003143A8"/>
    <w:rsid w:val="00316219"/>
    <w:rsid w:val="00317F1A"/>
    <w:rsid w:val="00320467"/>
    <w:rsid w:val="0032119A"/>
    <w:rsid w:val="00321298"/>
    <w:rsid w:val="003221B1"/>
    <w:rsid w:val="00322E42"/>
    <w:rsid w:val="00326493"/>
    <w:rsid w:val="00326A87"/>
    <w:rsid w:val="00330B18"/>
    <w:rsid w:val="00331795"/>
    <w:rsid w:val="0033192D"/>
    <w:rsid w:val="003428E0"/>
    <w:rsid w:val="00344773"/>
    <w:rsid w:val="00346045"/>
    <w:rsid w:val="00350896"/>
    <w:rsid w:val="00351C99"/>
    <w:rsid w:val="00353A79"/>
    <w:rsid w:val="003559C2"/>
    <w:rsid w:val="00355A80"/>
    <w:rsid w:val="00355EE7"/>
    <w:rsid w:val="00360289"/>
    <w:rsid w:val="00361AF6"/>
    <w:rsid w:val="003674C1"/>
    <w:rsid w:val="00367806"/>
    <w:rsid w:val="00373FC8"/>
    <w:rsid w:val="00374277"/>
    <w:rsid w:val="003760F0"/>
    <w:rsid w:val="0037770E"/>
    <w:rsid w:val="00381E8F"/>
    <w:rsid w:val="00383EAF"/>
    <w:rsid w:val="00387ECA"/>
    <w:rsid w:val="003933AE"/>
    <w:rsid w:val="0039351D"/>
    <w:rsid w:val="00393641"/>
    <w:rsid w:val="00395CE9"/>
    <w:rsid w:val="003A0769"/>
    <w:rsid w:val="003A165F"/>
    <w:rsid w:val="003A1E64"/>
    <w:rsid w:val="003A205D"/>
    <w:rsid w:val="003A3A17"/>
    <w:rsid w:val="003A4B36"/>
    <w:rsid w:val="003B23FE"/>
    <w:rsid w:val="003B3C77"/>
    <w:rsid w:val="003C0D75"/>
    <w:rsid w:val="003C2ECE"/>
    <w:rsid w:val="003C33C4"/>
    <w:rsid w:val="003C6537"/>
    <w:rsid w:val="003C7443"/>
    <w:rsid w:val="003D19ED"/>
    <w:rsid w:val="003D2B82"/>
    <w:rsid w:val="003D4F0A"/>
    <w:rsid w:val="003E030F"/>
    <w:rsid w:val="003E13E7"/>
    <w:rsid w:val="003E5567"/>
    <w:rsid w:val="003E6931"/>
    <w:rsid w:val="003F3CF2"/>
    <w:rsid w:val="00400EF3"/>
    <w:rsid w:val="004012D8"/>
    <w:rsid w:val="00402628"/>
    <w:rsid w:val="004109D3"/>
    <w:rsid w:val="0041704C"/>
    <w:rsid w:val="004265F3"/>
    <w:rsid w:val="00432B5C"/>
    <w:rsid w:val="00433BDB"/>
    <w:rsid w:val="00436410"/>
    <w:rsid w:val="00441279"/>
    <w:rsid w:val="00443202"/>
    <w:rsid w:val="00447AAF"/>
    <w:rsid w:val="0045071D"/>
    <w:rsid w:val="0045294A"/>
    <w:rsid w:val="00452CA0"/>
    <w:rsid w:val="00452CCC"/>
    <w:rsid w:val="004576B8"/>
    <w:rsid w:val="00460CCE"/>
    <w:rsid w:val="00461EC9"/>
    <w:rsid w:val="00463290"/>
    <w:rsid w:val="00465E53"/>
    <w:rsid w:val="004664BE"/>
    <w:rsid w:val="00466D44"/>
    <w:rsid w:val="00470C48"/>
    <w:rsid w:val="00470C9E"/>
    <w:rsid w:val="004730CE"/>
    <w:rsid w:val="00473A3F"/>
    <w:rsid w:val="0047574E"/>
    <w:rsid w:val="00480FD3"/>
    <w:rsid w:val="0048328B"/>
    <w:rsid w:val="00483C53"/>
    <w:rsid w:val="0048440B"/>
    <w:rsid w:val="00486CF8"/>
    <w:rsid w:val="00490917"/>
    <w:rsid w:val="0049114A"/>
    <w:rsid w:val="00491459"/>
    <w:rsid w:val="00492EF2"/>
    <w:rsid w:val="00493158"/>
    <w:rsid w:val="0049358A"/>
    <w:rsid w:val="004A15FC"/>
    <w:rsid w:val="004A7118"/>
    <w:rsid w:val="004B28BC"/>
    <w:rsid w:val="004B2A20"/>
    <w:rsid w:val="004B31E1"/>
    <w:rsid w:val="004B78BC"/>
    <w:rsid w:val="004C33ED"/>
    <w:rsid w:val="004C3DB5"/>
    <w:rsid w:val="004C49F7"/>
    <w:rsid w:val="004C5D3C"/>
    <w:rsid w:val="004C6BFF"/>
    <w:rsid w:val="004C6F7E"/>
    <w:rsid w:val="004E4C87"/>
    <w:rsid w:val="004F2916"/>
    <w:rsid w:val="004F70F3"/>
    <w:rsid w:val="004F79BF"/>
    <w:rsid w:val="004F7DB2"/>
    <w:rsid w:val="00502481"/>
    <w:rsid w:val="005044B8"/>
    <w:rsid w:val="00505B6F"/>
    <w:rsid w:val="0050746A"/>
    <w:rsid w:val="005115FA"/>
    <w:rsid w:val="005163FD"/>
    <w:rsid w:val="0052129E"/>
    <w:rsid w:val="005231A3"/>
    <w:rsid w:val="00526874"/>
    <w:rsid w:val="00533DE2"/>
    <w:rsid w:val="00537EF3"/>
    <w:rsid w:val="00540291"/>
    <w:rsid w:val="00545681"/>
    <w:rsid w:val="00547974"/>
    <w:rsid w:val="00550BB7"/>
    <w:rsid w:val="005560F8"/>
    <w:rsid w:val="0055747A"/>
    <w:rsid w:val="005609F2"/>
    <w:rsid w:val="005636AA"/>
    <w:rsid w:val="00563AB7"/>
    <w:rsid w:val="00564145"/>
    <w:rsid w:val="005729E1"/>
    <w:rsid w:val="005738D9"/>
    <w:rsid w:val="00574E41"/>
    <w:rsid w:val="0057562C"/>
    <w:rsid w:val="00575D88"/>
    <w:rsid w:val="00577DE3"/>
    <w:rsid w:val="005823A5"/>
    <w:rsid w:val="00582B82"/>
    <w:rsid w:val="00582E6D"/>
    <w:rsid w:val="00583326"/>
    <w:rsid w:val="0058650D"/>
    <w:rsid w:val="00586ED5"/>
    <w:rsid w:val="00587CFC"/>
    <w:rsid w:val="005915AC"/>
    <w:rsid w:val="005938EE"/>
    <w:rsid w:val="00594F78"/>
    <w:rsid w:val="00595A92"/>
    <w:rsid w:val="00595BB8"/>
    <w:rsid w:val="005979DD"/>
    <w:rsid w:val="005A083A"/>
    <w:rsid w:val="005A113B"/>
    <w:rsid w:val="005A1A68"/>
    <w:rsid w:val="005A1E41"/>
    <w:rsid w:val="005B1B8C"/>
    <w:rsid w:val="005B241A"/>
    <w:rsid w:val="005B389D"/>
    <w:rsid w:val="005B3A58"/>
    <w:rsid w:val="005B67D7"/>
    <w:rsid w:val="005C4B30"/>
    <w:rsid w:val="005D4C2B"/>
    <w:rsid w:val="005E0BFA"/>
    <w:rsid w:val="005F0439"/>
    <w:rsid w:val="005F26D3"/>
    <w:rsid w:val="006038FC"/>
    <w:rsid w:val="0061764B"/>
    <w:rsid w:val="006208F0"/>
    <w:rsid w:val="006222D2"/>
    <w:rsid w:val="0062355B"/>
    <w:rsid w:val="00624A19"/>
    <w:rsid w:val="006323DB"/>
    <w:rsid w:val="006368E7"/>
    <w:rsid w:val="0063719A"/>
    <w:rsid w:val="00640CB0"/>
    <w:rsid w:val="006418D4"/>
    <w:rsid w:val="00642D67"/>
    <w:rsid w:val="00644D63"/>
    <w:rsid w:val="00644E6E"/>
    <w:rsid w:val="00650AEE"/>
    <w:rsid w:val="00651B50"/>
    <w:rsid w:val="00653EBB"/>
    <w:rsid w:val="00654439"/>
    <w:rsid w:val="00666A96"/>
    <w:rsid w:val="00674206"/>
    <w:rsid w:val="00680188"/>
    <w:rsid w:val="0068480F"/>
    <w:rsid w:val="0068531E"/>
    <w:rsid w:val="00691139"/>
    <w:rsid w:val="0069341C"/>
    <w:rsid w:val="00693E62"/>
    <w:rsid w:val="006A068A"/>
    <w:rsid w:val="006B045C"/>
    <w:rsid w:val="006B1991"/>
    <w:rsid w:val="006B3979"/>
    <w:rsid w:val="006B4745"/>
    <w:rsid w:val="006B737D"/>
    <w:rsid w:val="006C2892"/>
    <w:rsid w:val="006C28AD"/>
    <w:rsid w:val="006C32C3"/>
    <w:rsid w:val="006C50A1"/>
    <w:rsid w:val="006C66F9"/>
    <w:rsid w:val="006C6ADB"/>
    <w:rsid w:val="006D3B6A"/>
    <w:rsid w:val="006D4372"/>
    <w:rsid w:val="006D77FD"/>
    <w:rsid w:val="006E0C31"/>
    <w:rsid w:val="006E49D1"/>
    <w:rsid w:val="006E5DA6"/>
    <w:rsid w:val="006E72B8"/>
    <w:rsid w:val="006F0AAE"/>
    <w:rsid w:val="006F1927"/>
    <w:rsid w:val="007056EE"/>
    <w:rsid w:val="00706F3D"/>
    <w:rsid w:val="00707764"/>
    <w:rsid w:val="00711BB9"/>
    <w:rsid w:val="007134C9"/>
    <w:rsid w:val="0071492C"/>
    <w:rsid w:val="00717A45"/>
    <w:rsid w:val="00720070"/>
    <w:rsid w:val="00720A23"/>
    <w:rsid w:val="00720AAB"/>
    <w:rsid w:val="0072489A"/>
    <w:rsid w:val="0072718F"/>
    <w:rsid w:val="00731481"/>
    <w:rsid w:val="007361AD"/>
    <w:rsid w:val="00741702"/>
    <w:rsid w:val="00744FE1"/>
    <w:rsid w:val="007464E1"/>
    <w:rsid w:val="0075150E"/>
    <w:rsid w:val="00751A9E"/>
    <w:rsid w:val="00754190"/>
    <w:rsid w:val="007553C3"/>
    <w:rsid w:val="00756005"/>
    <w:rsid w:val="00757592"/>
    <w:rsid w:val="00762917"/>
    <w:rsid w:val="007663CB"/>
    <w:rsid w:val="00780546"/>
    <w:rsid w:val="0078296D"/>
    <w:rsid w:val="00783DEE"/>
    <w:rsid w:val="00786767"/>
    <w:rsid w:val="0079214B"/>
    <w:rsid w:val="00795194"/>
    <w:rsid w:val="00796266"/>
    <w:rsid w:val="0079700F"/>
    <w:rsid w:val="007A01F1"/>
    <w:rsid w:val="007A41E7"/>
    <w:rsid w:val="007A4E31"/>
    <w:rsid w:val="007A6A25"/>
    <w:rsid w:val="007B02AD"/>
    <w:rsid w:val="007B0C9A"/>
    <w:rsid w:val="007B3169"/>
    <w:rsid w:val="007B5A19"/>
    <w:rsid w:val="007C4369"/>
    <w:rsid w:val="007C6160"/>
    <w:rsid w:val="007C6550"/>
    <w:rsid w:val="007C68A3"/>
    <w:rsid w:val="007C6EDE"/>
    <w:rsid w:val="007C7A4A"/>
    <w:rsid w:val="007C7F62"/>
    <w:rsid w:val="007D0939"/>
    <w:rsid w:val="007D37FD"/>
    <w:rsid w:val="007D407A"/>
    <w:rsid w:val="007D56E8"/>
    <w:rsid w:val="007D5AF6"/>
    <w:rsid w:val="007D5D08"/>
    <w:rsid w:val="007D7560"/>
    <w:rsid w:val="007E005A"/>
    <w:rsid w:val="007E044D"/>
    <w:rsid w:val="007E0763"/>
    <w:rsid w:val="007E0D8D"/>
    <w:rsid w:val="007E34AA"/>
    <w:rsid w:val="007E70CF"/>
    <w:rsid w:val="007F2D3C"/>
    <w:rsid w:val="007F7FF7"/>
    <w:rsid w:val="008009EE"/>
    <w:rsid w:val="008009FC"/>
    <w:rsid w:val="00803058"/>
    <w:rsid w:val="00803736"/>
    <w:rsid w:val="008051F0"/>
    <w:rsid w:val="00806D0F"/>
    <w:rsid w:val="00807C9A"/>
    <w:rsid w:val="00810F60"/>
    <w:rsid w:val="00811351"/>
    <w:rsid w:val="00811426"/>
    <w:rsid w:val="00814FDD"/>
    <w:rsid w:val="00814FFA"/>
    <w:rsid w:val="00816A6D"/>
    <w:rsid w:val="008269B2"/>
    <w:rsid w:val="0082770F"/>
    <w:rsid w:val="00830F3F"/>
    <w:rsid w:val="00834CA5"/>
    <w:rsid w:val="00835848"/>
    <w:rsid w:val="0083794F"/>
    <w:rsid w:val="0084016C"/>
    <w:rsid w:val="00840587"/>
    <w:rsid w:val="00842429"/>
    <w:rsid w:val="0085222A"/>
    <w:rsid w:val="00853FF4"/>
    <w:rsid w:val="00857267"/>
    <w:rsid w:val="0086126A"/>
    <w:rsid w:val="00864A88"/>
    <w:rsid w:val="00866955"/>
    <w:rsid w:val="00867E95"/>
    <w:rsid w:val="008713AB"/>
    <w:rsid w:val="00871686"/>
    <w:rsid w:val="00875AC7"/>
    <w:rsid w:val="00882577"/>
    <w:rsid w:val="0088336B"/>
    <w:rsid w:val="00885103"/>
    <w:rsid w:val="00895734"/>
    <w:rsid w:val="00895C1B"/>
    <w:rsid w:val="00897B38"/>
    <w:rsid w:val="008A1CD3"/>
    <w:rsid w:val="008A2F4D"/>
    <w:rsid w:val="008A6546"/>
    <w:rsid w:val="008A6FF6"/>
    <w:rsid w:val="008B0FC5"/>
    <w:rsid w:val="008B11AF"/>
    <w:rsid w:val="008C1E64"/>
    <w:rsid w:val="008C3411"/>
    <w:rsid w:val="008D1B69"/>
    <w:rsid w:val="008D55C6"/>
    <w:rsid w:val="008E068B"/>
    <w:rsid w:val="008E0F8E"/>
    <w:rsid w:val="008E2F3D"/>
    <w:rsid w:val="008E7591"/>
    <w:rsid w:val="008F18BA"/>
    <w:rsid w:val="008F1A4A"/>
    <w:rsid w:val="00902F2B"/>
    <w:rsid w:val="00905CCC"/>
    <w:rsid w:val="00906421"/>
    <w:rsid w:val="00907240"/>
    <w:rsid w:val="009119E7"/>
    <w:rsid w:val="009139B7"/>
    <w:rsid w:val="009144FF"/>
    <w:rsid w:val="00914529"/>
    <w:rsid w:val="009170DD"/>
    <w:rsid w:val="0092172D"/>
    <w:rsid w:val="00921F52"/>
    <w:rsid w:val="009300B1"/>
    <w:rsid w:val="009305E4"/>
    <w:rsid w:val="009307F7"/>
    <w:rsid w:val="00930D91"/>
    <w:rsid w:val="009341F4"/>
    <w:rsid w:val="0093609A"/>
    <w:rsid w:val="009370E3"/>
    <w:rsid w:val="00940F10"/>
    <w:rsid w:val="0094694D"/>
    <w:rsid w:val="00947B4D"/>
    <w:rsid w:val="00947E5E"/>
    <w:rsid w:val="00950478"/>
    <w:rsid w:val="0095118A"/>
    <w:rsid w:val="00952D20"/>
    <w:rsid w:val="00954F67"/>
    <w:rsid w:val="00960A72"/>
    <w:rsid w:val="00965E17"/>
    <w:rsid w:val="009660D1"/>
    <w:rsid w:val="0097010D"/>
    <w:rsid w:val="009705CD"/>
    <w:rsid w:val="0097140F"/>
    <w:rsid w:val="00971AF5"/>
    <w:rsid w:val="009746F6"/>
    <w:rsid w:val="00975D21"/>
    <w:rsid w:val="00976124"/>
    <w:rsid w:val="00980B6B"/>
    <w:rsid w:val="00982762"/>
    <w:rsid w:val="00983E76"/>
    <w:rsid w:val="00984614"/>
    <w:rsid w:val="009850DD"/>
    <w:rsid w:val="00985251"/>
    <w:rsid w:val="00987015"/>
    <w:rsid w:val="009903E2"/>
    <w:rsid w:val="00992480"/>
    <w:rsid w:val="00995E26"/>
    <w:rsid w:val="009974BB"/>
    <w:rsid w:val="009A1589"/>
    <w:rsid w:val="009A1816"/>
    <w:rsid w:val="009A3797"/>
    <w:rsid w:val="009A3CC3"/>
    <w:rsid w:val="009B2ADE"/>
    <w:rsid w:val="009B4E5D"/>
    <w:rsid w:val="009B63A3"/>
    <w:rsid w:val="009C48BD"/>
    <w:rsid w:val="009D2394"/>
    <w:rsid w:val="009D4578"/>
    <w:rsid w:val="009D47E9"/>
    <w:rsid w:val="009D5B6B"/>
    <w:rsid w:val="009D5C0F"/>
    <w:rsid w:val="009D71F4"/>
    <w:rsid w:val="009E361E"/>
    <w:rsid w:val="009E365B"/>
    <w:rsid w:val="009E7B5B"/>
    <w:rsid w:val="009F3C25"/>
    <w:rsid w:val="009F7C07"/>
    <w:rsid w:val="00A00BDB"/>
    <w:rsid w:val="00A023DB"/>
    <w:rsid w:val="00A038B3"/>
    <w:rsid w:val="00A10445"/>
    <w:rsid w:val="00A15673"/>
    <w:rsid w:val="00A15EF6"/>
    <w:rsid w:val="00A17C4E"/>
    <w:rsid w:val="00A20D93"/>
    <w:rsid w:val="00A22EF1"/>
    <w:rsid w:val="00A2536B"/>
    <w:rsid w:val="00A25A6F"/>
    <w:rsid w:val="00A2735A"/>
    <w:rsid w:val="00A30EB4"/>
    <w:rsid w:val="00A33885"/>
    <w:rsid w:val="00A40A70"/>
    <w:rsid w:val="00A4144E"/>
    <w:rsid w:val="00A50197"/>
    <w:rsid w:val="00A50955"/>
    <w:rsid w:val="00A50A42"/>
    <w:rsid w:val="00A525B3"/>
    <w:rsid w:val="00A53A94"/>
    <w:rsid w:val="00A53C80"/>
    <w:rsid w:val="00A56AF5"/>
    <w:rsid w:val="00A63D56"/>
    <w:rsid w:val="00A65648"/>
    <w:rsid w:val="00A66EEB"/>
    <w:rsid w:val="00A71089"/>
    <w:rsid w:val="00A72859"/>
    <w:rsid w:val="00A7439D"/>
    <w:rsid w:val="00A807E8"/>
    <w:rsid w:val="00A81A4F"/>
    <w:rsid w:val="00A9431F"/>
    <w:rsid w:val="00A9684A"/>
    <w:rsid w:val="00A96C39"/>
    <w:rsid w:val="00A97CAF"/>
    <w:rsid w:val="00AA7337"/>
    <w:rsid w:val="00AB2AB8"/>
    <w:rsid w:val="00AB3884"/>
    <w:rsid w:val="00AC07D1"/>
    <w:rsid w:val="00AC07D5"/>
    <w:rsid w:val="00AC3FDC"/>
    <w:rsid w:val="00AC6EE1"/>
    <w:rsid w:val="00AC76D9"/>
    <w:rsid w:val="00AD45EC"/>
    <w:rsid w:val="00AD57A9"/>
    <w:rsid w:val="00AD6A3C"/>
    <w:rsid w:val="00AE04DA"/>
    <w:rsid w:val="00AE121B"/>
    <w:rsid w:val="00AE50C5"/>
    <w:rsid w:val="00AE5349"/>
    <w:rsid w:val="00AF00C5"/>
    <w:rsid w:val="00AF34D8"/>
    <w:rsid w:val="00AF6367"/>
    <w:rsid w:val="00B01852"/>
    <w:rsid w:val="00B01C96"/>
    <w:rsid w:val="00B032A2"/>
    <w:rsid w:val="00B04E09"/>
    <w:rsid w:val="00B115DA"/>
    <w:rsid w:val="00B23E08"/>
    <w:rsid w:val="00B2420C"/>
    <w:rsid w:val="00B24210"/>
    <w:rsid w:val="00B24269"/>
    <w:rsid w:val="00B24326"/>
    <w:rsid w:val="00B26313"/>
    <w:rsid w:val="00B27A5D"/>
    <w:rsid w:val="00B42083"/>
    <w:rsid w:val="00B426ED"/>
    <w:rsid w:val="00B4317B"/>
    <w:rsid w:val="00B43CE3"/>
    <w:rsid w:val="00B44B2C"/>
    <w:rsid w:val="00B46C25"/>
    <w:rsid w:val="00B52F6D"/>
    <w:rsid w:val="00B53E72"/>
    <w:rsid w:val="00B577E4"/>
    <w:rsid w:val="00B602AE"/>
    <w:rsid w:val="00B61AA0"/>
    <w:rsid w:val="00B647D4"/>
    <w:rsid w:val="00B6519C"/>
    <w:rsid w:val="00B67B0D"/>
    <w:rsid w:val="00B73C3B"/>
    <w:rsid w:val="00B73D9E"/>
    <w:rsid w:val="00B74CEB"/>
    <w:rsid w:val="00B75154"/>
    <w:rsid w:val="00B76254"/>
    <w:rsid w:val="00B76490"/>
    <w:rsid w:val="00B766DA"/>
    <w:rsid w:val="00B82E04"/>
    <w:rsid w:val="00B83314"/>
    <w:rsid w:val="00B87461"/>
    <w:rsid w:val="00B90C66"/>
    <w:rsid w:val="00B924F1"/>
    <w:rsid w:val="00BA07B6"/>
    <w:rsid w:val="00BA200C"/>
    <w:rsid w:val="00BA2C65"/>
    <w:rsid w:val="00BA45E1"/>
    <w:rsid w:val="00BA4F4E"/>
    <w:rsid w:val="00BA7B99"/>
    <w:rsid w:val="00BB0475"/>
    <w:rsid w:val="00BB15D5"/>
    <w:rsid w:val="00BB591C"/>
    <w:rsid w:val="00BB6DA0"/>
    <w:rsid w:val="00BB6E19"/>
    <w:rsid w:val="00BC0FF3"/>
    <w:rsid w:val="00BC5ACC"/>
    <w:rsid w:val="00BC6708"/>
    <w:rsid w:val="00BC7E96"/>
    <w:rsid w:val="00BD038C"/>
    <w:rsid w:val="00BD08BD"/>
    <w:rsid w:val="00BD25FB"/>
    <w:rsid w:val="00BD4524"/>
    <w:rsid w:val="00BD526A"/>
    <w:rsid w:val="00BE0403"/>
    <w:rsid w:val="00BE1A83"/>
    <w:rsid w:val="00BE353B"/>
    <w:rsid w:val="00BF0D62"/>
    <w:rsid w:val="00C00E4F"/>
    <w:rsid w:val="00C0316A"/>
    <w:rsid w:val="00C05372"/>
    <w:rsid w:val="00C0644B"/>
    <w:rsid w:val="00C074BA"/>
    <w:rsid w:val="00C106B0"/>
    <w:rsid w:val="00C107D0"/>
    <w:rsid w:val="00C13DA5"/>
    <w:rsid w:val="00C2093D"/>
    <w:rsid w:val="00C21156"/>
    <w:rsid w:val="00C30924"/>
    <w:rsid w:val="00C30D60"/>
    <w:rsid w:val="00C30FD6"/>
    <w:rsid w:val="00C310AC"/>
    <w:rsid w:val="00C33B1F"/>
    <w:rsid w:val="00C40591"/>
    <w:rsid w:val="00C45AE5"/>
    <w:rsid w:val="00C462D3"/>
    <w:rsid w:val="00C4638D"/>
    <w:rsid w:val="00C53A47"/>
    <w:rsid w:val="00C66509"/>
    <w:rsid w:val="00C71027"/>
    <w:rsid w:val="00C711ED"/>
    <w:rsid w:val="00C72318"/>
    <w:rsid w:val="00C74635"/>
    <w:rsid w:val="00C83845"/>
    <w:rsid w:val="00C86745"/>
    <w:rsid w:val="00C9385A"/>
    <w:rsid w:val="00C93ED2"/>
    <w:rsid w:val="00C942B8"/>
    <w:rsid w:val="00C94BBB"/>
    <w:rsid w:val="00C963E2"/>
    <w:rsid w:val="00C97B95"/>
    <w:rsid w:val="00CA08B9"/>
    <w:rsid w:val="00CA26C4"/>
    <w:rsid w:val="00CA38F4"/>
    <w:rsid w:val="00CA42EE"/>
    <w:rsid w:val="00CA6024"/>
    <w:rsid w:val="00CA6A97"/>
    <w:rsid w:val="00CA7194"/>
    <w:rsid w:val="00CA799C"/>
    <w:rsid w:val="00CB2C10"/>
    <w:rsid w:val="00CB54CC"/>
    <w:rsid w:val="00CB7465"/>
    <w:rsid w:val="00CC1739"/>
    <w:rsid w:val="00CC2F12"/>
    <w:rsid w:val="00CC4D36"/>
    <w:rsid w:val="00CD159F"/>
    <w:rsid w:val="00CD2250"/>
    <w:rsid w:val="00CD22B3"/>
    <w:rsid w:val="00CD25DC"/>
    <w:rsid w:val="00CE3FA9"/>
    <w:rsid w:val="00CE40D5"/>
    <w:rsid w:val="00CF09C5"/>
    <w:rsid w:val="00CF3F74"/>
    <w:rsid w:val="00D020A5"/>
    <w:rsid w:val="00D0682E"/>
    <w:rsid w:val="00D1068F"/>
    <w:rsid w:val="00D11DA1"/>
    <w:rsid w:val="00D22162"/>
    <w:rsid w:val="00D23B63"/>
    <w:rsid w:val="00D23F47"/>
    <w:rsid w:val="00D3026E"/>
    <w:rsid w:val="00D3373A"/>
    <w:rsid w:val="00D46CD2"/>
    <w:rsid w:val="00D47C7D"/>
    <w:rsid w:val="00D50A22"/>
    <w:rsid w:val="00D571F3"/>
    <w:rsid w:val="00D60012"/>
    <w:rsid w:val="00D6230D"/>
    <w:rsid w:val="00D641E3"/>
    <w:rsid w:val="00D64416"/>
    <w:rsid w:val="00D64A17"/>
    <w:rsid w:val="00D65C93"/>
    <w:rsid w:val="00D65DC6"/>
    <w:rsid w:val="00D669E4"/>
    <w:rsid w:val="00D71E80"/>
    <w:rsid w:val="00D754AD"/>
    <w:rsid w:val="00D87EDF"/>
    <w:rsid w:val="00D914BF"/>
    <w:rsid w:val="00D91605"/>
    <w:rsid w:val="00D91E75"/>
    <w:rsid w:val="00D92AD7"/>
    <w:rsid w:val="00D93BAE"/>
    <w:rsid w:val="00D968CE"/>
    <w:rsid w:val="00DA098D"/>
    <w:rsid w:val="00DA25D7"/>
    <w:rsid w:val="00DA3E80"/>
    <w:rsid w:val="00DB17A1"/>
    <w:rsid w:val="00DB1E97"/>
    <w:rsid w:val="00DB238A"/>
    <w:rsid w:val="00DB39DC"/>
    <w:rsid w:val="00DB577A"/>
    <w:rsid w:val="00DB7FDC"/>
    <w:rsid w:val="00DC2339"/>
    <w:rsid w:val="00DC35A5"/>
    <w:rsid w:val="00DC6560"/>
    <w:rsid w:val="00DC65AF"/>
    <w:rsid w:val="00DD0DE2"/>
    <w:rsid w:val="00DD2151"/>
    <w:rsid w:val="00DD3A54"/>
    <w:rsid w:val="00DD74E1"/>
    <w:rsid w:val="00DD7637"/>
    <w:rsid w:val="00DE1B31"/>
    <w:rsid w:val="00DE1B3C"/>
    <w:rsid w:val="00DE64D3"/>
    <w:rsid w:val="00DE6A23"/>
    <w:rsid w:val="00DE792B"/>
    <w:rsid w:val="00DE7C13"/>
    <w:rsid w:val="00DF18D0"/>
    <w:rsid w:val="00DF25DB"/>
    <w:rsid w:val="00DF4AC5"/>
    <w:rsid w:val="00DF622C"/>
    <w:rsid w:val="00E01A26"/>
    <w:rsid w:val="00E027EA"/>
    <w:rsid w:val="00E0347D"/>
    <w:rsid w:val="00E036BD"/>
    <w:rsid w:val="00E03716"/>
    <w:rsid w:val="00E03853"/>
    <w:rsid w:val="00E04840"/>
    <w:rsid w:val="00E07C05"/>
    <w:rsid w:val="00E07D41"/>
    <w:rsid w:val="00E101D8"/>
    <w:rsid w:val="00E1305E"/>
    <w:rsid w:val="00E16BE6"/>
    <w:rsid w:val="00E17957"/>
    <w:rsid w:val="00E203D3"/>
    <w:rsid w:val="00E2699B"/>
    <w:rsid w:val="00E279B0"/>
    <w:rsid w:val="00E31052"/>
    <w:rsid w:val="00E329A5"/>
    <w:rsid w:val="00E36BC9"/>
    <w:rsid w:val="00E41263"/>
    <w:rsid w:val="00E41AC2"/>
    <w:rsid w:val="00E41B5C"/>
    <w:rsid w:val="00E45342"/>
    <w:rsid w:val="00E457C8"/>
    <w:rsid w:val="00E507C6"/>
    <w:rsid w:val="00E50EA6"/>
    <w:rsid w:val="00E521AD"/>
    <w:rsid w:val="00E54103"/>
    <w:rsid w:val="00E55095"/>
    <w:rsid w:val="00E62D14"/>
    <w:rsid w:val="00E64858"/>
    <w:rsid w:val="00E66ADD"/>
    <w:rsid w:val="00E71E97"/>
    <w:rsid w:val="00E71FF1"/>
    <w:rsid w:val="00E74E97"/>
    <w:rsid w:val="00E752DF"/>
    <w:rsid w:val="00E80438"/>
    <w:rsid w:val="00E813E1"/>
    <w:rsid w:val="00E8336D"/>
    <w:rsid w:val="00E874CD"/>
    <w:rsid w:val="00E90D68"/>
    <w:rsid w:val="00E916BF"/>
    <w:rsid w:val="00EA0BA7"/>
    <w:rsid w:val="00EA1ED2"/>
    <w:rsid w:val="00EB5E06"/>
    <w:rsid w:val="00EC19C5"/>
    <w:rsid w:val="00EC20F5"/>
    <w:rsid w:val="00EC33F1"/>
    <w:rsid w:val="00EC3892"/>
    <w:rsid w:val="00EC6C67"/>
    <w:rsid w:val="00ED543F"/>
    <w:rsid w:val="00ED7326"/>
    <w:rsid w:val="00EE25B8"/>
    <w:rsid w:val="00EE44E1"/>
    <w:rsid w:val="00EE4A75"/>
    <w:rsid w:val="00EE6E9B"/>
    <w:rsid w:val="00EF1DA3"/>
    <w:rsid w:val="00EF7902"/>
    <w:rsid w:val="00F0191E"/>
    <w:rsid w:val="00F035BF"/>
    <w:rsid w:val="00F05C73"/>
    <w:rsid w:val="00F142AE"/>
    <w:rsid w:val="00F247D0"/>
    <w:rsid w:val="00F3027D"/>
    <w:rsid w:val="00F30F44"/>
    <w:rsid w:val="00F31432"/>
    <w:rsid w:val="00F315D3"/>
    <w:rsid w:val="00F33F45"/>
    <w:rsid w:val="00F3452D"/>
    <w:rsid w:val="00F34CB6"/>
    <w:rsid w:val="00F3709E"/>
    <w:rsid w:val="00F40B2D"/>
    <w:rsid w:val="00F431F0"/>
    <w:rsid w:val="00F55A3D"/>
    <w:rsid w:val="00F55F66"/>
    <w:rsid w:val="00F56195"/>
    <w:rsid w:val="00F61BF3"/>
    <w:rsid w:val="00F632EF"/>
    <w:rsid w:val="00F63C24"/>
    <w:rsid w:val="00F66319"/>
    <w:rsid w:val="00F73949"/>
    <w:rsid w:val="00F7695E"/>
    <w:rsid w:val="00F76D90"/>
    <w:rsid w:val="00F8043A"/>
    <w:rsid w:val="00F80ABD"/>
    <w:rsid w:val="00F81284"/>
    <w:rsid w:val="00F81432"/>
    <w:rsid w:val="00F85D54"/>
    <w:rsid w:val="00F94214"/>
    <w:rsid w:val="00F95C1D"/>
    <w:rsid w:val="00F967A5"/>
    <w:rsid w:val="00FA21A5"/>
    <w:rsid w:val="00FA306B"/>
    <w:rsid w:val="00FA46C4"/>
    <w:rsid w:val="00FB6667"/>
    <w:rsid w:val="00FB6BB2"/>
    <w:rsid w:val="00FB7195"/>
    <w:rsid w:val="00FC05D5"/>
    <w:rsid w:val="00FC3163"/>
    <w:rsid w:val="00FC54EC"/>
    <w:rsid w:val="00FC6879"/>
    <w:rsid w:val="00FC739C"/>
    <w:rsid w:val="00FD5172"/>
    <w:rsid w:val="00FD593E"/>
    <w:rsid w:val="00FE2142"/>
    <w:rsid w:val="00FE2EC7"/>
    <w:rsid w:val="00FE5816"/>
    <w:rsid w:val="00FE70B5"/>
    <w:rsid w:val="00FF26D4"/>
    <w:rsid w:val="00FF296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style="v-text-anchor:middle" fillcolor="white">
      <v:fill color="white"/>
      <v:textbox inset=",,1.5mm"/>
      <o:colormru v:ext="edit" colors="#c1efff"/>
    </o:shapedefaults>
    <o:shapelayout v:ext="edit">
      <o:idmap v:ext="edit" data="2"/>
    </o:shapelayout>
  </w:shapeDefaults>
  <w:decimalSymbol w:val="."/>
  <w:listSeparator w:val=";"/>
  <w14:docId w14:val="615374EE"/>
  <w15:docId w15:val="{2B99CCC8-9758-416A-BE5D-876F3404D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heme="minorBidi"/>
        <w:sz w:val="22"/>
        <w:szCs w:val="22"/>
        <w:lang w:val="de-CH"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63CB"/>
    <w:pPr>
      <w:spacing w:after="120" w:line="276" w:lineRule="auto"/>
    </w:pPr>
    <w:rPr>
      <w:rFonts w:eastAsia="Calibri" w:cs="Arial"/>
    </w:rPr>
  </w:style>
  <w:style w:type="paragraph" w:styleId="berschrift1">
    <w:name w:val="heading 1"/>
    <w:basedOn w:val="Standard"/>
    <w:next w:val="Standard"/>
    <w:link w:val="berschrift1Zchn"/>
    <w:uiPriority w:val="99"/>
    <w:qFormat/>
    <w:rsid w:val="007663CB"/>
    <w:pPr>
      <w:keepNext/>
      <w:keepLines/>
      <w:numPr>
        <w:numId w:val="6"/>
      </w:numPr>
      <w:spacing w:before="480"/>
      <w:outlineLvl w:val="0"/>
    </w:pPr>
    <w:rPr>
      <w:b/>
      <w:bCs/>
      <w:sz w:val="32"/>
      <w:szCs w:val="32"/>
    </w:rPr>
  </w:style>
  <w:style w:type="paragraph" w:styleId="berschrift2">
    <w:name w:val="heading 2"/>
    <w:basedOn w:val="Standard"/>
    <w:next w:val="Standard"/>
    <w:link w:val="berschrift2Zchn"/>
    <w:uiPriority w:val="9"/>
    <w:qFormat/>
    <w:rsid w:val="0000599B"/>
    <w:pPr>
      <w:keepNext/>
      <w:keepLines/>
      <w:numPr>
        <w:ilvl w:val="1"/>
        <w:numId w:val="6"/>
      </w:numPr>
      <w:tabs>
        <w:tab w:val="left" w:pos="567"/>
      </w:tabs>
      <w:spacing w:before="360"/>
      <w:ind w:left="0"/>
      <w:outlineLvl w:val="1"/>
    </w:pPr>
    <w:rPr>
      <w:b/>
      <w:bCs/>
      <w:iCs/>
      <w:sz w:val="24"/>
      <w:szCs w:val="28"/>
    </w:rPr>
  </w:style>
  <w:style w:type="paragraph" w:styleId="berschrift3">
    <w:name w:val="heading 3"/>
    <w:basedOn w:val="Standard"/>
    <w:next w:val="Standard"/>
    <w:link w:val="berschrift3Zchn"/>
    <w:uiPriority w:val="9"/>
    <w:qFormat/>
    <w:rsid w:val="000D7E7E"/>
    <w:pPr>
      <w:keepNext/>
      <w:keepLines/>
      <w:numPr>
        <w:ilvl w:val="2"/>
        <w:numId w:val="6"/>
      </w:numPr>
      <w:spacing w:before="240" w:after="60"/>
      <w:ind w:left="0"/>
      <w:outlineLvl w:val="2"/>
    </w:pPr>
    <w:rPr>
      <w:b/>
      <w:bCs/>
      <w:szCs w:val="26"/>
    </w:rPr>
  </w:style>
  <w:style w:type="paragraph" w:styleId="berschrift4">
    <w:name w:val="heading 4"/>
    <w:basedOn w:val="Standard"/>
    <w:next w:val="Standard"/>
    <w:link w:val="berschrift4Zchn"/>
    <w:uiPriority w:val="9"/>
    <w:qFormat/>
    <w:rsid w:val="000D7E7E"/>
    <w:pPr>
      <w:keepNext/>
      <w:keepLines/>
      <w:numPr>
        <w:ilvl w:val="3"/>
        <w:numId w:val="6"/>
      </w:numPr>
      <w:spacing w:before="240"/>
      <w:outlineLvl w:val="3"/>
    </w:pPr>
    <w:rPr>
      <w:b/>
      <w:bCs/>
      <w:szCs w:val="28"/>
    </w:rPr>
  </w:style>
  <w:style w:type="paragraph" w:styleId="berschrift5">
    <w:name w:val="heading 5"/>
    <w:basedOn w:val="Standard"/>
    <w:next w:val="Standard"/>
    <w:link w:val="berschrift5Zchn"/>
    <w:uiPriority w:val="9"/>
    <w:qFormat/>
    <w:rsid w:val="000D7E7E"/>
    <w:pPr>
      <w:numPr>
        <w:ilvl w:val="4"/>
        <w:numId w:val="6"/>
      </w:numPr>
      <w:spacing w:before="240" w:after="60"/>
      <w:outlineLvl w:val="4"/>
    </w:pPr>
    <w:rPr>
      <w:b/>
      <w:bCs/>
      <w:iCs/>
      <w:szCs w:val="26"/>
    </w:rPr>
  </w:style>
  <w:style w:type="paragraph" w:styleId="berschrift6">
    <w:name w:val="heading 6"/>
    <w:basedOn w:val="Standard"/>
    <w:next w:val="Standard"/>
    <w:link w:val="berschrift6Zchn"/>
    <w:uiPriority w:val="9"/>
    <w:qFormat/>
    <w:rsid w:val="000D7E7E"/>
    <w:pPr>
      <w:numPr>
        <w:ilvl w:val="5"/>
        <w:numId w:val="6"/>
      </w:numPr>
      <w:spacing w:before="240" w:after="60"/>
      <w:outlineLvl w:val="5"/>
    </w:pPr>
    <w:rPr>
      <w:b/>
      <w:bCs/>
    </w:rPr>
  </w:style>
  <w:style w:type="paragraph" w:styleId="berschrift7">
    <w:name w:val="heading 7"/>
    <w:basedOn w:val="Standard"/>
    <w:next w:val="Standard"/>
    <w:link w:val="berschrift7Zchn"/>
    <w:uiPriority w:val="9"/>
    <w:qFormat/>
    <w:rsid w:val="000D7E7E"/>
    <w:pPr>
      <w:numPr>
        <w:ilvl w:val="6"/>
        <w:numId w:val="6"/>
      </w:numPr>
      <w:spacing w:before="240" w:after="60"/>
      <w:outlineLvl w:val="6"/>
    </w:pPr>
    <w:rPr>
      <w:b/>
    </w:rPr>
  </w:style>
  <w:style w:type="paragraph" w:styleId="berschrift8">
    <w:name w:val="heading 8"/>
    <w:basedOn w:val="Standard"/>
    <w:next w:val="Standard"/>
    <w:link w:val="berschrift8Zchn"/>
    <w:uiPriority w:val="9"/>
    <w:qFormat/>
    <w:rsid w:val="000D7E7E"/>
    <w:pPr>
      <w:numPr>
        <w:ilvl w:val="7"/>
        <w:numId w:val="6"/>
      </w:numPr>
      <w:spacing w:before="240" w:after="60"/>
      <w:outlineLvl w:val="7"/>
    </w:pPr>
    <w:rPr>
      <w:b/>
      <w:iCs/>
    </w:rPr>
  </w:style>
  <w:style w:type="paragraph" w:styleId="berschrift9">
    <w:name w:val="heading 9"/>
    <w:basedOn w:val="Standard"/>
    <w:next w:val="Standard"/>
    <w:link w:val="berschrift9Zchn"/>
    <w:uiPriority w:val="9"/>
    <w:qFormat/>
    <w:rsid w:val="000D7E7E"/>
    <w:pPr>
      <w:numPr>
        <w:ilvl w:val="8"/>
        <w:numId w:val="6"/>
      </w:numPr>
      <w:spacing w:before="240" w:after="6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chnitt">
    <w:name w:val="Abschnitt"/>
    <w:basedOn w:val="Standard"/>
    <w:next w:val="Standard"/>
    <w:qFormat/>
    <w:rsid w:val="00AC6EE1"/>
    <w:pPr>
      <w:pageBreakBefore/>
      <w:pBdr>
        <w:bottom w:val="single" w:sz="4" w:space="1" w:color="auto"/>
      </w:pBdr>
      <w:spacing w:after="240"/>
      <w:outlineLvl w:val="5"/>
    </w:pPr>
    <w:rPr>
      <w:b/>
      <w:sz w:val="32"/>
    </w:rPr>
  </w:style>
  <w:style w:type="paragraph" w:customStyle="1" w:styleId="Absender">
    <w:name w:val="Absender"/>
    <w:basedOn w:val="Standard"/>
    <w:uiPriority w:val="1"/>
    <w:rsid w:val="00AC6EE1"/>
    <w:rPr>
      <w:sz w:val="16"/>
      <w:szCs w:val="16"/>
    </w:rPr>
  </w:style>
  <w:style w:type="paragraph" w:customStyle="1" w:styleId="AbsenderTitel">
    <w:name w:val="Absender_Titel"/>
    <w:basedOn w:val="Absender"/>
    <w:rsid w:val="00AC6EE1"/>
    <w:rPr>
      <w:rFonts w:ascii="Arial Black" w:hAnsi="Arial Black"/>
    </w:rPr>
  </w:style>
  <w:style w:type="paragraph" w:customStyle="1" w:styleId="berschrift1oNr">
    <w:name w:val="Überschrift 1 o. Nr."/>
    <w:basedOn w:val="Standard"/>
    <w:next w:val="Standard"/>
    <w:qFormat/>
    <w:rsid w:val="00AC6EE1"/>
    <w:pPr>
      <w:spacing w:before="240"/>
    </w:pPr>
    <w:rPr>
      <w:rFonts w:ascii="Arial Black" w:hAnsi="Arial Black"/>
      <w:sz w:val="24"/>
    </w:rPr>
  </w:style>
  <w:style w:type="paragraph" w:customStyle="1" w:styleId="Appendix">
    <w:name w:val="Appendix"/>
    <w:basedOn w:val="berschrift1oNr"/>
    <w:next w:val="Standard"/>
    <w:uiPriority w:val="1"/>
    <w:rsid w:val="00AC6EE1"/>
    <w:pPr>
      <w:keepNext/>
      <w:keepLines/>
      <w:outlineLvl w:val="0"/>
    </w:pPr>
  </w:style>
  <w:style w:type="character" w:customStyle="1" w:styleId="Art-Hochgestellt">
    <w:name w:val="Art-Hochgestellt"/>
    <w:rsid w:val="00AC6EE1"/>
    <w:rPr>
      <w:vertAlign w:val="superscript"/>
    </w:rPr>
  </w:style>
  <w:style w:type="paragraph" w:customStyle="1" w:styleId="Art-Titel">
    <w:name w:val="Art-Titel"/>
    <w:basedOn w:val="Standard"/>
    <w:next w:val="Standard"/>
    <w:rsid w:val="00AC6EE1"/>
    <w:pPr>
      <w:ind w:left="1134" w:hanging="1134"/>
    </w:pPr>
    <w:rPr>
      <w:b/>
      <w:lang w:val="en-US"/>
    </w:rPr>
  </w:style>
  <w:style w:type="paragraph" w:customStyle="1" w:styleId="Art-Text">
    <w:name w:val="Art-Text"/>
    <w:basedOn w:val="Art-Titel"/>
    <w:rsid w:val="00AC6EE1"/>
    <w:pPr>
      <w:ind w:left="425" w:hanging="425"/>
    </w:pPr>
    <w:rPr>
      <w:b w:val="0"/>
    </w:rPr>
  </w:style>
  <w:style w:type="paragraph" w:customStyle="1" w:styleId="Balkenberschrift">
    <w:name w:val="Balkenüberschrift"/>
    <w:basedOn w:val="Standard"/>
    <w:next w:val="Standard"/>
    <w:uiPriority w:val="4"/>
    <w:qFormat/>
    <w:rsid w:val="00AC6EE1"/>
    <w:pPr>
      <w:keepNext/>
      <w:keepLines/>
      <w:spacing w:after="240"/>
    </w:pPr>
    <w:rPr>
      <w:rFonts w:ascii="Times New Roman" w:hAnsi="Times New Roman"/>
      <w:i/>
      <w:color w:val="808080" w:themeColor="background1" w:themeShade="80"/>
      <w:sz w:val="72"/>
    </w:rPr>
  </w:style>
  <w:style w:type="paragraph" w:customStyle="1" w:styleId="Betreff">
    <w:name w:val="Betreff"/>
    <w:basedOn w:val="Standard"/>
    <w:rsid w:val="00AC6EE1"/>
    <w:rPr>
      <w:rFonts w:ascii="Arial Black" w:hAnsi="Arial Black"/>
      <w:sz w:val="24"/>
    </w:rPr>
  </w:style>
  <w:style w:type="paragraph" w:customStyle="1" w:styleId="CityDate">
    <w:name w:val="CityDate"/>
    <w:basedOn w:val="Standard"/>
    <w:rsid w:val="00AC6EE1"/>
    <w:pPr>
      <w:spacing w:before="240"/>
    </w:pPr>
  </w:style>
  <w:style w:type="character" w:customStyle="1" w:styleId="Description">
    <w:name w:val="Description"/>
    <w:rsid w:val="00AC6EE1"/>
    <w:rPr>
      <w:sz w:val="14"/>
    </w:rPr>
  </w:style>
  <w:style w:type="character" w:styleId="Fett">
    <w:name w:val="Strong"/>
    <w:uiPriority w:val="22"/>
    <w:qFormat/>
    <w:rsid w:val="00AC6EE1"/>
    <w:rPr>
      <w:b/>
      <w:bCs/>
    </w:rPr>
  </w:style>
  <w:style w:type="paragraph" w:styleId="Fu-Endnotenberschrift">
    <w:name w:val="Note Heading"/>
    <w:basedOn w:val="Standard"/>
    <w:next w:val="Standard"/>
    <w:link w:val="Fu-EndnotenberschriftZchn"/>
    <w:rsid w:val="00AC6EE1"/>
    <w:rPr>
      <w:sz w:val="12"/>
      <w:vertAlign w:val="superscript"/>
    </w:rPr>
  </w:style>
  <w:style w:type="character" w:customStyle="1" w:styleId="Fu-EndnotenberschriftZchn">
    <w:name w:val="Fuß/-Endnotenüberschrift Zchn"/>
    <w:basedOn w:val="Absatz-Standardschriftart"/>
    <w:link w:val="Fu-Endnotenberschrift"/>
    <w:rsid w:val="00AC6EE1"/>
    <w:rPr>
      <w:rFonts w:eastAsia="Times New Roman" w:cs="Times New Roman"/>
      <w:kern w:val="10"/>
      <w:sz w:val="12"/>
      <w:vertAlign w:val="superscript"/>
      <w:lang w:eastAsia="de-CH"/>
    </w:rPr>
  </w:style>
  <w:style w:type="paragraph" w:styleId="Funotentext">
    <w:name w:val="footnote text"/>
    <w:basedOn w:val="Standard"/>
    <w:link w:val="FunotentextZchn"/>
    <w:uiPriority w:val="99"/>
    <w:rsid w:val="00AC6EE1"/>
    <w:rPr>
      <w:sz w:val="12"/>
    </w:rPr>
  </w:style>
  <w:style w:type="character" w:customStyle="1" w:styleId="FunotentextZchn">
    <w:name w:val="Fußnotentext Zchn"/>
    <w:basedOn w:val="Absatz-Standardschriftart"/>
    <w:link w:val="Funotentext"/>
    <w:uiPriority w:val="99"/>
    <w:rsid w:val="00AC6EE1"/>
    <w:rPr>
      <w:rFonts w:eastAsia="Times New Roman" w:cs="Times New Roman"/>
      <w:kern w:val="10"/>
      <w:sz w:val="12"/>
      <w:lang w:eastAsia="de-CH"/>
    </w:rPr>
  </w:style>
  <w:style w:type="character" w:styleId="Funotenzeichen">
    <w:name w:val="footnote reference"/>
    <w:basedOn w:val="Absatz-Standardschriftart"/>
    <w:uiPriority w:val="99"/>
    <w:unhideWhenUsed/>
    <w:rsid w:val="00AC6EE1"/>
    <w:rPr>
      <w:vertAlign w:val="superscript"/>
    </w:rPr>
  </w:style>
  <w:style w:type="paragraph" w:styleId="Fuzeile">
    <w:name w:val="footer"/>
    <w:basedOn w:val="Standard"/>
    <w:link w:val="FuzeileZchn"/>
    <w:uiPriority w:val="99"/>
    <w:rsid w:val="00AC6EE1"/>
    <w:pPr>
      <w:tabs>
        <w:tab w:val="center" w:pos="4320"/>
        <w:tab w:val="right" w:pos="8640"/>
      </w:tabs>
    </w:pPr>
    <w:rPr>
      <w:sz w:val="16"/>
    </w:rPr>
  </w:style>
  <w:style w:type="character" w:customStyle="1" w:styleId="FuzeileZchn">
    <w:name w:val="Fußzeile Zchn"/>
    <w:link w:val="Fuzeile"/>
    <w:uiPriority w:val="99"/>
    <w:rsid w:val="00AC6EE1"/>
    <w:rPr>
      <w:rFonts w:eastAsia="Times New Roman" w:cs="Times New Roman"/>
      <w:kern w:val="10"/>
      <w:sz w:val="16"/>
      <w:lang w:eastAsia="de-CH"/>
    </w:rPr>
  </w:style>
  <w:style w:type="paragraph" w:customStyle="1" w:styleId="Fusszeile1">
    <w:name w:val="Fusszeile1"/>
    <w:basedOn w:val="Standard"/>
    <w:rsid w:val="00AC6EE1"/>
    <w:pPr>
      <w:tabs>
        <w:tab w:val="center" w:pos="4321"/>
        <w:tab w:val="right" w:pos="8641"/>
      </w:tabs>
    </w:pPr>
    <w:rPr>
      <w:sz w:val="16"/>
    </w:rPr>
  </w:style>
  <w:style w:type="paragraph" w:customStyle="1" w:styleId="Fusszeile-Pfad">
    <w:name w:val="Fusszeile-Pfad"/>
    <w:basedOn w:val="Standard"/>
    <w:rsid w:val="00AC6EE1"/>
    <w:rPr>
      <w:color w:val="808080"/>
      <w:sz w:val="12"/>
    </w:rPr>
  </w:style>
  <w:style w:type="paragraph" w:customStyle="1" w:styleId="Fusszeile-Seite">
    <w:name w:val="Fusszeile-Seite"/>
    <w:basedOn w:val="Standard"/>
    <w:rsid w:val="00AC6EE1"/>
    <w:pPr>
      <w:jc w:val="right"/>
    </w:pPr>
    <w:rPr>
      <w:sz w:val="16"/>
    </w:rPr>
  </w:style>
  <w:style w:type="paragraph" w:customStyle="1" w:styleId="Haupttitel">
    <w:name w:val="Haupttitel"/>
    <w:basedOn w:val="Standard"/>
    <w:next w:val="Standard"/>
    <w:rsid w:val="00AC6EE1"/>
    <w:rPr>
      <w:rFonts w:ascii="Arial Black" w:hAnsi="Arial Black"/>
      <w:color w:val="000000" w:themeColor="text1"/>
      <w:sz w:val="26"/>
    </w:rPr>
  </w:style>
  <w:style w:type="character" w:styleId="Hervorhebung">
    <w:name w:val="Emphasis"/>
    <w:uiPriority w:val="20"/>
    <w:qFormat/>
    <w:rsid w:val="00AC6EE1"/>
    <w:rPr>
      <w:b/>
      <w:iCs/>
    </w:rPr>
  </w:style>
  <w:style w:type="character" w:styleId="Hyperlink">
    <w:name w:val="Hyperlink"/>
    <w:basedOn w:val="Absatz-Standardschriftart"/>
    <w:uiPriority w:val="99"/>
    <w:unhideWhenUsed/>
    <w:rsid w:val="00AC6EE1"/>
    <w:rPr>
      <w:color w:val="0000FF" w:themeColor="hyperlink"/>
      <w:u w:val="single"/>
      <w:lang w:val="de-CH"/>
    </w:rPr>
  </w:style>
  <w:style w:type="paragraph" w:customStyle="1" w:styleId="Inhalts-Typ">
    <w:name w:val="Inhalts-Typ"/>
    <w:basedOn w:val="Standard"/>
    <w:link w:val="Inhalts-TypZchn"/>
    <w:rsid w:val="00AC6EE1"/>
    <w:rPr>
      <w:rFonts w:ascii="Arial Black" w:hAnsi="Arial Black"/>
      <w:caps/>
      <w:sz w:val="24"/>
    </w:rPr>
  </w:style>
  <w:style w:type="character" w:customStyle="1" w:styleId="Inhalts-TypZchn">
    <w:name w:val="Inhalts-Typ Zchn"/>
    <w:link w:val="Inhalts-Typ"/>
    <w:rsid w:val="00AC6EE1"/>
    <w:rPr>
      <w:rFonts w:ascii="Arial Black" w:eastAsia="Times New Roman" w:hAnsi="Arial Black" w:cs="Times New Roman"/>
      <w:caps/>
      <w:kern w:val="10"/>
      <w:sz w:val="24"/>
      <w:lang w:eastAsia="de-CH"/>
    </w:rPr>
  </w:style>
  <w:style w:type="paragraph" w:customStyle="1" w:styleId="Klassifizierungen">
    <w:name w:val="Klassifizierungen"/>
    <w:basedOn w:val="Absender"/>
    <w:rsid w:val="00AC6EE1"/>
    <w:rPr>
      <w:noProof/>
    </w:rPr>
  </w:style>
  <w:style w:type="paragraph" w:styleId="Kopfzeile">
    <w:name w:val="header"/>
    <w:basedOn w:val="Standard"/>
    <w:link w:val="KopfzeileZchn"/>
    <w:rsid w:val="00AC6EE1"/>
    <w:pPr>
      <w:tabs>
        <w:tab w:val="center" w:pos="4320"/>
        <w:tab w:val="right" w:pos="8640"/>
      </w:tabs>
    </w:pPr>
  </w:style>
  <w:style w:type="character" w:customStyle="1" w:styleId="KopfzeileZchn">
    <w:name w:val="Kopfzeile Zchn"/>
    <w:basedOn w:val="Absatz-Standardschriftart"/>
    <w:link w:val="Kopfzeile"/>
    <w:rsid w:val="00AC6EE1"/>
    <w:rPr>
      <w:rFonts w:eastAsia="Times New Roman" w:cs="Times New Roman"/>
      <w:kern w:val="10"/>
      <w:lang w:eastAsia="de-CH"/>
    </w:rPr>
  </w:style>
  <w:style w:type="paragraph" w:styleId="Listenabsatz">
    <w:name w:val="List Paragraph"/>
    <w:aliases w:val="Listenabsatz;Fraglich,Fraglich"/>
    <w:basedOn w:val="Standard"/>
    <w:link w:val="ListenabsatzZchn"/>
    <w:uiPriority w:val="34"/>
    <w:qFormat/>
    <w:rsid w:val="00AC6EE1"/>
    <w:pPr>
      <w:ind w:left="720"/>
      <w:contextualSpacing/>
    </w:pPr>
    <w:rPr>
      <w:szCs w:val="24"/>
    </w:rPr>
  </w:style>
  <w:style w:type="numbering" w:customStyle="1" w:styleId="ListLevelsWithNumbers">
    <w:name w:val="ListLevelsWithNumbers"/>
    <w:uiPriority w:val="99"/>
    <w:rsid w:val="00AC6EE1"/>
    <w:pPr>
      <w:numPr>
        <w:numId w:val="1"/>
      </w:numPr>
    </w:pPr>
  </w:style>
  <w:style w:type="paragraph" w:customStyle="1" w:styleId="ListWithCheckboxes">
    <w:name w:val="ListWithCheckboxes"/>
    <w:basedOn w:val="Standard"/>
    <w:rsid w:val="00AC6EE1"/>
    <w:pPr>
      <w:numPr>
        <w:numId w:val="2"/>
      </w:numPr>
      <w:tabs>
        <w:tab w:val="left" w:pos="425"/>
      </w:tabs>
    </w:pPr>
  </w:style>
  <w:style w:type="paragraph" w:customStyle="1" w:styleId="ListWithLetters">
    <w:name w:val="ListWithLetters"/>
    <w:basedOn w:val="Standard"/>
    <w:rsid w:val="00AC6EE1"/>
    <w:pPr>
      <w:numPr>
        <w:numId w:val="3"/>
      </w:numPr>
      <w:tabs>
        <w:tab w:val="left" w:pos="425"/>
      </w:tabs>
    </w:pPr>
  </w:style>
  <w:style w:type="numbering" w:customStyle="1" w:styleId="ListWithNumbers">
    <w:name w:val="ListWithNumbers"/>
    <w:uiPriority w:val="99"/>
    <w:rsid w:val="00AC6EE1"/>
    <w:pPr>
      <w:numPr>
        <w:numId w:val="4"/>
      </w:numPr>
    </w:pPr>
  </w:style>
  <w:style w:type="paragraph" w:customStyle="1" w:styleId="ListWithSymbols">
    <w:name w:val="ListWithSymbols"/>
    <w:basedOn w:val="Standard"/>
    <w:rsid w:val="00AC6EE1"/>
    <w:pPr>
      <w:numPr>
        <w:numId w:val="5"/>
      </w:numPr>
    </w:pPr>
  </w:style>
  <w:style w:type="paragraph" w:customStyle="1" w:styleId="Metadaten">
    <w:name w:val="Metadaten"/>
    <w:basedOn w:val="Standard"/>
    <w:next w:val="Standard"/>
    <w:rsid w:val="00AC6EE1"/>
  </w:style>
  <w:style w:type="paragraph" w:customStyle="1" w:styleId="Minimal">
    <w:name w:val="Minimal"/>
    <w:basedOn w:val="Standard"/>
    <w:next w:val="Standard"/>
    <w:rsid w:val="00AC6EE1"/>
    <w:rPr>
      <w:color w:val="FFFFFF" w:themeColor="background1"/>
      <w:sz w:val="2"/>
    </w:rPr>
  </w:style>
  <w:style w:type="paragraph" w:customStyle="1" w:styleId="NormalKeepTogether">
    <w:name w:val="NormalKeepTogether"/>
    <w:basedOn w:val="Standard"/>
    <w:rsid w:val="00AC6EE1"/>
    <w:pPr>
      <w:keepNext/>
      <w:keepLines/>
    </w:pPr>
  </w:style>
  <w:style w:type="paragraph" w:customStyle="1" w:styleId="PositionWithValue">
    <w:name w:val="PositionWithValue"/>
    <w:basedOn w:val="Standard"/>
    <w:rsid w:val="00AC6EE1"/>
    <w:pPr>
      <w:tabs>
        <w:tab w:val="left" w:pos="6946"/>
        <w:tab w:val="decimal" w:pos="8675"/>
      </w:tabs>
      <w:ind w:right="2835"/>
    </w:pPr>
  </w:style>
  <w:style w:type="paragraph" w:customStyle="1" w:styleId="PositionWithValueLine">
    <w:name w:val="PositionWithValueLine"/>
    <w:basedOn w:val="PositionWithValue"/>
    <w:next w:val="PositionWithValue"/>
    <w:rsid w:val="00AC6EE1"/>
    <w:pPr>
      <w:tabs>
        <w:tab w:val="clear" w:pos="8675"/>
        <w:tab w:val="left" w:leader="underscore" w:pos="8987"/>
      </w:tabs>
    </w:pPr>
    <w:rPr>
      <w:sz w:val="8"/>
    </w:rPr>
  </w:style>
  <w:style w:type="paragraph" w:customStyle="1" w:styleId="Postvermerk">
    <w:name w:val="Postvermerk"/>
    <w:basedOn w:val="Standard"/>
    <w:semiHidden/>
    <w:rsid w:val="00AC6EE1"/>
    <w:rPr>
      <w:rFonts w:ascii="Helvetica" w:hAnsi="Helvetica"/>
      <w:b/>
      <w:caps/>
      <w:sz w:val="16"/>
      <w:szCs w:val="16"/>
    </w:rPr>
  </w:style>
  <w:style w:type="character" w:styleId="Seitenzahl">
    <w:name w:val="page number"/>
    <w:rsid w:val="00AC6EE1"/>
    <w:rPr>
      <w:rFonts w:cs="Times New Roman"/>
      <w:lang w:val="de-CH"/>
    </w:rPr>
  </w:style>
  <w:style w:type="paragraph" w:customStyle="1" w:styleId="Separator">
    <w:name w:val="Separator"/>
    <w:basedOn w:val="Standard"/>
    <w:next w:val="Standard"/>
    <w:rsid w:val="00AC6EE1"/>
    <w:pPr>
      <w:pBdr>
        <w:bottom w:val="single" w:sz="4" w:space="1" w:color="auto"/>
      </w:pBdr>
    </w:pPr>
    <w:rPr>
      <w:sz w:val="2"/>
    </w:rPr>
  </w:style>
  <w:style w:type="paragraph" w:customStyle="1" w:styleId="SignatureLines">
    <w:name w:val="SignatureLines"/>
    <w:basedOn w:val="Standard"/>
    <w:next w:val="Standard"/>
    <w:rsid w:val="00AC6EE1"/>
    <w:pPr>
      <w:keepNext/>
      <w:keepLines/>
      <w:tabs>
        <w:tab w:val="right" w:leader="dot" w:pos="3119"/>
        <w:tab w:val="left" w:pos="5080"/>
        <w:tab w:val="right" w:leader="dot" w:pos="8222"/>
      </w:tabs>
    </w:pPr>
    <w:rPr>
      <w:sz w:val="8"/>
    </w:rPr>
  </w:style>
  <w:style w:type="paragraph" w:customStyle="1" w:styleId="SignatureText">
    <w:name w:val="SignatureText"/>
    <w:basedOn w:val="Standard"/>
    <w:next w:val="Standard"/>
    <w:rsid w:val="00AC6EE1"/>
    <w:pPr>
      <w:keepNext/>
      <w:keepLines/>
      <w:tabs>
        <w:tab w:val="left" w:pos="5103"/>
      </w:tabs>
    </w:pPr>
    <w:rPr>
      <w:sz w:val="16"/>
    </w:rPr>
  </w:style>
  <w:style w:type="paragraph" w:styleId="Sprechblasentext">
    <w:name w:val="Balloon Text"/>
    <w:basedOn w:val="Standard"/>
    <w:link w:val="SprechblasentextZchn"/>
    <w:rsid w:val="00AC6EE1"/>
    <w:rPr>
      <w:rFonts w:ascii="Tahoma" w:hAnsi="Tahoma" w:cs="Tahoma"/>
      <w:sz w:val="16"/>
      <w:szCs w:val="16"/>
    </w:rPr>
  </w:style>
  <w:style w:type="character" w:customStyle="1" w:styleId="SprechblasentextZchn">
    <w:name w:val="Sprechblasentext Zchn"/>
    <w:basedOn w:val="Absatz-Standardschriftart"/>
    <w:link w:val="Sprechblasentext"/>
    <w:rsid w:val="00AC6EE1"/>
    <w:rPr>
      <w:rFonts w:ascii="Tahoma" w:eastAsia="Times New Roman" w:hAnsi="Tahoma" w:cs="Tahoma"/>
      <w:kern w:val="10"/>
      <w:sz w:val="16"/>
      <w:szCs w:val="16"/>
      <w:lang w:eastAsia="de-CH"/>
    </w:rPr>
  </w:style>
  <w:style w:type="table" w:styleId="Tabellenraster">
    <w:name w:val="Table Grid"/>
    <w:basedOn w:val="NormaleTabelle"/>
    <w:uiPriority w:val="59"/>
    <w:rsid w:val="00AC6EE1"/>
    <w:rPr>
      <w:rFonts w:cs="Times New Roman"/>
      <w:lang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pic075">
    <w:name w:val="Topic075"/>
    <w:basedOn w:val="Standard"/>
    <w:rsid w:val="00AC6EE1"/>
    <w:pPr>
      <w:ind w:left="425" w:hanging="425"/>
    </w:pPr>
  </w:style>
  <w:style w:type="paragraph" w:customStyle="1" w:styleId="Topic075Line">
    <w:name w:val="Topic075Line"/>
    <w:basedOn w:val="Standard"/>
    <w:rsid w:val="00AC6EE1"/>
    <w:pPr>
      <w:tabs>
        <w:tab w:val="right" w:leader="underscore" w:pos="9072"/>
      </w:tabs>
      <w:ind w:left="425" w:hanging="425"/>
    </w:pPr>
  </w:style>
  <w:style w:type="paragraph" w:customStyle="1" w:styleId="Topic300">
    <w:name w:val="Topic300"/>
    <w:basedOn w:val="Standard"/>
    <w:rsid w:val="00AC6EE1"/>
    <w:pPr>
      <w:ind w:left="1701" w:hanging="1701"/>
    </w:pPr>
  </w:style>
  <w:style w:type="paragraph" w:customStyle="1" w:styleId="Topic300Line">
    <w:name w:val="Topic300Line"/>
    <w:basedOn w:val="Standard"/>
    <w:rsid w:val="00AC6EE1"/>
    <w:pPr>
      <w:tabs>
        <w:tab w:val="right" w:leader="underscore" w:pos="9072"/>
      </w:tabs>
      <w:ind w:left="1701" w:hanging="1701"/>
    </w:pPr>
  </w:style>
  <w:style w:type="paragraph" w:customStyle="1" w:styleId="Topic450">
    <w:name w:val="Topic450"/>
    <w:basedOn w:val="Standard"/>
    <w:rsid w:val="00AC6EE1"/>
    <w:pPr>
      <w:ind w:left="2552" w:hanging="2552"/>
    </w:pPr>
    <w:rPr>
      <w:lang w:val="en-US"/>
    </w:rPr>
  </w:style>
  <w:style w:type="paragraph" w:customStyle="1" w:styleId="Topic450Line">
    <w:name w:val="Topic450Line"/>
    <w:basedOn w:val="Standard"/>
    <w:rsid w:val="00AC6EE1"/>
    <w:pPr>
      <w:tabs>
        <w:tab w:val="right" w:leader="underscore" w:pos="9072"/>
      </w:tabs>
      <w:ind w:left="2552" w:hanging="2552"/>
    </w:pPr>
  </w:style>
  <w:style w:type="paragraph" w:customStyle="1" w:styleId="Topic600">
    <w:name w:val="Topic600"/>
    <w:basedOn w:val="Standard"/>
    <w:rsid w:val="00AC6EE1"/>
    <w:pPr>
      <w:ind w:left="3402" w:hanging="3402"/>
    </w:pPr>
  </w:style>
  <w:style w:type="paragraph" w:customStyle="1" w:styleId="Topic600Line">
    <w:name w:val="Topic600Line"/>
    <w:basedOn w:val="Standard"/>
    <w:rsid w:val="00AC6EE1"/>
    <w:pPr>
      <w:tabs>
        <w:tab w:val="right" w:leader="underscore" w:pos="9072"/>
      </w:tabs>
      <w:ind w:left="3402" w:hanging="3402"/>
    </w:pPr>
  </w:style>
  <w:style w:type="paragraph" w:customStyle="1" w:styleId="Topic750">
    <w:name w:val="Topic750"/>
    <w:basedOn w:val="Standard"/>
    <w:rsid w:val="00AC6EE1"/>
    <w:pPr>
      <w:ind w:left="4253" w:hanging="4253"/>
    </w:pPr>
  </w:style>
  <w:style w:type="paragraph" w:customStyle="1" w:styleId="Topic750Line">
    <w:name w:val="Topic750Line"/>
    <w:basedOn w:val="Standard"/>
    <w:rsid w:val="00AC6EE1"/>
    <w:pPr>
      <w:tabs>
        <w:tab w:val="right" w:leader="underscore" w:pos="9072"/>
      </w:tabs>
      <w:ind w:left="4253" w:hanging="4253"/>
    </w:pPr>
  </w:style>
  <w:style w:type="paragraph" w:customStyle="1" w:styleId="Topic900">
    <w:name w:val="Topic900"/>
    <w:basedOn w:val="Standard"/>
    <w:rsid w:val="00AC6EE1"/>
    <w:pPr>
      <w:ind w:left="5103" w:hanging="5103"/>
    </w:pPr>
  </w:style>
  <w:style w:type="paragraph" w:customStyle="1" w:styleId="Topic900Line">
    <w:name w:val="Topic900Line"/>
    <w:basedOn w:val="Standard"/>
    <w:rsid w:val="00AC6EE1"/>
    <w:pPr>
      <w:tabs>
        <w:tab w:val="right" w:leader="underscore" w:pos="9072"/>
      </w:tabs>
      <w:ind w:left="5103" w:hanging="5103"/>
    </w:pPr>
  </w:style>
  <w:style w:type="character" w:customStyle="1" w:styleId="berschrift1Zchn">
    <w:name w:val="Überschrift 1 Zchn"/>
    <w:basedOn w:val="Absatz-Standardschriftart"/>
    <w:link w:val="berschrift1"/>
    <w:uiPriority w:val="99"/>
    <w:rsid w:val="007663CB"/>
    <w:rPr>
      <w:rFonts w:eastAsia="Calibri" w:cs="Arial"/>
      <w:b/>
      <w:bCs/>
      <w:sz w:val="32"/>
      <w:szCs w:val="32"/>
    </w:rPr>
  </w:style>
  <w:style w:type="character" w:customStyle="1" w:styleId="berschrift2Zchn">
    <w:name w:val="Überschrift 2 Zchn"/>
    <w:basedOn w:val="Absatz-Standardschriftart"/>
    <w:link w:val="berschrift2"/>
    <w:uiPriority w:val="9"/>
    <w:rsid w:val="0000599B"/>
    <w:rPr>
      <w:rFonts w:eastAsia="Calibri" w:cs="Arial"/>
      <w:b/>
      <w:bCs/>
      <w:iCs/>
      <w:sz w:val="24"/>
      <w:szCs w:val="28"/>
    </w:rPr>
  </w:style>
  <w:style w:type="paragraph" w:customStyle="1" w:styleId="berschrift2oNr">
    <w:name w:val="Überschrift 2 o. Nr."/>
    <w:basedOn w:val="Standard"/>
    <w:next w:val="Standard"/>
    <w:qFormat/>
    <w:rsid w:val="00AC6EE1"/>
    <w:pPr>
      <w:spacing w:before="240" w:after="60"/>
    </w:pPr>
    <w:rPr>
      <w:b/>
      <w:sz w:val="24"/>
    </w:rPr>
  </w:style>
  <w:style w:type="character" w:customStyle="1" w:styleId="berschrift3Zchn">
    <w:name w:val="Überschrift 3 Zchn"/>
    <w:basedOn w:val="Absatz-Standardschriftart"/>
    <w:link w:val="berschrift3"/>
    <w:uiPriority w:val="9"/>
    <w:rsid w:val="00AC6EE1"/>
    <w:rPr>
      <w:rFonts w:eastAsia="Calibri" w:cs="Arial"/>
      <w:b/>
      <w:bCs/>
      <w:szCs w:val="26"/>
    </w:rPr>
  </w:style>
  <w:style w:type="paragraph" w:customStyle="1" w:styleId="berschrift3oNr">
    <w:name w:val="Überschrift 3 o. Nr."/>
    <w:basedOn w:val="Standard"/>
    <w:next w:val="Standard"/>
    <w:qFormat/>
    <w:rsid w:val="00AC6EE1"/>
    <w:pPr>
      <w:spacing w:before="240" w:after="60"/>
    </w:pPr>
    <w:rPr>
      <w:b/>
    </w:rPr>
  </w:style>
  <w:style w:type="character" w:customStyle="1" w:styleId="berschrift4Zchn">
    <w:name w:val="Überschrift 4 Zchn"/>
    <w:basedOn w:val="Absatz-Standardschriftart"/>
    <w:link w:val="berschrift4"/>
    <w:uiPriority w:val="9"/>
    <w:rsid w:val="00AC6EE1"/>
    <w:rPr>
      <w:rFonts w:eastAsia="Calibri" w:cs="Arial"/>
      <w:b/>
      <w:bCs/>
      <w:szCs w:val="28"/>
    </w:rPr>
  </w:style>
  <w:style w:type="paragraph" w:customStyle="1" w:styleId="berschrift4oNr">
    <w:name w:val="Überschrift 4 o. Nr."/>
    <w:basedOn w:val="Standard"/>
    <w:next w:val="Standard"/>
    <w:qFormat/>
    <w:rsid w:val="00AC6EE1"/>
    <w:pPr>
      <w:spacing w:before="120"/>
    </w:pPr>
    <w:rPr>
      <w:b/>
    </w:rPr>
  </w:style>
  <w:style w:type="character" w:customStyle="1" w:styleId="berschrift5Zchn">
    <w:name w:val="Überschrift 5 Zchn"/>
    <w:basedOn w:val="Absatz-Standardschriftart"/>
    <w:link w:val="berschrift5"/>
    <w:uiPriority w:val="9"/>
    <w:rsid w:val="00AC6EE1"/>
    <w:rPr>
      <w:rFonts w:eastAsia="Calibri" w:cs="Arial"/>
      <w:b/>
      <w:bCs/>
      <w:iCs/>
      <w:szCs w:val="26"/>
    </w:rPr>
  </w:style>
  <w:style w:type="character" w:customStyle="1" w:styleId="berschrift6Zchn">
    <w:name w:val="Überschrift 6 Zchn"/>
    <w:basedOn w:val="Absatz-Standardschriftart"/>
    <w:link w:val="berschrift6"/>
    <w:uiPriority w:val="9"/>
    <w:rsid w:val="00AC6EE1"/>
    <w:rPr>
      <w:rFonts w:eastAsia="Calibri" w:cs="Arial"/>
      <w:b/>
      <w:bCs/>
    </w:rPr>
  </w:style>
  <w:style w:type="character" w:customStyle="1" w:styleId="berschrift7Zchn">
    <w:name w:val="Überschrift 7 Zchn"/>
    <w:basedOn w:val="Absatz-Standardschriftart"/>
    <w:link w:val="berschrift7"/>
    <w:uiPriority w:val="9"/>
    <w:rsid w:val="00AC6EE1"/>
    <w:rPr>
      <w:rFonts w:eastAsia="Calibri" w:cs="Arial"/>
      <w:b/>
    </w:rPr>
  </w:style>
  <w:style w:type="character" w:customStyle="1" w:styleId="berschrift8Zchn">
    <w:name w:val="Überschrift 8 Zchn"/>
    <w:basedOn w:val="Absatz-Standardschriftart"/>
    <w:link w:val="berschrift8"/>
    <w:uiPriority w:val="9"/>
    <w:rsid w:val="00AC6EE1"/>
    <w:rPr>
      <w:rFonts w:eastAsia="Calibri" w:cs="Arial"/>
      <w:b/>
      <w:iCs/>
    </w:rPr>
  </w:style>
  <w:style w:type="character" w:customStyle="1" w:styleId="berschrift9Zchn">
    <w:name w:val="Überschrift 9 Zchn"/>
    <w:basedOn w:val="Absatz-Standardschriftart"/>
    <w:link w:val="berschrift9"/>
    <w:uiPriority w:val="9"/>
    <w:rsid w:val="00AC6EE1"/>
    <w:rPr>
      <w:rFonts w:eastAsia="Calibri" w:cs="Arial"/>
      <w:b/>
    </w:rPr>
  </w:style>
  <w:style w:type="paragraph" w:styleId="Umschlagabsenderadresse">
    <w:name w:val="envelope return"/>
    <w:basedOn w:val="Standard"/>
    <w:semiHidden/>
    <w:rsid w:val="00AC6EE1"/>
  </w:style>
  <w:style w:type="paragraph" w:styleId="Umschlagadresse">
    <w:name w:val="envelope address"/>
    <w:basedOn w:val="Standard"/>
    <w:semiHidden/>
    <w:rsid w:val="00AC3FDC"/>
    <w:pPr>
      <w:framePr w:w="4320" w:h="2160" w:hRule="exact" w:hSpace="141" w:wrap="auto" w:hAnchor="page" w:xAlign="center" w:yAlign="bottom"/>
      <w:ind w:left="1"/>
    </w:pPr>
  </w:style>
  <w:style w:type="paragraph" w:styleId="Untertitel">
    <w:name w:val="Subtitle"/>
    <w:basedOn w:val="Standard"/>
    <w:next w:val="Standard"/>
    <w:link w:val="UntertitelZchn"/>
    <w:qFormat/>
    <w:rsid w:val="00AC6EE1"/>
    <w:pPr>
      <w:keepNext/>
      <w:keepLines/>
      <w:spacing w:before="220"/>
      <w:outlineLvl w:val="1"/>
    </w:pPr>
    <w:rPr>
      <w:b/>
      <w:sz w:val="24"/>
    </w:rPr>
  </w:style>
  <w:style w:type="character" w:customStyle="1" w:styleId="UntertitelZchn">
    <w:name w:val="Untertitel Zchn"/>
    <w:basedOn w:val="Absatz-Standardschriftart"/>
    <w:link w:val="Untertitel"/>
    <w:rsid w:val="00AC6EE1"/>
    <w:rPr>
      <w:rFonts w:eastAsia="Times New Roman" w:cs="Arial"/>
      <w:b/>
      <w:kern w:val="10"/>
      <w:sz w:val="24"/>
      <w:lang w:eastAsia="de-CH"/>
    </w:rPr>
  </w:style>
  <w:style w:type="paragraph" w:styleId="Verzeichnis1">
    <w:name w:val="toc 1"/>
    <w:basedOn w:val="Standard"/>
    <w:next w:val="Standard"/>
    <w:uiPriority w:val="39"/>
    <w:rsid w:val="00AC6EE1"/>
    <w:pPr>
      <w:tabs>
        <w:tab w:val="right" w:pos="9061"/>
      </w:tabs>
      <w:spacing w:before="120" w:after="60"/>
      <w:outlineLvl w:val="0"/>
    </w:pPr>
    <w:rPr>
      <w:b/>
    </w:rPr>
  </w:style>
  <w:style w:type="paragraph" w:styleId="Verzeichnis2">
    <w:name w:val="toc 2"/>
    <w:basedOn w:val="Standard"/>
    <w:next w:val="Standard"/>
    <w:uiPriority w:val="39"/>
    <w:rsid w:val="00AC6EE1"/>
    <w:pPr>
      <w:tabs>
        <w:tab w:val="right" w:pos="9061"/>
      </w:tabs>
      <w:spacing w:before="60"/>
      <w:ind w:left="284"/>
      <w:outlineLvl w:val="1"/>
    </w:pPr>
    <w:rPr>
      <w:b/>
    </w:rPr>
  </w:style>
  <w:style w:type="paragraph" w:styleId="Verzeichnis3">
    <w:name w:val="toc 3"/>
    <w:basedOn w:val="Standard"/>
    <w:next w:val="Standard"/>
    <w:uiPriority w:val="39"/>
    <w:rsid w:val="00AC6EE1"/>
    <w:pPr>
      <w:tabs>
        <w:tab w:val="right" w:pos="9061"/>
      </w:tabs>
      <w:spacing w:before="60"/>
      <w:ind w:left="284"/>
      <w:outlineLvl w:val="2"/>
    </w:pPr>
    <w:rPr>
      <w:b/>
    </w:rPr>
  </w:style>
  <w:style w:type="paragraph" w:styleId="Verzeichnis4">
    <w:name w:val="toc 4"/>
    <w:basedOn w:val="Standard"/>
    <w:next w:val="Standard"/>
    <w:uiPriority w:val="39"/>
    <w:rsid w:val="00AC6EE1"/>
    <w:pPr>
      <w:tabs>
        <w:tab w:val="right" w:pos="9061"/>
      </w:tabs>
      <w:spacing w:before="60"/>
      <w:ind w:left="284"/>
      <w:outlineLvl w:val="3"/>
    </w:pPr>
    <w:rPr>
      <w:b/>
    </w:rPr>
  </w:style>
  <w:style w:type="paragraph" w:styleId="Verzeichnis5">
    <w:name w:val="toc 5"/>
    <w:basedOn w:val="Standard"/>
    <w:next w:val="Standard"/>
    <w:uiPriority w:val="39"/>
    <w:rsid w:val="00AC6EE1"/>
    <w:pPr>
      <w:tabs>
        <w:tab w:val="left" w:pos="9061"/>
      </w:tabs>
      <w:spacing w:before="60"/>
      <w:ind w:left="284"/>
      <w:outlineLvl w:val="4"/>
    </w:pPr>
    <w:rPr>
      <w:b/>
    </w:rPr>
  </w:style>
  <w:style w:type="paragraph" w:styleId="Verzeichnis6">
    <w:name w:val="toc 6"/>
    <w:basedOn w:val="Standard"/>
    <w:next w:val="Standard"/>
    <w:uiPriority w:val="39"/>
    <w:rsid w:val="00AC6EE1"/>
    <w:pPr>
      <w:pBdr>
        <w:bottom w:val="single" w:sz="4" w:space="1" w:color="auto"/>
      </w:pBdr>
      <w:tabs>
        <w:tab w:val="right" w:pos="9061"/>
      </w:tabs>
      <w:spacing w:before="240"/>
      <w:outlineLvl w:val="5"/>
    </w:pPr>
    <w:rPr>
      <w:rFonts w:ascii="Arial Black" w:hAnsi="Arial Black"/>
    </w:rPr>
  </w:style>
  <w:style w:type="paragraph" w:styleId="Verzeichnis7">
    <w:name w:val="toc 7"/>
    <w:basedOn w:val="Standard"/>
    <w:next w:val="Standard"/>
    <w:autoRedefine/>
    <w:uiPriority w:val="39"/>
    <w:rsid w:val="00AC6EE1"/>
    <w:pPr>
      <w:spacing w:after="100"/>
      <w:ind w:left="1320"/>
    </w:pPr>
  </w:style>
  <w:style w:type="paragraph" w:styleId="Verzeichnis8">
    <w:name w:val="toc 8"/>
    <w:basedOn w:val="Standard"/>
    <w:next w:val="Standard"/>
    <w:autoRedefine/>
    <w:uiPriority w:val="39"/>
    <w:rsid w:val="00AC6EE1"/>
    <w:pPr>
      <w:spacing w:after="100"/>
      <w:ind w:left="1540"/>
    </w:pPr>
  </w:style>
  <w:style w:type="paragraph" w:styleId="Verzeichnis9">
    <w:name w:val="toc 9"/>
    <w:basedOn w:val="Standard"/>
    <w:next w:val="Standard"/>
    <w:autoRedefine/>
    <w:uiPriority w:val="39"/>
    <w:rsid w:val="00AC6EE1"/>
    <w:pPr>
      <w:spacing w:after="100"/>
      <w:ind w:left="1760"/>
    </w:pPr>
  </w:style>
  <w:style w:type="paragraph" w:customStyle="1" w:styleId="Vorstossnummer">
    <w:name w:val="Vorstossnummer"/>
    <w:basedOn w:val="Standard"/>
    <w:next w:val="Standard"/>
    <w:link w:val="VorstossnummerZchn"/>
    <w:rsid w:val="00AC6EE1"/>
    <w:pPr>
      <w:jc w:val="right"/>
    </w:pPr>
    <w:rPr>
      <w:rFonts w:ascii="Arial Black" w:hAnsi="Arial Black"/>
      <w:caps/>
      <w:sz w:val="24"/>
      <w:szCs w:val="24"/>
    </w:rPr>
  </w:style>
  <w:style w:type="character" w:customStyle="1" w:styleId="VorstossnummerZchn">
    <w:name w:val="Vorstossnummer Zchn"/>
    <w:basedOn w:val="Absatz-Standardschriftart"/>
    <w:link w:val="Vorstossnummer"/>
    <w:rsid w:val="00AC6EE1"/>
    <w:rPr>
      <w:rFonts w:ascii="Arial Black" w:eastAsia="Times New Roman" w:hAnsi="Arial Black" w:cs="Times New Roman"/>
      <w:caps/>
      <w:kern w:val="10"/>
      <w:sz w:val="24"/>
      <w:szCs w:val="24"/>
      <w:lang w:eastAsia="de-CH"/>
    </w:rPr>
  </w:style>
  <w:style w:type="paragraph" w:customStyle="1" w:styleId="zOawDeliveryOption">
    <w:name w:val="zOawDeliveryOption"/>
    <w:basedOn w:val="Standard"/>
    <w:next w:val="Standard"/>
    <w:semiHidden/>
    <w:rsid w:val="00AC6EE1"/>
    <w:pPr>
      <w:spacing w:after="60"/>
      <w:contextualSpacing/>
    </w:pPr>
    <w:rPr>
      <w:b/>
    </w:rPr>
  </w:style>
  <w:style w:type="paragraph" w:customStyle="1" w:styleId="zOawRecipient">
    <w:name w:val="zOawRecipient"/>
    <w:basedOn w:val="Standard"/>
    <w:semiHidden/>
    <w:rsid w:val="00AC6EE1"/>
  </w:style>
  <w:style w:type="paragraph" w:customStyle="1" w:styleId="Zwischentitel">
    <w:name w:val="Zwischentitel"/>
    <w:basedOn w:val="Standard"/>
    <w:next w:val="Standard"/>
    <w:rsid w:val="00AC6EE1"/>
    <w:rPr>
      <w:b/>
    </w:rPr>
  </w:style>
  <w:style w:type="paragraph" w:styleId="Titel">
    <w:name w:val="Title"/>
    <w:basedOn w:val="Standard"/>
    <w:next w:val="Standard"/>
    <w:link w:val="TitelZchn"/>
    <w:uiPriority w:val="10"/>
    <w:qFormat/>
    <w:rsid w:val="00720AAB"/>
    <w:pPr>
      <w:contextualSpacing/>
    </w:pPr>
    <w:rPr>
      <w:rFonts w:eastAsiaTheme="majorEastAsia" w:cstheme="majorBidi"/>
      <w:b/>
      <w:spacing w:val="-10"/>
      <w:kern w:val="28"/>
      <w:sz w:val="32"/>
      <w:szCs w:val="56"/>
    </w:rPr>
  </w:style>
  <w:style w:type="character" w:customStyle="1" w:styleId="TitelZchn">
    <w:name w:val="Titel Zchn"/>
    <w:basedOn w:val="Absatz-Standardschriftart"/>
    <w:link w:val="Titel"/>
    <w:uiPriority w:val="10"/>
    <w:rsid w:val="00720AAB"/>
    <w:rPr>
      <w:rFonts w:eastAsiaTheme="majorEastAsia" w:cstheme="majorBidi"/>
      <w:b/>
      <w:spacing w:val="-10"/>
      <w:kern w:val="28"/>
      <w:sz w:val="32"/>
      <w:szCs w:val="56"/>
      <w:lang w:eastAsia="de-CH"/>
    </w:rPr>
  </w:style>
  <w:style w:type="paragraph" w:styleId="Zitat">
    <w:name w:val="Quote"/>
    <w:basedOn w:val="Standard"/>
    <w:next w:val="Standard"/>
    <w:link w:val="ZitatZchn"/>
    <w:uiPriority w:val="29"/>
    <w:qFormat/>
    <w:rsid w:val="00F431F0"/>
    <w:pPr>
      <w:spacing w:before="200" w:after="160"/>
      <w:ind w:left="864" w:right="864"/>
      <w:jc w:val="center"/>
    </w:pPr>
    <w:rPr>
      <w:rFonts w:ascii="Times New Roman" w:hAnsi="Times New Roman"/>
      <w:i/>
      <w:iCs/>
      <w:color w:val="0070C0"/>
      <w:sz w:val="28"/>
    </w:rPr>
  </w:style>
  <w:style w:type="character" w:customStyle="1" w:styleId="ZitatZchn">
    <w:name w:val="Zitat Zchn"/>
    <w:basedOn w:val="Absatz-Standardschriftart"/>
    <w:link w:val="Zitat"/>
    <w:uiPriority w:val="29"/>
    <w:rsid w:val="00F431F0"/>
    <w:rPr>
      <w:rFonts w:ascii="Times New Roman" w:hAnsi="Times New Roman" w:cs="Times New Roman"/>
      <w:i/>
      <w:iCs/>
      <w:color w:val="0070C0"/>
      <w:kern w:val="10"/>
      <w:sz w:val="28"/>
      <w:lang w:eastAsia="de-CH"/>
    </w:rPr>
  </w:style>
  <w:style w:type="paragraph" w:customStyle="1" w:styleId="Lauftext">
    <w:name w:val="Lauftext"/>
    <w:basedOn w:val="Standard"/>
    <w:link w:val="LauftextZchn"/>
    <w:qFormat/>
    <w:rsid w:val="00D571F3"/>
  </w:style>
  <w:style w:type="character" w:customStyle="1" w:styleId="LauftextZchn">
    <w:name w:val="Lauftext Zchn"/>
    <w:basedOn w:val="Absatz-Standardschriftart"/>
    <w:link w:val="Lauftext"/>
    <w:rsid w:val="00D571F3"/>
    <w:rPr>
      <w:rFonts w:cs="Times New Roman"/>
      <w:kern w:val="10"/>
      <w:lang w:eastAsia="de-CH"/>
    </w:rPr>
  </w:style>
  <w:style w:type="paragraph" w:customStyle="1" w:styleId="berschrift">
    <w:name w:val="Überschrift"/>
    <w:basedOn w:val="Lauftext"/>
    <w:next w:val="Lauftext"/>
    <w:link w:val="berschriftZchn"/>
    <w:qFormat/>
    <w:rsid w:val="00D571F3"/>
    <w:pPr>
      <w:spacing w:before="360"/>
    </w:pPr>
    <w:rPr>
      <w:b/>
      <w:sz w:val="36"/>
      <w:szCs w:val="36"/>
    </w:rPr>
  </w:style>
  <w:style w:type="character" w:customStyle="1" w:styleId="berschriftZchn">
    <w:name w:val="Überschrift Zchn"/>
    <w:basedOn w:val="LauftextZchn"/>
    <w:link w:val="berschrift"/>
    <w:rsid w:val="00D571F3"/>
    <w:rPr>
      <w:rFonts w:cs="Times New Roman"/>
      <w:b/>
      <w:kern w:val="10"/>
      <w:sz w:val="36"/>
      <w:szCs w:val="36"/>
      <w:lang w:eastAsia="de-CH"/>
    </w:rPr>
  </w:style>
  <w:style w:type="paragraph" w:customStyle="1" w:styleId="Titel1">
    <w:name w:val="Titel_1"/>
    <w:basedOn w:val="berschrift"/>
    <w:next w:val="Lauftext"/>
    <w:link w:val="Titel1Zchn"/>
    <w:qFormat/>
    <w:rsid w:val="00D571F3"/>
    <w:pPr>
      <w:numPr>
        <w:numId w:val="7"/>
      </w:numPr>
      <w:ind w:left="567" w:hanging="567"/>
    </w:pPr>
  </w:style>
  <w:style w:type="character" w:customStyle="1" w:styleId="Titel1Zchn">
    <w:name w:val="Titel_1 Zchn"/>
    <w:basedOn w:val="berschriftZchn"/>
    <w:link w:val="Titel1"/>
    <w:rsid w:val="00D571F3"/>
    <w:rPr>
      <w:rFonts w:eastAsia="Calibri" w:cs="Arial"/>
      <w:b/>
      <w:kern w:val="10"/>
      <w:sz w:val="36"/>
      <w:szCs w:val="36"/>
      <w:lang w:eastAsia="de-CH"/>
    </w:rPr>
  </w:style>
  <w:style w:type="paragraph" w:customStyle="1" w:styleId="Header2">
    <w:name w:val="Header_2"/>
    <w:basedOn w:val="Lauftext"/>
    <w:next w:val="Lauftext"/>
    <w:link w:val="Header2Zchn"/>
    <w:qFormat/>
    <w:rsid w:val="00D571F3"/>
    <w:rPr>
      <w:b/>
      <w:sz w:val="28"/>
      <w:szCs w:val="28"/>
    </w:rPr>
  </w:style>
  <w:style w:type="character" w:customStyle="1" w:styleId="Header2Zchn">
    <w:name w:val="Header_2 Zchn"/>
    <w:basedOn w:val="LauftextZchn"/>
    <w:link w:val="Header2"/>
    <w:rsid w:val="00D571F3"/>
    <w:rPr>
      <w:rFonts w:cs="Times New Roman"/>
      <w:b/>
      <w:kern w:val="10"/>
      <w:sz w:val="28"/>
      <w:szCs w:val="28"/>
      <w:lang w:eastAsia="de-CH"/>
    </w:rPr>
  </w:style>
  <w:style w:type="paragraph" w:customStyle="1" w:styleId="Titel2">
    <w:name w:val="Titel_2"/>
    <w:basedOn w:val="berschrift2"/>
    <w:next w:val="Lauftext"/>
    <w:link w:val="Titel2Zchn"/>
    <w:autoRedefine/>
    <w:qFormat/>
    <w:rsid w:val="00D571F3"/>
    <w:pPr>
      <w:numPr>
        <w:numId w:val="8"/>
      </w:numPr>
      <w:ind w:left="851" w:hanging="851"/>
    </w:pPr>
    <w:rPr>
      <w:sz w:val="28"/>
    </w:rPr>
  </w:style>
  <w:style w:type="character" w:customStyle="1" w:styleId="Titel2Zchn">
    <w:name w:val="Titel_2 Zchn"/>
    <w:basedOn w:val="Absatz-Standardschriftart"/>
    <w:link w:val="Titel2"/>
    <w:rsid w:val="00D571F3"/>
    <w:rPr>
      <w:rFonts w:eastAsia="Calibri" w:cs="Arial"/>
      <w:b/>
      <w:bCs/>
      <w:iCs/>
      <w:sz w:val="28"/>
      <w:szCs w:val="28"/>
    </w:rPr>
  </w:style>
  <w:style w:type="numbering" w:customStyle="1" w:styleId="Enumeration">
    <w:name w:val="Enumeration"/>
    <w:basedOn w:val="KeineListe"/>
    <w:uiPriority w:val="99"/>
    <w:rsid w:val="00D571F3"/>
    <w:pPr>
      <w:numPr>
        <w:numId w:val="8"/>
      </w:numPr>
    </w:pPr>
  </w:style>
  <w:style w:type="paragraph" w:customStyle="1" w:styleId="Auflistung">
    <w:name w:val="Auflistung"/>
    <w:basedOn w:val="Lauftext"/>
    <w:link w:val="AuflistungZchn"/>
    <w:qFormat/>
    <w:rsid w:val="00D571F3"/>
    <w:pPr>
      <w:numPr>
        <w:numId w:val="9"/>
      </w:numPr>
      <w:tabs>
        <w:tab w:val="left" w:pos="567"/>
      </w:tabs>
      <w:ind w:left="568" w:hanging="284"/>
    </w:pPr>
  </w:style>
  <w:style w:type="character" w:customStyle="1" w:styleId="AuflistungZchn">
    <w:name w:val="Auflistung Zchn"/>
    <w:basedOn w:val="LauftextZchn"/>
    <w:link w:val="Auflistung"/>
    <w:rsid w:val="00D571F3"/>
    <w:rPr>
      <w:rFonts w:eastAsia="Calibri" w:cs="Arial"/>
      <w:kern w:val="10"/>
      <w:lang w:eastAsia="de-CH"/>
    </w:rPr>
  </w:style>
  <w:style w:type="paragraph" w:customStyle="1" w:styleId="Footnote">
    <w:name w:val="Footnote"/>
    <w:basedOn w:val="Funotentext"/>
    <w:link w:val="FootnoteZchn"/>
    <w:qFormat/>
    <w:rsid w:val="00D571F3"/>
    <w:pPr>
      <w:tabs>
        <w:tab w:val="left" w:pos="284"/>
      </w:tabs>
      <w:ind w:left="284" w:hanging="284"/>
    </w:pPr>
    <w:rPr>
      <w:sz w:val="18"/>
      <w:szCs w:val="18"/>
    </w:rPr>
  </w:style>
  <w:style w:type="character" w:customStyle="1" w:styleId="FootnoteZchn">
    <w:name w:val="Footnote Zchn"/>
    <w:basedOn w:val="FunotentextZchn"/>
    <w:link w:val="Footnote"/>
    <w:rsid w:val="00D571F3"/>
    <w:rPr>
      <w:rFonts w:eastAsia="Times New Roman" w:cs="Times New Roman"/>
      <w:kern w:val="10"/>
      <w:sz w:val="18"/>
      <w:szCs w:val="18"/>
      <w:lang w:eastAsia="de-CH"/>
    </w:rPr>
  </w:style>
  <w:style w:type="paragraph" w:customStyle="1" w:styleId="Fussnote">
    <w:name w:val="Fussnote"/>
    <w:basedOn w:val="Funotentext"/>
    <w:link w:val="FussnoteZchn"/>
    <w:autoRedefine/>
    <w:qFormat/>
    <w:rsid w:val="00D571F3"/>
    <w:pPr>
      <w:tabs>
        <w:tab w:val="left" w:pos="284"/>
      </w:tabs>
      <w:ind w:left="284" w:hanging="284"/>
    </w:pPr>
    <w:rPr>
      <w:sz w:val="16"/>
      <w:szCs w:val="18"/>
    </w:rPr>
  </w:style>
  <w:style w:type="character" w:customStyle="1" w:styleId="FussnoteZchn">
    <w:name w:val="Fussnote Zchn"/>
    <w:basedOn w:val="FunotentextZchn"/>
    <w:link w:val="Fussnote"/>
    <w:rsid w:val="00D571F3"/>
    <w:rPr>
      <w:rFonts w:eastAsia="Times New Roman" w:cs="Times New Roman"/>
      <w:kern w:val="10"/>
      <w:sz w:val="16"/>
      <w:szCs w:val="18"/>
      <w:lang w:eastAsia="de-CH"/>
    </w:rPr>
  </w:style>
  <w:style w:type="paragraph" w:styleId="Inhaltsverzeichnisberschrift">
    <w:name w:val="TOC Heading"/>
    <w:basedOn w:val="berschrift1"/>
    <w:next w:val="Standard"/>
    <w:uiPriority w:val="39"/>
    <w:unhideWhenUsed/>
    <w:qFormat/>
    <w:rsid w:val="007663CB"/>
    <w:pPr>
      <w:numPr>
        <w:numId w:val="0"/>
      </w:numPr>
      <w:spacing w:before="240" w:after="0" w:line="259" w:lineRule="auto"/>
      <w:outlineLvl w:val="9"/>
    </w:pPr>
    <w:rPr>
      <w:rFonts w:asciiTheme="majorHAnsi" w:eastAsiaTheme="majorEastAsia" w:hAnsiTheme="majorHAnsi" w:cstheme="majorBidi"/>
      <w:b w:val="0"/>
      <w:bCs w:val="0"/>
      <w:color w:val="365F91" w:themeColor="accent1" w:themeShade="BF"/>
      <w:lang w:eastAsia="de-CH"/>
    </w:rPr>
  </w:style>
  <w:style w:type="paragraph" w:styleId="HTMLVorformatiert">
    <w:name w:val="HTML Preformatted"/>
    <w:basedOn w:val="Standard"/>
    <w:link w:val="HTMLVorformatiertZchn"/>
    <w:uiPriority w:val="99"/>
    <w:unhideWhenUsed/>
    <w:rsid w:val="00F81432"/>
    <w:pPr>
      <w:spacing w:after="0" w:line="240" w:lineRule="auto"/>
    </w:pPr>
    <w:rPr>
      <w:rFonts w:ascii="Consolas" w:hAnsi="Consolas"/>
      <w:sz w:val="20"/>
      <w:szCs w:val="20"/>
    </w:rPr>
  </w:style>
  <w:style w:type="character" w:customStyle="1" w:styleId="HTMLVorformatiertZchn">
    <w:name w:val="HTML Vorformatiert Zchn"/>
    <w:basedOn w:val="Absatz-Standardschriftart"/>
    <w:link w:val="HTMLVorformatiert"/>
    <w:uiPriority w:val="99"/>
    <w:rsid w:val="00F81432"/>
    <w:rPr>
      <w:rFonts w:ascii="Consolas" w:eastAsia="Calibri" w:hAnsi="Consolas" w:cs="Arial"/>
      <w:sz w:val="20"/>
      <w:szCs w:val="20"/>
    </w:rPr>
  </w:style>
  <w:style w:type="character" w:customStyle="1" w:styleId="html-tag">
    <w:name w:val="html-tag"/>
    <w:basedOn w:val="Absatz-Standardschriftart"/>
    <w:rsid w:val="00393641"/>
  </w:style>
  <w:style w:type="character" w:customStyle="1" w:styleId="html-attribute">
    <w:name w:val="html-attribute"/>
    <w:basedOn w:val="Absatz-Standardschriftart"/>
    <w:rsid w:val="00393641"/>
  </w:style>
  <w:style w:type="character" w:customStyle="1" w:styleId="html-attribute-name">
    <w:name w:val="html-attribute-name"/>
    <w:basedOn w:val="Absatz-Standardschriftart"/>
    <w:rsid w:val="00393641"/>
  </w:style>
  <w:style w:type="character" w:customStyle="1" w:styleId="html-attribute-value">
    <w:name w:val="html-attribute-value"/>
    <w:basedOn w:val="Absatz-Standardschriftart"/>
    <w:rsid w:val="00393641"/>
  </w:style>
  <w:style w:type="character" w:customStyle="1" w:styleId="NichtaufgelsteErwhnung1">
    <w:name w:val="Nicht aufgelöste Erwähnung1"/>
    <w:basedOn w:val="Absatz-Standardschriftart"/>
    <w:uiPriority w:val="99"/>
    <w:semiHidden/>
    <w:unhideWhenUsed/>
    <w:rsid w:val="00BB15D5"/>
    <w:rPr>
      <w:color w:val="605E5C"/>
      <w:shd w:val="clear" w:color="auto" w:fill="E1DFDD"/>
    </w:rPr>
  </w:style>
  <w:style w:type="character" w:styleId="Kommentarzeichen">
    <w:name w:val="annotation reference"/>
    <w:basedOn w:val="Absatz-Standardschriftart"/>
    <w:uiPriority w:val="99"/>
    <w:semiHidden/>
    <w:unhideWhenUsed/>
    <w:rsid w:val="001D55E8"/>
    <w:rPr>
      <w:sz w:val="16"/>
      <w:szCs w:val="16"/>
    </w:rPr>
  </w:style>
  <w:style w:type="paragraph" w:styleId="Kommentartext">
    <w:name w:val="annotation text"/>
    <w:basedOn w:val="Standard"/>
    <w:link w:val="KommentartextZchn"/>
    <w:uiPriority w:val="99"/>
    <w:unhideWhenUsed/>
    <w:rsid w:val="001D55E8"/>
    <w:pPr>
      <w:spacing w:line="240" w:lineRule="auto"/>
    </w:pPr>
    <w:rPr>
      <w:sz w:val="20"/>
      <w:szCs w:val="20"/>
    </w:rPr>
  </w:style>
  <w:style w:type="character" w:customStyle="1" w:styleId="KommentartextZchn">
    <w:name w:val="Kommentartext Zchn"/>
    <w:basedOn w:val="Absatz-Standardschriftart"/>
    <w:link w:val="Kommentartext"/>
    <w:uiPriority w:val="99"/>
    <w:rsid w:val="001D55E8"/>
    <w:rPr>
      <w:rFonts w:eastAsia="Calibri" w:cs="Arial"/>
      <w:sz w:val="20"/>
      <w:szCs w:val="20"/>
    </w:rPr>
  </w:style>
  <w:style w:type="paragraph" w:styleId="Kommentarthema">
    <w:name w:val="annotation subject"/>
    <w:basedOn w:val="Kommentartext"/>
    <w:next w:val="Kommentartext"/>
    <w:link w:val="KommentarthemaZchn"/>
    <w:uiPriority w:val="99"/>
    <w:semiHidden/>
    <w:unhideWhenUsed/>
    <w:rsid w:val="001D55E8"/>
    <w:rPr>
      <w:b/>
      <w:bCs/>
    </w:rPr>
  </w:style>
  <w:style w:type="character" w:customStyle="1" w:styleId="KommentarthemaZchn">
    <w:name w:val="Kommentarthema Zchn"/>
    <w:basedOn w:val="KommentartextZchn"/>
    <w:link w:val="Kommentarthema"/>
    <w:uiPriority w:val="99"/>
    <w:semiHidden/>
    <w:rsid w:val="001D55E8"/>
    <w:rPr>
      <w:rFonts w:eastAsia="Calibri" w:cs="Arial"/>
      <w:b/>
      <w:bCs/>
      <w:sz w:val="20"/>
      <w:szCs w:val="20"/>
    </w:rPr>
  </w:style>
  <w:style w:type="paragraph" w:styleId="berarbeitung">
    <w:name w:val="Revision"/>
    <w:hidden/>
    <w:uiPriority w:val="99"/>
    <w:semiHidden/>
    <w:rsid w:val="006C50A1"/>
    <w:rPr>
      <w:rFonts w:eastAsia="Calibri" w:cs="Arial"/>
    </w:rPr>
  </w:style>
  <w:style w:type="character" w:customStyle="1" w:styleId="NichtaufgelsteErwhnung2">
    <w:name w:val="Nicht aufgelöste Erwähnung2"/>
    <w:basedOn w:val="Absatz-Standardschriftart"/>
    <w:uiPriority w:val="99"/>
    <w:semiHidden/>
    <w:unhideWhenUsed/>
    <w:rsid w:val="006D4372"/>
    <w:rPr>
      <w:color w:val="605E5C"/>
      <w:shd w:val="clear" w:color="auto" w:fill="E1DFDD"/>
    </w:rPr>
  </w:style>
  <w:style w:type="character" w:styleId="BesuchterLink">
    <w:name w:val="FollowedHyperlink"/>
    <w:basedOn w:val="Absatz-Standardschriftart"/>
    <w:uiPriority w:val="99"/>
    <w:semiHidden/>
    <w:unhideWhenUsed/>
    <w:rsid w:val="0093609A"/>
    <w:rPr>
      <w:color w:val="800080" w:themeColor="followedHyperlink"/>
      <w:u w:val="single"/>
    </w:rPr>
  </w:style>
  <w:style w:type="character" w:customStyle="1" w:styleId="AbsatzZchn">
    <w:name w:val="Absatz Zchn"/>
    <w:link w:val="Absatz"/>
    <w:locked/>
    <w:rsid w:val="00E66ADD"/>
    <w:rPr>
      <w:rFonts w:cs="Arial"/>
      <w:lang w:eastAsia="de-DE"/>
    </w:rPr>
  </w:style>
  <w:style w:type="paragraph" w:customStyle="1" w:styleId="Absatz">
    <w:name w:val="Absatz"/>
    <w:link w:val="AbsatzZchn"/>
    <w:qFormat/>
    <w:rsid w:val="00E66ADD"/>
    <w:pPr>
      <w:spacing w:before="120" w:line="276" w:lineRule="auto"/>
    </w:pPr>
    <w:rPr>
      <w:rFonts w:cs="Arial"/>
      <w:lang w:eastAsia="de-DE"/>
    </w:rPr>
  </w:style>
  <w:style w:type="character" w:customStyle="1" w:styleId="ListenabsatzZchn">
    <w:name w:val="Listenabsatz Zchn"/>
    <w:aliases w:val="Listenabsatz;Fraglich Zchn,Fraglich Zchn"/>
    <w:link w:val="Listenabsatz"/>
    <w:uiPriority w:val="34"/>
    <w:rsid w:val="00707764"/>
    <w:rPr>
      <w:rFonts w:eastAsia="Calibri" w:cs="Arial"/>
      <w:szCs w:val="24"/>
    </w:rPr>
  </w:style>
  <w:style w:type="character" w:customStyle="1" w:styleId="NichtaufgelsteErwhnung3">
    <w:name w:val="Nicht aufgelöste Erwähnung3"/>
    <w:basedOn w:val="Absatz-Standardschriftart"/>
    <w:uiPriority w:val="99"/>
    <w:semiHidden/>
    <w:unhideWhenUsed/>
    <w:rsid w:val="00373F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98361">
      <w:bodyDiv w:val="1"/>
      <w:marLeft w:val="0"/>
      <w:marRight w:val="0"/>
      <w:marTop w:val="0"/>
      <w:marBottom w:val="0"/>
      <w:divBdr>
        <w:top w:val="none" w:sz="0" w:space="0" w:color="auto"/>
        <w:left w:val="none" w:sz="0" w:space="0" w:color="auto"/>
        <w:bottom w:val="none" w:sz="0" w:space="0" w:color="auto"/>
        <w:right w:val="none" w:sz="0" w:space="0" w:color="auto"/>
      </w:divBdr>
    </w:div>
    <w:div w:id="243076483">
      <w:bodyDiv w:val="1"/>
      <w:marLeft w:val="0"/>
      <w:marRight w:val="0"/>
      <w:marTop w:val="0"/>
      <w:marBottom w:val="0"/>
      <w:divBdr>
        <w:top w:val="none" w:sz="0" w:space="0" w:color="auto"/>
        <w:left w:val="none" w:sz="0" w:space="0" w:color="auto"/>
        <w:bottom w:val="none" w:sz="0" w:space="0" w:color="auto"/>
        <w:right w:val="none" w:sz="0" w:space="0" w:color="auto"/>
      </w:divBdr>
    </w:div>
    <w:div w:id="313217237">
      <w:bodyDiv w:val="1"/>
      <w:marLeft w:val="0"/>
      <w:marRight w:val="0"/>
      <w:marTop w:val="0"/>
      <w:marBottom w:val="0"/>
      <w:divBdr>
        <w:top w:val="none" w:sz="0" w:space="0" w:color="auto"/>
        <w:left w:val="none" w:sz="0" w:space="0" w:color="auto"/>
        <w:bottom w:val="none" w:sz="0" w:space="0" w:color="auto"/>
        <w:right w:val="none" w:sz="0" w:space="0" w:color="auto"/>
      </w:divBdr>
    </w:div>
    <w:div w:id="393352405">
      <w:bodyDiv w:val="1"/>
      <w:marLeft w:val="0"/>
      <w:marRight w:val="0"/>
      <w:marTop w:val="0"/>
      <w:marBottom w:val="0"/>
      <w:divBdr>
        <w:top w:val="none" w:sz="0" w:space="0" w:color="auto"/>
        <w:left w:val="none" w:sz="0" w:space="0" w:color="auto"/>
        <w:bottom w:val="none" w:sz="0" w:space="0" w:color="auto"/>
        <w:right w:val="none" w:sz="0" w:space="0" w:color="auto"/>
      </w:divBdr>
      <w:divsChild>
        <w:div w:id="1292517137">
          <w:marLeft w:val="0"/>
          <w:marRight w:val="0"/>
          <w:marTop w:val="0"/>
          <w:marBottom w:val="0"/>
          <w:divBdr>
            <w:top w:val="none" w:sz="0" w:space="0" w:color="auto"/>
            <w:left w:val="none" w:sz="0" w:space="0" w:color="auto"/>
            <w:bottom w:val="none" w:sz="0" w:space="0" w:color="auto"/>
            <w:right w:val="none" w:sz="0" w:space="0" w:color="auto"/>
          </w:divBdr>
        </w:div>
        <w:div w:id="1098451983">
          <w:marLeft w:val="240"/>
          <w:marRight w:val="0"/>
          <w:marTop w:val="0"/>
          <w:marBottom w:val="0"/>
          <w:divBdr>
            <w:top w:val="none" w:sz="0" w:space="0" w:color="auto"/>
            <w:left w:val="none" w:sz="0" w:space="0" w:color="auto"/>
            <w:bottom w:val="none" w:sz="0" w:space="0" w:color="auto"/>
            <w:right w:val="none" w:sz="0" w:space="0" w:color="auto"/>
          </w:divBdr>
          <w:divsChild>
            <w:div w:id="147865053">
              <w:marLeft w:val="0"/>
              <w:marRight w:val="0"/>
              <w:marTop w:val="0"/>
              <w:marBottom w:val="0"/>
              <w:divBdr>
                <w:top w:val="none" w:sz="0" w:space="0" w:color="auto"/>
                <w:left w:val="none" w:sz="0" w:space="0" w:color="auto"/>
                <w:bottom w:val="none" w:sz="0" w:space="0" w:color="auto"/>
                <w:right w:val="none" w:sz="0" w:space="0" w:color="auto"/>
              </w:divBdr>
            </w:div>
            <w:div w:id="1319656186">
              <w:marLeft w:val="0"/>
              <w:marRight w:val="0"/>
              <w:marTop w:val="0"/>
              <w:marBottom w:val="0"/>
              <w:divBdr>
                <w:top w:val="none" w:sz="0" w:space="0" w:color="auto"/>
                <w:left w:val="none" w:sz="0" w:space="0" w:color="auto"/>
                <w:bottom w:val="none" w:sz="0" w:space="0" w:color="auto"/>
                <w:right w:val="none" w:sz="0" w:space="0" w:color="auto"/>
              </w:divBdr>
            </w:div>
          </w:divsChild>
        </w:div>
        <w:div w:id="510335235">
          <w:marLeft w:val="0"/>
          <w:marRight w:val="0"/>
          <w:marTop w:val="0"/>
          <w:marBottom w:val="0"/>
          <w:divBdr>
            <w:top w:val="none" w:sz="0" w:space="0" w:color="auto"/>
            <w:left w:val="none" w:sz="0" w:space="0" w:color="auto"/>
            <w:bottom w:val="none" w:sz="0" w:space="0" w:color="auto"/>
            <w:right w:val="none" w:sz="0" w:space="0" w:color="auto"/>
          </w:divBdr>
        </w:div>
      </w:divsChild>
    </w:div>
    <w:div w:id="414324696">
      <w:bodyDiv w:val="1"/>
      <w:marLeft w:val="0"/>
      <w:marRight w:val="0"/>
      <w:marTop w:val="0"/>
      <w:marBottom w:val="0"/>
      <w:divBdr>
        <w:top w:val="none" w:sz="0" w:space="0" w:color="auto"/>
        <w:left w:val="none" w:sz="0" w:space="0" w:color="auto"/>
        <w:bottom w:val="none" w:sz="0" w:space="0" w:color="auto"/>
        <w:right w:val="none" w:sz="0" w:space="0" w:color="auto"/>
      </w:divBdr>
    </w:div>
    <w:div w:id="465659604">
      <w:bodyDiv w:val="1"/>
      <w:marLeft w:val="0"/>
      <w:marRight w:val="0"/>
      <w:marTop w:val="0"/>
      <w:marBottom w:val="0"/>
      <w:divBdr>
        <w:top w:val="none" w:sz="0" w:space="0" w:color="auto"/>
        <w:left w:val="none" w:sz="0" w:space="0" w:color="auto"/>
        <w:bottom w:val="none" w:sz="0" w:space="0" w:color="auto"/>
        <w:right w:val="none" w:sz="0" w:space="0" w:color="auto"/>
      </w:divBdr>
    </w:div>
    <w:div w:id="466506286">
      <w:bodyDiv w:val="1"/>
      <w:marLeft w:val="0"/>
      <w:marRight w:val="0"/>
      <w:marTop w:val="0"/>
      <w:marBottom w:val="0"/>
      <w:divBdr>
        <w:top w:val="none" w:sz="0" w:space="0" w:color="auto"/>
        <w:left w:val="none" w:sz="0" w:space="0" w:color="auto"/>
        <w:bottom w:val="none" w:sz="0" w:space="0" w:color="auto"/>
        <w:right w:val="none" w:sz="0" w:space="0" w:color="auto"/>
      </w:divBdr>
      <w:divsChild>
        <w:div w:id="602811483">
          <w:marLeft w:val="0"/>
          <w:marRight w:val="0"/>
          <w:marTop w:val="0"/>
          <w:marBottom w:val="0"/>
          <w:divBdr>
            <w:top w:val="none" w:sz="0" w:space="0" w:color="auto"/>
            <w:left w:val="none" w:sz="0" w:space="0" w:color="auto"/>
            <w:bottom w:val="none" w:sz="0" w:space="0" w:color="auto"/>
            <w:right w:val="none" w:sz="0" w:space="0" w:color="auto"/>
          </w:divBdr>
        </w:div>
        <w:div w:id="800225990">
          <w:marLeft w:val="240"/>
          <w:marRight w:val="0"/>
          <w:marTop w:val="0"/>
          <w:marBottom w:val="0"/>
          <w:divBdr>
            <w:top w:val="none" w:sz="0" w:space="0" w:color="auto"/>
            <w:left w:val="none" w:sz="0" w:space="0" w:color="auto"/>
            <w:bottom w:val="none" w:sz="0" w:space="0" w:color="auto"/>
            <w:right w:val="none" w:sz="0" w:space="0" w:color="auto"/>
          </w:divBdr>
          <w:divsChild>
            <w:div w:id="2065524416">
              <w:marLeft w:val="0"/>
              <w:marRight w:val="0"/>
              <w:marTop w:val="0"/>
              <w:marBottom w:val="0"/>
              <w:divBdr>
                <w:top w:val="none" w:sz="0" w:space="0" w:color="auto"/>
                <w:left w:val="none" w:sz="0" w:space="0" w:color="auto"/>
                <w:bottom w:val="none" w:sz="0" w:space="0" w:color="auto"/>
                <w:right w:val="none" w:sz="0" w:space="0" w:color="auto"/>
              </w:divBdr>
              <w:divsChild>
                <w:div w:id="581261153">
                  <w:marLeft w:val="0"/>
                  <w:marRight w:val="0"/>
                  <w:marTop w:val="0"/>
                  <w:marBottom w:val="0"/>
                  <w:divBdr>
                    <w:top w:val="none" w:sz="0" w:space="0" w:color="auto"/>
                    <w:left w:val="none" w:sz="0" w:space="0" w:color="auto"/>
                    <w:bottom w:val="none" w:sz="0" w:space="0" w:color="auto"/>
                    <w:right w:val="none" w:sz="0" w:space="0" w:color="auto"/>
                  </w:divBdr>
                </w:div>
                <w:div w:id="1975215879">
                  <w:marLeft w:val="240"/>
                  <w:marRight w:val="0"/>
                  <w:marTop w:val="0"/>
                  <w:marBottom w:val="0"/>
                  <w:divBdr>
                    <w:top w:val="none" w:sz="0" w:space="0" w:color="auto"/>
                    <w:left w:val="none" w:sz="0" w:space="0" w:color="auto"/>
                    <w:bottom w:val="none" w:sz="0" w:space="0" w:color="auto"/>
                    <w:right w:val="none" w:sz="0" w:space="0" w:color="auto"/>
                  </w:divBdr>
                  <w:divsChild>
                    <w:div w:id="1286812437">
                      <w:marLeft w:val="0"/>
                      <w:marRight w:val="0"/>
                      <w:marTop w:val="0"/>
                      <w:marBottom w:val="0"/>
                      <w:divBdr>
                        <w:top w:val="none" w:sz="0" w:space="0" w:color="auto"/>
                        <w:left w:val="none" w:sz="0" w:space="0" w:color="auto"/>
                        <w:bottom w:val="none" w:sz="0" w:space="0" w:color="auto"/>
                        <w:right w:val="none" w:sz="0" w:space="0" w:color="auto"/>
                      </w:divBdr>
                    </w:div>
                    <w:div w:id="1191913331">
                      <w:marLeft w:val="0"/>
                      <w:marRight w:val="0"/>
                      <w:marTop w:val="0"/>
                      <w:marBottom w:val="0"/>
                      <w:divBdr>
                        <w:top w:val="none" w:sz="0" w:space="0" w:color="auto"/>
                        <w:left w:val="none" w:sz="0" w:space="0" w:color="auto"/>
                        <w:bottom w:val="none" w:sz="0" w:space="0" w:color="auto"/>
                        <w:right w:val="none" w:sz="0" w:space="0" w:color="auto"/>
                      </w:divBdr>
                      <w:divsChild>
                        <w:div w:id="994146440">
                          <w:marLeft w:val="0"/>
                          <w:marRight w:val="0"/>
                          <w:marTop w:val="0"/>
                          <w:marBottom w:val="0"/>
                          <w:divBdr>
                            <w:top w:val="none" w:sz="0" w:space="0" w:color="auto"/>
                            <w:left w:val="none" w:sz="0" w:space="0" w:color="auto"/>
                            <w:bottom w:val="none" w:sz="0" w:space="0" w:color="auto"/>
                            <w:right w:val="none" w:sz="0" w:space="0" w:color="auto"/>
                          </w:divBdr>
                        </w:div>
                        <w:div w:id="1001663283">
                          <w:marLeft w:val="240"/>
                          <w:marRight w:val="0"/>
                          <w:marTop w:val="0"/>
                          <w:marBottom w:val="0"/>
                          <w:divBdr>
                            <w:top w:val="none" w:sz="0" w:space="0" w:color="auto"/>
                            <w:left w:val="none" w:sz="0" w:space="0" w:color="auto"/>
                            <w:bottom w:val="none" w:sz="0" w:space="0" w:color="auto"/>
                            <w:right w:val="none" w:sz="0" w:space="0" w:color="auto"/>
                          </w:divBdr>
                          <w:divsChild>
                            <w:div w:id="1941990883">
                              <w:marLeft w:val="0"/>
                              <w:marRight w:val="0"/>
                              <w:marTop w:val="0"/>
                              <w:marBottom w:val="0"/>
                              <w:divBdr>
                                <w:top w:val="none" w:sz="0" w:space="0" w:color="auto"/>
                                <w:left w:val="none" w:sz="0" w:space="0" w:color="auto"/>
                                <w:bottom w:val="none" w:sz="0" w:space="0" w:color="auto"/>
                                <w:right w:val="none" w:sz="0" w:space="0" w:color="auto"/>
                              </w:divBdr>
                              <w:divsChild>
                                <w:div w:id="861475120">
                                  <w:marLeft w:val="0"/>
                                  <w:marRight w:val="0"/>
                                  <w:marTop w:val="0"/>
                                  <w:marBottom w:val="0"/>
                                  <w:divBdr>
                                    <w:top w:val="none" w:sz="0" w:space="0" w:color="auto"/>
                                    <w:left w:val="none" w:sz="0" w:space="0" w:color="auto"/>
                                    <w:bottom w:val="none" w:sz="0" w:space="0" w:color="auto"/>
                                    <w:right w:val="none" w:sz="0" w:space="0" w:color="auto"/>
                                  </w:divBdr>
                                </w:div>
                                <w:div w:id="801196533">
                                  <w:marLeft w:val="240"/>
                                  <w:marRight w:val="0"/>
                                  <w:marTop w:val="0"/>
                                  <w:marBottom w:val="0"/>
                                  <w:divBdr>
                                    <w:top w:val="none" w:sz="0" w:space="0" w:color="auto"/>
                                    <w:left w:val="none" w:sz="0" w:space="0" w:color="auto"/>
                                    <w:bottom w:val="none" w:sz="0" w:space="0" w:color="auto"/>
                                    <w:right w:val="none" w:sz="0" w:space="0" w:color="auto"/>
                                  </w:divBdr>
                                  <w:divsChild>
                                    <w:div w:id="444159190">
                                      <w:marLeft w:val="0"/>
                                      <w:marRight w:val="0"/>
                                      <w:marTop w:val="0"/>
                                      <w:marBottom w:val="0"/>
                                      <w:divBdr>
                                        <w:top w:val="none" w:sz="0" w:space="0" w:color="auto"/>
                                        <w:left w:val="none" w:sz="0" w:space="0" w:color="auto"/>
                                        <w:bottom w:val="none" w:sz="0" w:space="0" w:color="auto"/>
                                        <w:right w:val="none" w:sz="0" w:space="0" w:color="auto"/>
                                      </w:divBdr>
                                      <w:divsChild>
                                        <w:div w:id="2087222414">
                                          <w:marLeft w:val="0"/>
                                          <w:marRight w:val="0"/>
                                          <w:marTop w:val="0"/>
                                          <w:marBottom w:val="0"/>
                                          <w:divBdr>
                                            <w:top w:val="none" w:sz="0" w:space="0" w:color="auto"/>
                                            <w:left w:val="none" w:sz="0" w:space="0" w:color="auto"/>
                                            <w:bottom w:val="none" w:sz="0" w:space="0" w:color="auto"/>
                                            <w:right w:val="none" w:sz="0" w:space="0" w:color="auto"/>
                                          </w:divBdr>
                                        </w:div>
                                        <w:div w:id="1282111923">
                                          <w:marLeft w:val="240"/>
                                          <w:marRight w:val="0"/>
                                          <w:marTop w:val="0"/>
                                          <w:marBottom w:val="0"/>
                                          <w:divBdr>
                                            <w:top w:val="none" w:sz="0" w:space="0" w:color="auto"/>
                                            <w:left w:val="none" w:sz="0" w:space="0" w:color="auto"/>
                                            <w:bottom w:val="none" w:sz="0" w:space="0" w:color="auto"/>
                                            <w:right w:val="none" w:sz="0" w:space="0" w:color="auto"/>
                                          </w:divBdr>
                                          <w:divsChild>
                                            <w:div w:id="868643512">
                                              <w:marLeft w:val="0"/>
                                              <w:marRight w:val="0"/>
                                              <w:marTop w:val="0"/>
                                              <w:marBottom w:val="0"/>
                                              <w:divBdr>
                                                <w:top w:val="none" w:sz="0" w:space="0" w:color="auto"/>
                                                <w:left w:val="none" w:sz="0" w:space="0" w:color="auto"/>
                                                <w:bottom w:val="none" w:sz="0" w:space="0" w:color="auto"/>
                                                <w:right w:val="none" w:sz="0" w:space="0" w:color="auto"/>
                                              </w:divBdr>
                                              <w:divsChild>
                                                <w:div w:id="2050690691">
                                                  <w:marLeft w:val="0"/>
                                                  <w:marRight w:val="0"/>
                                                  <w:marTop w:val="0"/>
                                                  <w:marBottom w:val="0"/>
                                                  <w:divBdr>
                                                    <w:top w:val="none" w:sz="0" w:space="0" w:color="auto"/>
                                                    <w:left w:val="none" w:sz="0" w:space="0" w:color="auto"/>
                                                    <w:bottom w:val="none" w:sz="0" w:space="0" w:color="auto"/>
                                                    <w:right w:val="none" w:sz="0" w:space="0" w:color="auto"/>
                                                  </w:divBdr>
                                                </w:div>
                                                <w:div w:id="1520854637">
                                                  <w:marLeft w:val="240"/>
                                                  <w:marRight w:val="0"/>
                                                  <w:marTop w:val="0"/>
                                                  <w:marBottom w:val="0"/>
                                                  <w:divBdr>
                                                    <w:top w:val="none" w:sz="0" w:space="0" w:color="auto"/>
                                                    <w:left w:val="none" w:sz="0" w:space="0" w:color="auto"/>
                                                    <w:bottom w:val="none" w:sz="0" w:space="0" w:color="auto"/>
                                                    <w:right w:val="none" w:sz="0" w:space="0" w:color="auto"/>
                                                  </w:divBdr>
                                                  <w:divsChild>
                                                    <w:div w:id="1404794635">
                                                      <w:marLeft w:val="0"/>
                                                      <w:marRight w:val="0"/>
                                                      <w:marTop w:val="0"/>
                                                      <w:marBottom w:val="0"/>
                                                      <w:divBdr>
                                                        <w:top w:val="none" w:sz="0" w:space="0" w:color="auto"/>
                                                        <w:left w:val="none" w:sz="0" w:space="0" w:color="auto"/>
                                                        <w:bottom w:val="none" w:sz="0" w:space="0" w:color="auto"/>
                                                        <w:right w:val="none" w:sz="0" w:space="0" w:color="auto"/>
                                                      </w:divBdr>
                                                    </w:div>
                                                    <w:div w:id="218714150">
                                                      <w:marLeft w:val="0"/>
                                                      <w:marRight w:val="0"/>
                                                      <w:marTop w:val="0"/>
                                                      <w:marBottom w:val="0"/>
                                                      <w:divBdr>
                                                        <w:top w:val="none" w:sz="0" w:space="0" w:color="auto"/>
                                                        <w:left w:val="none" w:sz="0" w:space="0" w:color="auto"/>
                                                        <w:bottom w:val="none" w:sz="0" w:space="0" w:color="auto"/>
                                                        <w:right w:val="none" w:sz="0" w:space="0" w:color="auto"/>
                                                      </w:divBdr>
                                                    </w:div>
                                                  </w:divsChild>
                                                </w:div>
                                                <w:div w:id="368334632">
                                                  <w:marLeft w:val="0"/>
                                                  <w:marRight w:val="0"/>
                                                  <w:marTop w:val="0"/>
                                                  <w:marBottom w:val="0"/>
                                                  <w:divBdr>
                                                    <w:top w:val="none" w:sz="0" w:space="0" w:color="auto"/>
                                                    <w:left w:val="none" w:sz="0" w:space="0" w:color="auto"/>
                                                    <w:bottom w:val="none" w:sz="0" w:space="0" w:color="auto"/>
                                                    <w:right w:val="none" w:sz="0" w:space="0" w:color="auto"/>
                                                  </w:divBdr>
                                                </w:div>
                                              </w:divsChild>
                                            </w:div>
                                            <w:div w:id="1454598969">
                                              <w:marLeft w:val="0"/>
                                              <w:marRight w:val="0"/>
                                              <w:marTop w:val="0"/>
                                              <w:marBottom w:val="0"/>
                                              <w:divBdr>
                                                <w:top w:val="none" w:sz="0" w:space="0" w:color="auto"/>
                                                <w:left w:val="none" w:sz="0" w:space="0" w:color="auto"/>
                                                <w:bottom w:val="none" w:sz="0" w:space="0" w:color="auto"/>
                                                <w:right w:val="none" w:sz="0" w:space="0" w:color="auto"/>
                                              </w:divBdr>
                                              <w:divsChild>
                                                <w:div w:id="475531108">
                                                  <w:marLeft w:val="0"/>
                                                  <w:marRight w:val="0"/>
                                                  <w:marTop w:val="0"/>
                                                  <w:marBottom w:val="0"/>
                                                  <w:divBdr>
                                                    <w:top w:val="none" w:sz="0" w:space="0" w:color="auto"/>
                                                    <w:left w:val="none" w:sz="0" w:space="0" w:color="auto"/>
                                                    <w:bottom w:val="none" w:sz="0" w:space="0" w:color="auto"/>
                                                    <w:right w:val="none" w:sz="0" w:space="0" w:color="auto"/>
                                                  </w:divBdr>
                                                </w:div>
                                                <w:div w:id="1581057846">
                                                  <w:marLeft w:val="240"/>
                                                  <w:marRight w:val="0"/>
                                                  <w:marTop w:val="0"/>
                                                  <w:marBottom w:val="0"/>
                                                  <w:divBdr>
                                                    <w:top w:val="none" w:sz="0" w:space="0" w:color="auto"/>
                                                    <w:left w:val="none" w:sz="0" w:space="0" w:color="auto"/>
                                                    <w:bottom w:val="none" w:sz="0" w:space="0" w:color="auto"/>
                                                    <w:right w:val="none" w:sz="0" w:space="0" w:color="auto"/>
                                                  </w:divBdr>
                                                  <w:divsChild>
                                                    <w:div w:id="315063758">
                                                      <w:marLeft w:val="0"/>
                                                      <w:marRight w:val="0"/>
                                                      <w:marTop w:val="0"/>
                                                      <w:marBottom w:val="0"/>
                                                      <w:divBdr>
                                                        <w:top w:val="none" w:sz="0" w:space="0" w:color="auto"/>
                                                        <w:left w:val="none" w:sz="0" w:space="0" w:color="auto"/>
                                                        <w:bottom w:val="none" w:sz="0" w:space="0" w:color="auto"/>
                                                        <w:right w:val="none" w:sz="0" w:space="0" w:color="auto"/>
                                                      </w:divBdr>
                                                    </w:div>
                                                    <w:div w:id="1705667053">
                                                      <w:marLeft w:val="0"/>
                                                      <w:marRight w:val="0"/>
                                                      <w:marTop w:val="0"/>
                                                      <w:marBottom w:val="0"/>
                                                      <w:divBdr>
                                                        <w:top w:val="none" w:sz="0" w:space="0" w:color="auto"/>
                                                        <w:left w:val="none" w:sz="0" w:space="0" w:color="auto"/>
                                                        <w:bottom w:val="none" w:sz="0" w:space="0" w:color="auto"/>
                                                        <w:right w:val="none" w:sz="0" w:space="0" w:color="auto"/>
                                                      </w:divBdr>
                                                    </w:div>
                                                  </w:divsChild>
                                                </w:div>
                                                <w:div w:id="896548464">
                                                  <w:marLeft w:val="0"/>
                                                  <w:marRight w:val="0"/>
                                                  <w:marTop w:val="0"/>
                                                  <w:marBottom w:val="0"/>
                                                  <w:divBdr>
                                                    <w:top w:val="none" w:sz="0" w:space="0" w:color="auto"/>
                                                    <w:left w:val="none" w:sz="0" w:space="0" w:color="auto"/>
                                                    <w:bottom w:val="none" w:sz="0" w:space="0" w:color="auto"/>
                                                    <w:right w:val="none" w:sz="0" w:space="0" w:color="auto"/>
                                                  </w:divBdr>
                                                </w:div>
                                              </w:divsChild>
                                            </w:div>
                                            <w:div w:id="79955884">
                                              <w:marLeft w:val="0"/>
                                              <w:marRight w:val="0"/>
                                              <w:marTop w:val="0"/>
                                              <w:marBottom w:val="0"/>
                                              <w:divBdr>
                                                <w:top w:val="none" w:sz="0" w:space="0" w:color="auto"/>
                                                <w:left w:val="none" w:sz="0" w:space="0" w:color="auto"/>
                                                <w:bottom w:val="none" w:sz="0" w:space="0" w:color="auto"/>
                                                <w:right w:val="none" w:sz="0" w:space="0" w:color="auto"/>
                                              </w:divBdr>
                                              <w:divsChild>
                                                <w:div w:id="336035148">
                                                  <w:marLeft w:val="0"/>
                                                  <w:marRight w:val="0"/>
                                                  <w:marTop w:val="0"/>
                                                  <w:marBottom w:val="0"/>
                                                  <w:divBdr>
                                                    <w:top w:val="none" w:sz="0" w:space="0" w:color="auto"/>
                                                    <w:left w:val="none" w:sz="0" w:space="0" w:color="auto"/>
                                                    <w:bottom w:val="none" w:sz="0" w:space="0" w:color="auto"/>
                                                    <w:right w:val="none" w:sz="0" w:space="0" w:color="auto"/>
                                                  </w:divBdr>
                                                </w:div>
                                                <w:div w:id="1673533085">
                                                  <w:marLeft w:val="240"/>
                                                  <w:marRight w:val="0"/>
                                                  <w:marTop w:val="0"/>
                                                  <w:marBottom w:val="0"/>
                                                  <w:divBdr>
                                                    <w:top w:val="none" w:sz="0" w:space="0" w:color="auto"/>
                                                    <w:left w:val="none" w:sz="0" w:space="0" w:color="auto"/>
                                                    <w:bottom w:val="none" w:sz="0" w:space="0" w:color="auto"/>
                                                    <w:right w:val="none" w:sz="0" w:space="0" w:color="auto"/>
                                                  </w:divBdr>
                                                  <w:divsChild>
                                                    <w:div w:id="90853630">
                                                      <w:marLeft w:val="0"/>
                                                      <w:marRight w:val="0"/>
                                                      <w:marTop w:val="0"/>
                                                      <w:marBottom w:val="0"/>
                                                      <w:divBdr>
                                                        <w:top w:val="none" w:sz="0" w:space="0" w:color="auto"/>
                                                        <w:left w:val="none" w:sz="0" w:space="0" w:color="auto"/>
                                                        <w:bottom w:val="none" w:sz="0" w:space="0" w:color="auto"/>
                                                        <w:right w:val="none" w:sz="0" w:space="0" w:color="auto"/>
                                                      </w:divBdr>
                                                    </w:div>
                                                    <w:div w:id="1138499832">
                                                      <w:marLeft w:val="0"/>
                                                      <w:marRight w:val="0"/>
                                                      <w:marTop w:val="0"/>
                                                      <w:marBottom w:val="0"/>
                                                      <w:divBdr>
                                                        <w:top w:val="none" w:sz="0" w:space="0" w:color="auto"/>
                                                        <w:left w:val="none" w:sz="0" w:space="0" w:color="auto"/>
                                                        <w:bottom w:val="none" w:sz="0" w:space="0" w:color="auto"/>
                                                        <w:right w:val="none" w:sz="0" w:space="0" w:color="auto"/>
                                                      </w:divBdr>
                                                    </w:div>
                                                  </w:divsChild>
                                                </w:div>
                                                <w:div w:id="43675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18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40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22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0624">
                  <w:marLeft w:val="0"/>
                  <w:marRight w:val="0"/>
                  <w:marTop w:val="0"/>
                  <w:marBottom w:val="0"/>
                  <w:divBdr>
                    <w:top w:val="none" w:sz="0" w:space="0" w:color="auto"/>
                    <w:left w:val="none" w:sz="0" w:space="0" w:color="auto"/>
                    <w:bottom w:val="none" w:sz="0" w:space="0" w:color="auto"/>
                    <w:right w:val="none" w:sz="0" w:space="0" w:color="auto"/>
                  </w:divBdr>
                </w:div>
              </w:divsChild>
            </w:div>
            <w:div w:id="1601183698">
              <w:marLeft w:val="0"/>
              <w:marRight w:val="0"/>
              <w:marTop w:val="0"/>
              <w:marBottom w:val="0"/>
              <w:divBdr>
                <w:top w:val="none" w:sz="0" w:space="0" w:color="auto"/>
                <w:left w:val="none" w:sz="0" w:space="0" w:color="auto"/>
                <w:bottom w:val="none" w:sz="0" w:space="0" w:color="auto"/>
                <w:right w:val="none" w:sz="0" w:space="0" w:color="auto"/>
              </w:divBdr>
              <w:divsChild>
                <w:div w:id="148180487">
                  <w:marLeft w:val="0"/>
                  <w:marRight w:val="0"/>
                  <w:marTop w:val="0"/>
                  <w:marBottom w:val="0"/>
                  <w:divBdr>
                    <w:top w:val="none" w:sz="0" w:space="0" w:color="auto"/>
                    <w:left w:val="none" w:sz="0" w:space="0" w:color="auto"/>
                    <w:bottom w:val="none" w:sz="0" w:space="0" w:color="auto"/>
                    <w:right w:val="none" w:sz="0" w:space="0" w:color="auto"/>
                  </w:divBdr>
                </w:div>
                <w:div w:id="953630555">
                  <w:marLeft w:val="240"/>
                  <w:marRight w:val="0"/>
                  <w:marTop w:val="0"/>
                  <w:marBottom w:val="0"/>
                  <w:divBdr>
                    <w:top w:val="none" w:sz="0" w:space="0" w:color="auto"/>
                    <w:left w:val="none" w:sz="0" w:space="0" w:color="auto"/>
                    <w:bottom w:val="none" w:sz="0" w:space="0" w:color="auto"/>
                    <w:right w:val="none" w:sz="0" w:space="0" w:color="auto"/>
                  </w:divBdr>
                  <w:divsChild>
                    <w:div w:id="813566372">
                      <w:marLeft w:val="0"/>
                      <w:marRight w:val="0"/>
                      <w:marTop w:val="0"/>
                      <w:marBottom w:val="0"/>
                      <w:divBdr>
                        <w:top w:val="none" w:sz="0" w:space="0" w:color="auto"/>
                        <w:left w:val="none" w:sz="0" w:space="0" w:color="auto"/>
                        <w:bottom w:val="none" w:sz="0" w:space="0" w:color="auto"/>
                        <w:right w:val="none" w:sz="0" w:space="0" w:color="auto"/>
                      </w:divBdr>
                    </w:div>
                    <w:div w:id="235752998">
                      <w:marLeft w:val="0"/>
                      <w:marRight w:val="0"/>
                      <w:marTop w:val="0"/>
                      <w:marBottom w:val="0"/>
                      <w:divBdr>
                        <w:top w:val="none" w:sz="0" w:space="0" w:color="auto"/>
                        <w:left w:val="none" w:sz="0" w:space="0" w:color="auto"/>
                        <w:bottom w:val="none" w:sz="0" w:space="0" w:color="auto"/>
                        <w:right w:val="none" w:sz="0" w:space="0" w:color="auto"/>
                      </w:divBdr>
                      <w:divsChild>
                        <w:div w:id="1653294720">
                          <w:marLeft w:val="0"/>
                          <w:marRight w:val="0"/>
                          <w:marTop w:val="0"/>
                          <w:marBottom w:val="0"/>
                          <w:divBdr>
                            <w:top w:val="none" w:sz="0" w:space="0" w:color="auto"/>
                            <w:left w:val="none" w:sz="0" w:space="0" w:color="auto"/>
                            <w:bottom w:val="none" w:sz="0" w:space="0" w:color="auto"/>
                            <w:right w:val="none" w:sz="0" w:space="0" w:color="auto"/>
                          </w:divBdr>
                        </w:div>
                        <w:div w:id="676275870">
                          <w:marLeft w:val="240"/>
                          <w:marRight w:val="0"/>
                          <w:marTop w:val="0"/>
                          <w:marBottom w:val="0"/>
                          <w:divBdr>
                            <w:top w:val="none" w:sz="0" w:space="0" w:color="auto"/>
                            <w:left w:val="none" w:sz="0" w:space="0" w:color="auto"/>
                            <w:bottom w:val="none" w:sz="0" w:space="0" w:color="auto"/>
                            <w:right w:val="none" w:sz="0" w:space="0" w:color="auto"/>
                          </w:divBdr>
                          <w:divsChild>
                            <w:div w:id="1025062697">
                              <w:marLeft w:val="0"/>
                              <w:marRight w:val="0"/>
                              <w:marTop w:val="0"/>
                              <w:marBottom w:val="0"/>
                              <w:divBdr>
                                <w:top w:val="none" w:sz="0" w:space="0" w:color="auto"/>
                                <w:left w:val="none" w:sz="0" w:space="0" w:color="auto"/>
                                <w:bottom w:val="none" w:sz="0" w:space="0" w:color="auto"/>
                                <w:right w:val="none" w:sz="0" w:space="0" w:color="auto"/>
                              </w:divBdr>
                              <w:divsChild>
                                <w:div w:id="1172646349">
                                  <w:marLeft w:val="0"/>
                                  <w:marRight w:val="0"/>
                                  <w:marTop w:val="0"/>
                                  <w:marBottom w:val="0"/>
                                  <w:divBdr>
                                    <w:top w:val="none" w:sz="0" w:space="0" w:color="auto"/>
                                    <w:left w:val="none" w:sz="0" w:space="0" w:color="auto"/>
                                    <w:bottom w:val="none" w:sz="0" w:space="0" w:color="auto"/>
                                    <w:right w:val="none" w:sz="0" w:space="0" w:color="auto"/>
                                  </w:divBdr>
                                </w:div>
                                <w:div w:id="1312170073">
                                  <w:marLeft w:val="240"/>
                                  <w:marRight w:val="0"/>
                                  <w:marTop w:val="0"/>
                                  <w:marBottom w:val="0"/>
                                  <w:divBdr>
                                    <w:top w:val="none" w:sz="0" w:space="0" w:color="auto"/>
                                    <w:left w:val="none" w:sz="0" w:space="0" w:color="auto"/>
                                    <w:bottom w:val="none" w:sz="0" w:space="0" w:color="auto"/>
                                    <w:right w:val="none" w:sz="0" w:space="0" w:color="auto"/>
                                  </w:divBdr>
                                  <w:divsChild>
                                    <w:div w:id="1080561503">
                                      <w:marLeft w:val="0"/>
                                      <w:marRight w:val="0"/>
                                      <w:marTop w:val="0"/>
                                      <w:marBottom w:val="0"/>
                                      <w:divBdr>
                                        <w:top w:val="none" w:sz="0" w:space="0" w:color="auto"/>
                                        <w:left w:val="none" w:sz="0" w:space="0" w:color="auto"/>
                                        <w:bottom w:val="none" w:sz="0" w:space="0" w:color="auto"/>
                                        <w:right w:val="none" w:sz="0" w:space="0" w:color="auto"/>
                                      </w:divBdr>
                                      <w:divsChild>
                                        <w:div w:id="628702715">
                                          <w:marLeft w:val="0"/>
                                          <w:marRight w:val="0"/>
                                          <w:marTop w:val="0"/>
                                          <w:marBottom w:val="0"/>
                                          <w:divBdr>
                                            <w:top w:val="none" w:sz="0" w:space="0" w:color="auto"/>
                                            <w:left w:val="none" w:sz="0" w:space="0" w:color="auto"/>
                                            <w:bottom w:val="none" w:sz="0" w:space="0" w:color="auto"/>
                                            <w:right w:val="none" w:sz="0" w:space="0" w:color="auto"/>
                                          </w:divBdr>
                                        </w:div>
                                        <w:div w:id="262881037">
                                          <w:marLeft w:val="240"/>
                                          <w:marRight w:val="0"/>
                                          <w:marTop w:val="0"/>
                                          <w:marBottom w:val="0"/>
                                          <w:divBdr>
                                            <w:top w:val="none" w:sz="0" w:space="0" w:color="auto"/>
                                            <w:left w:val="none" w:sz="0" w:space="0" w:color="auto"/>
                                            <w:bottom w:val="none" w:sz="0" w:space="0" w:color="auto"/>
                                            <w:right w:val="none" w:sz="0" w:space="0" w:color="auto"/>
                                          </w:divBdr>
                                          <w:divsChild>
                                            <w:div w:id="1473519903">
                                              <w:marLeft w:val="0"/>
                                              <w:marRight w:val="0"/>
                                              <w:marTop w:val="0"/>
                                              <w:marBottom w:val="0"/>
                                              <w:divBdr>
                                                <w:top w:val="none" w:sz="0" w:space="0" w:color="auto"/>
                                                <w:left w:val="none" w:sz="0" w:space="0" w:color="auto"/>
                                                <w:bottom w:val="none" w:sz="0" w:space="0" w:color="auto"/>
                                                <w:right w:val="none" w:sz="0" w:space="0" w:color="auto"/>
                                              </w:divBdr>
                                              <w:divsChild>
                                                <w:div w:id="1678533222">
                                                  <w:marLeft w:val="0"/>
                                                  <w:marRight w:val="0"/>
                                                  <w:marTop w:val="0"/>
                                                  <w:marBottom w:val="0"/>
                                                  <w:divBdr>
                                                    <w:top w:val="none" w:sz="0" w:space="0" w:color="auto"/>
                                                    <w:left w:val="none" w:sz="0" w:space="0" w:color="auto"/>
                                                    <w:bottom w:val="none" w:sz="0" w:space="0" w:color="auto"/>
                                                    <w:right w:val="none" w:sz="0" w:space="0" w:color="auto"/>
                                                  </w:divBdr>
                                                </w:div>
                                                <w:div w:id="1033115474">
                                                  <w:marLeft w:val="240"/>
                                                  <w:marRight w:val="0"/>
                                                  <w:marTop w:val="0"/>
                                                  <w:marBottom w:val="0"/>
                                                  <w:divBdr>
                                                    <w:top w:val="none" w:sz="0" w:space="0" w:color="auto"/>
                                                    <w:left w:val="none" w:sz="0" w:space="0" w:color="auto"/>
                                                    <w:bottom w:val="none" w:sz="0" w:space="0" w:color="auto"/>
                                                    <w:right w:val="none" w:sz="0" w:space="0" w:color="auto"/>
                                                  </w:divBdr>
                                                  <w:divsChild>
                                                    <w:div w:id="220559488">
                                                      <w:marLeft w:val="0"/>
                                                      <w:marRight w:val="0"/>
                                                      <w:marTop w:val="0"/>
                                                      <w:marBottom w:val="0"/>
                                                      <w:divBdr>
                                                        <w:top w:val="none" w:sz="0" w:space="0" w:color="auto"/>
                                                        <w:left w:val="none" w:sz="0" w:space="0" w:color="auto"/>
                                                        <w:bottom w:val="none" w:sz="0" w:space="0" w:color="auto"/>
                                                        <w:right w:val="none" w:sz="0" w:space="0" w:color="auto"/>
                                                      </w:divBdr>
                                                    </w:div>
                                                    <w:div w:id="1897667594">
                                                      <w:marLeft w:val="0"/>
                                                      <w:marRight w:val="0"/>
                                                      <w:marTop w:val="0"/>
                                                      <w:marBottom w:val="0"/>
                                                      <w:divBdr>
                                                        <w:top w:val="none" w:sz="0" w:space="0" w:color="auto"/>
                                                        <w:left w:val="none" w:sz="0" w:space="0" w:color="auto"/>
                                                        <w:bottom w:val="none" w:sz="0" w:space="0" w:color="auto"/>
                                                        <w:right w:val="none" w:sz="0" w:space="0" w:color="auto"/>
                                                      </w:divBdr>
                                                    </w:div>
                                                  </w:divsChild>
                                                </w:div>
                                                <w:div w:id="1052116027">
                                                  <w:marLeft w:val="0"/>
                                                  <w:marRight w:val="0"/>
                                                  <w:marTop w:val="0"/>
                                                  <w:marBottom w:val="0"/>
                                                  <w:divBdr>
                                                    <w:top w:val="none" w:sz="0" w:space="0" w:color="auto"/>
                                                    <w:left w:val="none" w:sz="0" w:space="0" w:color="auto"/>
                                                    <w:bottom w:val="none" w:sz="0" w:space="0" w:color="auto"/>
                                                    <w:right w:val="none" w:sz="0" w:space="0" w:color="auto"/>
                                                  </w:divBdr>
                                                </w:div>
                                              </w:divsChild>
                                            </w:div>
                                            <w:div w:id="674460694">
                                              <w:marLeft w:val="0"/>
                                              <w:marRight w:val="0"/>
                                              <w:marTop w:val="0"/>
                                              <w:marBottom w:val="0"/>
                                              <w:divBdr>
                                                <w:top w:val="none" w:sz="0" w:space="0" w:color="auto"/>
                                                <w:left w:val="none" w:sz="0" w:space="0" w:color="auto"/>
                                                <w:bottom w:val="none" w:sz="0" w:space="0" w:color="auto"/>
                                                <w:right w:val="none" w:sz="0" w:space="0" w:color="auto"/>
                                              </w:divBdr>
                                              <w:divsChild>
                                                <w:div w:id="1083450230">
                                                  <w:marLeft w:val="0"/>
                                                  <w:marRight w:val="0"/>
                                                  <w:marTop w:val="0"/>
                                                  <w:marBottom w:val="0"/>
                                                  <w:divBdr>
                                                    <w:top w:val="none" w:sz="0" w:space="0" w:color="auto"/>
                                                    <w:left w:val="none" w:sz="0" w:space="0" w:color="auto"/>
                                                    <w:bottom w:val="none" w:sz="0" w:space="0" w:color="auto"/>
                                                    <w:right w:val="none" w:sz="0" w:space="0" w:color="auto"/>
                                                  </w:divBdr>
                                                </w:div>
                                                <w:div w:id="1566525770">
                                                  <w:marLeft w:val="240"/>
                                                  <w:marRight w:val="0"/>
                                                  <w:marTop w:val="0"/>
                                                  <w:marBottom w:val="0"/>
                                                  <w:divBdr>
                                                    <w:top w:val="none" w:sz="0" w:space="0" w:color="auto"/>
                                                    <w:left w:val="none" w:sz="0" w:space="0" w:color="auto"/>
                                                    <w:bottom w:val="none" w:sz="0" w:space="0" w:color="auto"/>
                                                    <w:right w:val="none" w:sz="0" w:space="0" w:color="auto"/>
                                                  </w:divBdr>
                                                  <w:divsChild>
                                                    <w:div w:id="1829514058">
                                                      <w:marLeft w:val="0"/>
                                                      <w:marRight w:val="0"/>
                                                      <w:marTop w:val="0"/>
                                                      <w:marBottom w:val="0"/>
                                                      <w:divBdr>
                                                        <w:top w:val="none" w:sz="0" w:space="0" w:color="auto"/>
                                                        <w:left w:val="none" w:sz="0" w:space="0" w:color="auto"/>
                                                        <w:bottom w:val="none" w:sz="0" w:space="0" w:color="auto"/>
                                                        <w:right w:val="none" w:sz="0" w:space="0" w:color="auto"/>
                                                      </w:divBdr>
                                                    </w:div>
                                                    <w:div w:id="1082265320">
                                                      <w:marLeft w:val="0"/>
                                                      <w:marRight w:val="0"/>
                                                      <w:marTop w:val="0"/>
                                                      <w:marBottom w:val="0"/>
                                                      <w:divBdr>
                                                        <w:top w:val="none" w:sz="0" w:space="0" w:color="auto"/>
                                                        <w:left w:val="none" w:sz="0" w:space="0" w:color="auto"/>
                                                        <w:bottom w:val="none" w:sz="0" w:space="0" w:color="auto"/>
                                                        <w:right w:val="none" w:sz="0" w:space="0" w:color="auto"/>
                                                      </w:divBdr>
                                                    </w:div>
                                                  </w:divsChild>
                                                </w:div>
                                                <w:div w:id="1105536687">
                                                  <w:marLeft w:val="0"/>
                                                  <w:marRight w:val="0"/>
                                                  <w:marTop w:val="0"/>
                                                  <w:marBottom w:val="0"/>
                                                  <w:divBdr>
                                                    <w:top w:val="none" w:sz="0" w:space="0" w:color="auto"/>
                                                    <w:left w:val="none" w:sz="0" w:space="0" w:color="auto"/>
                                                    <w:bottom w:val="none" w:sz="0" w:space="0" w:color="auto"/>
                                                    <w:right w:val="none" w:sz="0" w:space="0" w:color="auto"/>
                                                  </w:divBdr>
                                                </w:div>
                                              </w:divsChild>
                                            </w:div>
                                            <w:div w:id="1884710596">
                                              <w:marLeft w:val="0"/>
                                              <w:marRight w:val="0"/>
                                              <w:marTop w:val="0"/>
                                              <w:marBottom w:val="0"/>
                                              <w:divBdr>
                                                <w:top w:val="none" w:sz="0" w:space="0" w:color="auto"/>
                                                <w:left w:val="none" w:sz="0" w:space="0" w:color="auto"/>
                                                <w:bottom w:val="none" w:sz="0" w:space="0" w:color="auto"/>
                                                <w:right w:val="none" w:sz="0" w:space="0" w:color="auto"/>
                                              </w:divBdr>
                                              <w:divsChild>
                                                <w:div w:id="420219519">
                                                  <w:marLeft w:val="0"/>
                                                  <w:marRight w:val="0"/>
                                                  <w:marTop w:val="0"/>
                                                  <w:marBottom w:val="0"/>
                                                  <w:divBdr>
                                                    <w:top w:val="none" w:sz="0" w:space="0" w:color="auto"/>
                                                    <w:left w:val="none" w:sz="0" w:space="0" w:color="auto"/>
                                                    <w:bottom w:val="none" w:sz="0" w:space="0" w:color="auto"/>
                                                    <w:right w:val="none" w:sz="0" w:space="0" w:color="auto"/>
                                                  </w:divBdr>
                                                </w:div>
                                                <w:div w:id="1898126794">
                                                  <w:marLeft w:val="240"/>
                                                  <w:marRight w:val="0"/>
                                                  <w:marTop w:val="0"/>
                                                  <w:marBottom w:val="0"/>
                                                  <w:divBdr>
                                                    <w:top w:val="none" w:sz="0" w:space="0" w:color="auto"/>
                                                    <w:left w:val="none" w:sz="0" w:space="0" w:color="auto"/>
                                                    <w:bottom w:val="none" w:sz="0" w:space="0" w:color="auto"/>
                                                    <w:right w:val="none" w:sz="0" w:space="0" w:color="auto"/>
                                                  </w:divBdr>
                                                  <w:divsChild>
                                                    <w:div w:id="1023169177">
                                                      <w:marLeft w:val="0"/>
                                                      <w:marRight w:val="0"/>
                                                      <w:marTop w:val="0"/>
                                                      <w:marBottom w:val="0"/>
                                                      <w:divBdr>
                                                        <w:top w:val="none" w:sz="0" w:space="0" w:color="auto"/>
                                                        <w:left w:val="none" w:sz="0" w:space="0" w:color="auto"/>
                                                        <w:bottom w:val="none" w:sz="0" w:space="0" w:color="auto"/>
                                                        <w:right w:val="none" w:sz="0" w:space="0" w:color="auto"/>
                                                      </w:divBdr>
                                                    </w:div>
                                                    <w:div w:id="1404600302">
                                                      <w:marLeft w:val="0"/>
                                                      <w:marRight w:val="0"/>
                                                      <w:marTop w:val="0"/>
                                                      <w:marBottom w:val="0"/>
                                                      <w:divBdr>
                                                        <w:top w:val="none" w:sz="0" w:space="0" w:color="auto"/>
                                                        <w:left w:val="none" w:sz="0" w:space="0" w:color="auto"/>
                                                        <w:bottom w:val="none" w:sz="0" w:space="0" w:color="auto"/>
                                                        <w:right w:val="none" w:sz="0" w:space="0" w:color="auto"/>
                                                      </w:divBdr>
                                                    </w:div>
                                                  </w:divsChild>
                                                </w:div>
                                                <w:div w:id="129599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87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1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77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76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714896">
      <w:bodyDiv w:val="1"/>
      <w:marLeft w:val="0"/>
      <w:marRight w:val="0"/>
      <w:marTop w:val="0"/>
      <w:marBottom w:val="0"/>
      <w:divBdr>
        <w:top w:val="none" w:sz="0" w:space="0" w:color="auto"/>
        <w:left w:val="none" w:sz="0" w:space="0" w:color="auto"/>
        <w:bottom w:val="none" w:sz="0" w:space="0" w:color="auto"/>
        <w:right w:val="none" w:sz="0" w:space="0" w:color="auto"/>
      </w:divBdr>
      <w:divsChild>
        <w:div w:id="1877621593">
          <w:marLeft w:val="0"/>
          <w:marRight w:val="0"/>
          <w:marTop w:val="0"/>
          <w:marBottom w:val="0"/>
          <w:divBdr>
            <w:top w:val="none" w:sz="0" w:space="0" w:color="auto"/>
            <w:left w:val="none" w:sz="0" w:space="0" w:color="auto"/>
            <w:bottom w:val="none" w:sz="0" w:space="0" w:color="auto"/>
            <w:right w:val="none" w:sz="0" w:space="0" w:color="auto"/>
          </w:divBdr>
        </w:div>
      </w:divsChild>
    </w:div>
    <w:div w:id="568617265">
      <w:bodyDiv w:val="1"/>
      <w:marLeft w:val="0"/>
      <w:marRight w:val="0"/>
      <w:marTop w:val="0"/>
      <w:marBottom w:val="0"/>
      <w:divBdr>
        <w:top w:val="none" w:sz="0" w:space="0" w:color="auto"/>
        <w:left w:val="none" w:sz="0" w:space="0" w:color="auto"/>
        <w:bottom w:val="none" w:sz="0" w:space="0" w:color="auto"/>
        <w:right w:val="none" w:sz="0" w:space="0" w:color="auto"/>
      </w:divBdr>
    </w:div>
    <w:div w:id="635061981">
      <w:bodyDiv w:val="1"/>
      <w:marLeft w:val="0"/>
      <w:marRight w:val="0"/>
      <w:marTop w:val="0"/>
      <w:marBottom w:val="0"/>
      <w:divBdr>
        <w:top w:val="none" w:sz="0" w:space="0" w:color="auto"/>
        <w:left w:val="none" w:sz="0" w:space="0" w:color="auto"/>
        <w:bottom w:val="none" w:sz="0" w:space="0" w:color="auto"/>
        <w:right w:val="none" w:sz="0" w:space="0" w:color="auto"/>
      </w:divBdr>
      <w:divsChild>
        <w:div w:id="889338028">
          <w:marLeft w:val="0"/>
          <w:marRight w:val="0"/>
          <w:marTop w:val="0"/>
          <w:marBottom w:val="0"/>
          <w:divBdr>
            <w:top w:val="none" w:sz="0" w:space="0" w:color="auto"/>
            <w:left w:val="none" w:sz="0" w:space="0" w:color="auto"/>
            <w:bottom w:val="none" w:sz="0" w:space="0" w:color="auto"/>
            <w:right w:val="none" w:sz="0" w:space="0" w:color="auto"/>
          </w:divBdr>
        </w:div>
      </w:divsChild>
    </w:div>
    <w:div w:id="641159314">
      <w:bodyDiv w:val="1"/>
      <w:marLeft w:val="0"/>
      <w:marRight w:val="0"/>
      <w:marTop w:val="0"/>
      <w:marBottom w:val="0"/>
      <w:divBdr>
        <w:top w:val="none" w:sz="0" w:space="0" w:color="auto"/>
        <w:left w:val="none" w:sz="0" w:space="0" w:color="auto"/>
        <w:bottom w:val="none" w:sz="0" w:space="0" w:color="auto"/>
        <w:right w:val="none" w:sz="0" w:space="0" w:color="auto"/>
      </w:divBdr>
      <w:divsChild>
        <w:div w:id="1270772392">
          <w:marLeft w:val="0"/>
          <w:marRight w:val="0"/>
          <w:marTop w:val="0"/>
          <w:marBottom w:val="0"/>
          <w:divBdr>
            <w:top w:val="none" w:sz="0" w:space="0" w:color="auto"/>
            <w:left w:val="none" w:sz="0" w:space="0" w:color="auto"/>
            <w:bottom w:val="none" w:sz="0" w:space="0" w:color="auto"/>
            <w:right w:val="none" w:sz="0" w:space="0" w:color="auto"/>
          </w:divBdr>
        </w:div>
        <w:div w:id="1678729220">
          <w:marLeft w:val="240"/>
          <w:marRight w:val="0"/>
          <w:marTop w:val="0"/>
          <w:marBottom w:val="0"/>
          <w:divBdr>
            <w:top w:val="none" w:sz="0" w:space="0" w:color="auto"/>
            <w:left w:val="none" w:sz="0" w:space="0" w:color="auto"/>
            <w:bottom w:val="none" w:sz="0" w:space="0" w:color="auto"/>
            <w:right w:val="none" w:sz="0" w:space="0" w:color="auto"/>
          </w:divBdr>
          <w:divsChild>
            <w:div w:id="1351830801">
              <w:marLeft w:val="0"/>
              <w:marRight w:val="0"/>
              <w:marTop w:val="0"/>
              <w:marBottom w:val="0"/>
              <w:divBdr>
                <w:top w:val="none" w:sz="0" w:space="0" w:color="auto"/>
                <w:left w:val="none" w:sz="0" w:space="0" w:color="auto"/>
                <w:bottom w:val="none" w:sz="0" w:space="0" w:color="auto"/>
                <w:right w:val="none" w:sz="0" w:space="0" w:color="auto"/>
              </w:divBdr>
            </w:div>
            <w:div w:id="892235604">
              <w:marLeft w:val="0"/>
              <w:marRight w:val="0"/>
              <w:marTop w:val="0"/>
              <w:marBottom w:val="0"/>
              <w:divBdr>
                <w:top w:val="none" w:sz="0" w:space="0" w:color="auto"/>
                <w:left w:val="none" w:sz="0" w:space="0" w:color="auto"/>
                <w:bottom w:val="none" w:sz="0" w:space="0" w:color="auto"/>
                <w:right w:val="none" w:sz="0" w:space="0" w:color="auto"/>
              </w:divBdr>
            </w:div>
            <w:div w:id="497423227">
              <w:marLeft w:val="0"/>
              <w:marRight w:val="0"/>
              <w:marTop w:val="0"/>
              <w:marBottom w:val="0"/>
              <w:divBdr>
                <w:top w:val="none" w:sz="0" w:space="0" w:color="auto"/>
                <w:left w:val="none" w:sz="0" w:space="0" w:color="auto"/>
                <w:bottom w:val="none" w:sz="0" w:space="0" w:color="auto"/>
                <w:right w:val="none" w:sz="0" w:space="0" w:color="auto"/>
              </w:divBdr>
            </w:div>
            <w:div w:id="1532263155">
              <w:marLeft w:val="0"/>
              <w:marRight w:val="0"/>
              <w:marTop w:val="0"/>
              <w:marBottom w:val="0"/>
              <w:divBdr>
                <w:top w:val="none" w:sz="0" w:space="0" w:color="auto"/>
                <w:left w:val="none" w:sz="0" w:space="0" w:color="auto"/>
                <w:bottom w:val="none" w:sz="0" w:space="0" w:color="auto"/>
                <w:right w:val="none" w:sz="0" w:space="0" w:color="auto"/>
              </w:divBdr>
            </w:div>
            <w:div w:id="91820363">
              <w:marLeft w:val="0"/>
              <w:marRight w:val="0"/>
              <w:marTop w:val="0"/>
              <w:marBottom w:val="0"/>
              <w:divBdr>
                <w:top w:val="none" w:sz="0" w:space="0" w:color="auto"/>
                <w:left w:val="none" w:sz="0" w:space="0" w:color="auto"/>
                <w:bottom w:val="none" w:sz="0" w:space="0" w:color="auto"/>
                <w:right w:val="none" w:sz="0" w:space="0" w:color="auto"/>
              </w:divBdr>
              <w:divsChild>
                <w:div w:id="1507212352">
                  <w:marLeft w:val="0"/>
                  <w:marRight w:val="0"/>
                  <w:marTop w:val="0"/>
                  <w:marBottom w:val="0"/>
                  <w:divBdr>
                    <w:top w:val="none" w:sz="0" w:space="0" w:color="auto"/>
                    <w:left w:val="none" w:sz="0" w:space="0" w:color="auto"/>
                    <w:bottom w:val="none" w:sz="0" w:space="0" w:color="auto"/>
                    <w:right w:val="none" w:sz="0" w:space="0" w:color="auto"/>
                  </w:divBdr>
                </w:div>
                <w:div w:id="621889897">
                  <w:marLeft w:val="240"/>
                  <w:marRight w:val="0"/>
                  <w:marTop w:val="0"/>
                  <w:marBottom w:val="0"/>
                  <w:divBdr>
                    <w:top w:val="none" w:sz="0" w:space="0" w:color="auto"/>
                    <w:left w:val="none" w:sz="0" w:space="0" w:color="auto"/>
                    <w:bottom w:val="none" w:sz="0" w:space="0" w:color="auto"/>
                    <w:right w:val="none" w:sz="0" w:space="0" w:color="auto"/>
                  </w:divBdr>
                  <w:divsChild>
                    <w:div w:id="1761559641">
                      <w:marLeft w:val="0"/>
                      <w:marRight w:val="0"/>
                      <w:marTop w:val="0"/>
                      <w:marBottom w:val="0"/>
                      <w:divBdr>
                        <w:top w:val="none" w:sz="0" w:space="0" w:color="auto"/>
                        <w:left w:val="none" w:sz="0" w:space="0" w:color="auto"/>
                        <w:bottom w:val="none" w:sz="0" w:space="0" w:color="auto"/>
                        <w:right w:val="none" w:sz="0" w:space="0" w:color="auto"/>
                      </w:divBdr>
                      <w:divsChild>
                        <w:div w:id="144510729">
                          <w:marLeft w:val="0"/>
                          <w:marRight w:val="0"/>
                          <w:marTop w:val="0"/>
                          <w:marBottom w:val="0"/>
                          <w:divBdr>
                            <w:top w:val="none" w:sz="0" w:space="0" w:color="auto"/>
                            <w:left w:val="none" w:sz="0" w:space="0" w:color="auto"/>
                            <w:bottom w:val="none" w:sz="0" w:space="0" w:color="auto"/>
                            <w:right w:val="none" w:sz="0" w:space="0" w:color="auto"/>
                          </w:divBdr>
                        </w:div>
                        <w:div w:id="623199595">
                          <w:marLeft w:val="240"/>
                          <w:marRight w:val="0"/>
                          <w:marTop w:val="0"/>
                          <w:marBottom w:val="0"/>
                          <w:divBdr>
                            <w:top w:val="none" w:sz="0" w:space="0" w:color="auto"/>
                            <w:left w:val="none" w:sz="0" w:space="0" w:color="auto"/>
                            <w:bottom w:val="none" w:sz="0" w:space="0" w:color="auto"/>
                            <w:right w:val="none" w:sz="0" w:space="0" w:color="auto"/>
                          </w:divBdr>
                          <w:divsChild>
                            <w:div w:id="1011377197">
                              <w:marLeft w:val="0"/>
                              <w:marRight w:val="0"/>
                              <w:marTop w:val="0"/>
                              <w:marBottom w:val="0"/>
                              <w:divBdr>
                                <w:top w:val="none" w:sz="0" w:space="0" w:color="auto"/>
                                <w:left w:val="none" w:sz="0" w:space="0" w:color="auto"/>
                                <w:bottom w:val="none" w:sz="0" w:space="0" w:color="auto"/>
                                <w:right w:val="none" w:sz="0" w:space="0" w:color="auto"/>
                              </w:divBdr>
                              <w:divsChild>
                                <w:div w:id="1661036351">
                                  <w:marLeft w:val="0"/>
                                  <w:marRight w:val="0"/>
                                  <w:marTop w:val="0"/>
                                  <w:marBottom w:val="0"/>
                                  <w:divBdr>
                                    <w:top w:val="none" w:sz="0" w:space="0" w:color="auto"/>
                                    <w:left w:val="none" w:sz="0" w:space="0" w:color="auto"/>
                                    <w:bottom w:val="none" w:sz="0" w:space="0" w:color="auto"/>
                                    <w:right w:val="none" w:sz="0" w:space="0" w:color="auto"/>
                                  </w:divBdr>
                                </w:div>
                                <w:div w:id="1614089751">
                                  <w:marLeft w:val="240"/>
                                  <w:marRight w:val="0"/>
                                  <w:marTop w:val="0"/>
                                  <w:marBottom w:val="0"/>
                                  <w:divBdr>
                                    <w:top w:val="none" w:sz="0" w:space="0" w:color="auto"/>
                                    <w:left w:val="none" w:sz="0" w:space="0" w:color="auto"/>
                                    <w:bottom w:val="none" w:sz="0" w:space="0" w:color="auto"/>
                                    <w:right w:val="none" w:sz="0" w:space="0" w:color="auto"/>
                                  </w:divBdr>
                                  <w:divsChild>
                                    <w:div w:id="852914623">
                                      <w:marLeft w:val="0"/>
                                      <w:marRight w:val="0"/>
                                      <w:marTop w:val="0"/>
                                      <w:marBottom w:val="0"/>
                                      <w:divBdr>
                                        <w:top w:val="none" w:sz="0" w:space="0" w:color="auto"/>
                                        <w:left w:val="none" w:sz="0" w:space="0" w:color="auto"/>
                                        <w:bottom w:val="none" w:sz="0" w:space="0" w:color="auto"/>
                                        <w:right w:val="none" w:sz="0" w:space="0" w:color="auto"/>
                                      </w:divBdr>
                                      <w:divsChild>
                                        <w:div w:id="237713937">
                                          <w:marLeft w:val="0"/>
                                          <w:marRight w:val="0"/>
                                          <w:marTop w:val="0"/>
                                          <w:marBottom w:val="0"/>
                                          <w:divBdr>
                                            <w:top w:val="none" w:sz="0" w:space="0" w:color="auto"/>
                                            <w:left w:val="none" w:sz="0" w:space="0" w:color="auto"/>
                                            <w:bottom w:val="none" w:sz="0" w:space="0" w:color="auto"/>
                                            <w:right w:val="none" w:sz="0" w:space="0" w:color="auto"/>
                                          </w:divBdr>
                                        </w:div>
                                        <w:div w:id="548805845">
                                          <w:marLeft w:val="240"/>
                                          <w:marRight w:val="0"/>
                                          <w:marTop w:val="0"/>
                                          <w:marBottom w:val="0"/>
                                          <w:divBdr>
                                            <w:top w:val="none" w:sz="0" w:space="0" w:color="auto"/>
                                            <w:left w:val="none" w:sz="0" w:space="0" w:color="auto"/>
                                            <w:bottom w:val="none" w:sz="0" w:space="0" w:color="auto"/>
                                            <w:right w:val="none" w:sz="0" w:space="0" w:color="auto"/>
                                          </w:divBdr>
                                          <w:divsChild>
                                            <w:div w:id="761339954">
                                              <w:marLeft w:val="0"/>
                                              <w:marRight w:val="0"/>
                                              <w:marTop w:val="0"/>
                                              <w:marBottom w:val="0"/>
                                              <w:divBdr>
                                                <w:top w:val="none" w:sz="0" w:space="0" w:color="auto"/>
                                                <w:left w:val="none" w:sz="0" w:space="0" w:color="auto"/>
                                                <w:bottom w:val="none" w:sz="0" w:space="0" w:color="auto"/>
                                                <w:right w:val="none" w:sz="0" w:space="0" w:color="auto"/>
                                              </w:divBdr>
                                            </w:div>
                                          </w:divsChild>
                                        </w:div>
                                        <w:div w:id="62843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41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637781">
                  <w:marLeft w:val="0"/>
                  <w:marRight w:val="0"/>
                  <w:marTop w:val="0"/>
                  <w:marBottom w:val="0"/>
                  <w:divBdr>
                    <w:top w:val="none" w:sz="0" w:space="0" w:color="auto"/>
                    <w:left w:val="none" w:sz="0" w:space="0" w:color="auto"/>
                    <w:bottom w:val="none" w:sz="0" w:space="0" w:color="auto"/>
                    <w:right w:val="none" w:sz="0" w:space="0" w:color="auto"/>
                  </w:divBdr>
                </w:div>
              </w:divsChild>
            </w:div>
            <w:div w:id="1171796812">
              <w:marLeft w:val="0"/>
              <w:marRight w:val="0"/>
              <w:marTop w:val="0"/>
              <w:marBottom w:val="0"/>
              <w:divBdr>
                <w:top w:val="none" w:sz="0" w:space="0" w:color="auto"/>
                <w:left w:val="none" w:sz="0" w:space="0" w:color="auto"/>
                <w:bottom w:val="none" w:sz="0" w:space="0" w:color="auto"/>
                <w:right w:val="none" w:sz="0" w:space="0" w:color="auto"/>
              </w:divBdr>
              <w:divsChild>
                <w:div w:id="1800301662">
                  <w:marLeft w:val="0"/>
                  <w:marRight w:val="0"/>
                  <w:marTop w:val="0"/>
                  <w:marBottom w:val="0"/>
                  <w:divBdr>
                    <w:top w:val="none" w:sz="0" w:space="0" w:color="auto"/>
                    <w:left w:val="none" w:sz="0" w:space="0" w:color="auto"/>
                    <w:bottom w:val="none" w:sz="0" w:space="0" w:color="auto"/>
                    <w:right w:val="none" w:sz="0" w:space="0" w:color="auto"/>
                  </w:divBdr>
                </w:div>
                <w:div w:id="1691370101">
                  <w:marLeft w:val="240"/>
                  <w:marRight w:val="0"/>
                  <w:marTop w:val="0"/>
                  <w:marBottom w:val="0"/>
                  <w:divBdr>
                    <w:top w:val="none" w:sz="0" w:space="0" w:color="auto"/>
                    <w:left w:val="none" w:sz="0" w:space="0" w:color="auto"/>
                    <w:bottom w:val="none" w:sz="0" w:space="0" w:color="auto"/>
                    <w:right w:val="none" w:sz="0" w:space="0" w:color="auto"/>
                  </w:divBdr>
                  <w:divsChild>
                    <w:div w:id="580525915">
                      <w:marLeft w:val="0"/>
                      <w:marRight w:val="0"/>
                      <w:marTop w:val="0"/>
                      <w:marBottom w:val="0"/>
                      <w:divBdr>
                        <w:top w:val="none" w:sz="0" w:space="0" w:color="auto"/>
                        <w:left w:val="none" w:sz="0" w:space="0" w:color="auto"/>
                        <w:bottom w:val="none" w:sz="0" w:space="0" w:color="auto"/>
                        <w:right w:val="none" w:sz="0" w:space="0" w:color="auto"/>
                      </w:divBdr>
                      <w:divsChild>
                        <w:div w:id="33502229">
                          <w:marLeft w:val="0"/>
                          <w:marRight w:val="0"/>
                          <w:marTop w:val="0"/>
                          <w:marBottom w:val="0"/>
                          <w:divBdr>
                            <w:top w:val="none" w:sz="0" w:space="0" w:color="auto"/>
                            <w:left w:val="none" w:sz="0" w:space="0" w:color="auto"/>
                            <w:bottom w:val="none" w:sz="0" w:space="0" w:color="auto"/>
                            <w:right w:val="none" w:sz="0" w:space="0" w:color="auto"/>
                          </w:divBdr>
                        </w:div>
                        <w:div w:id="2118939031">
                          <w:marLeft w:val="240"/>
                          <w:marRight w:val="0"/>
                          <w:marTop w:val="0"/>
                          <w:marBottom w:val="0"/>
                          <w:divBdr>
                            <w:top w:val="none" w:sz="0" w:space="0" w:color="auto"/>
                            <w:left w:val="none" w:sz="0" w:space="0" w:color="auto"/>
                            <w:bottom w:val="none" w:sz="0" w:space="0" w:color="auto"/>
                            <w:right w:val="none" w:sz="0" w:space="0" w:color="auto"/>
                          </w:divBdr>
                          <w:divsChild>
                            <w:div w:id="564797726">
                              <w:marLeft w:val="0"/>
                              <w:marRight w:val="0"/>
                              <w:marTop w:val="0"/>
                              <w:marBottom w:val="0"/>
                              <w:divBdr>
                                <w:top w:val="none" w:sz="0" w:space="0" w:color="auto"/>
                                <w:left w:val="none" w:sz="0" w:space="0" w:color="auto"/>
                                <w:bottom w:val="none" w:sz="0" w:space="0" w:color="auto"/>
                                <w:right w:val="none" w:sz="0" w:space="0" w:color="auto"/>
                              </w:divBdr>
                            </w:div>
                          </w:divsChild>
                        </w:div>
                        <w:div w:id="128608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339044">
                  <w:marLeft w:val="0"/>
                  <w:marRight w:val="0"/>
                  <w:marTop w:val="0"/>
                  <w:marBottom w:val="0"/>
                  <w:divBdr>
                    <w:top w:val="none" w:sz="0" w:space="0" w:color="auto"/>
                    <w:left w:val="none" w:sz="0" w:space="0" w:color="auto"/>
                    <w:bottom w:val="none" w:sz="0" w:space="0" w:color="auto"/>
                    <w:right w:val="none" w:sz="0" w:space="0" w:color="auto"/>
                  </w:divBdr>
                </w:div>
              </w:divsChild>
            </w:div>
            <w:div w:id="2067486678">
              <w:marLeft w:val="0"/>
              <w:marRight w:val="0"/>
              <w:marTop w:val="0"/>
              <w:marBottom w:val="0"/>
              <w:divBdr>
                <w:top w:val="none" w:sz="0" w:space="0" w:color="auto"/>
                <w:left w:val="none" w:sz="0" w:space="0" w:color="auto"/>
                <w:bottom w:val="none" w:sz="0" w:space="0" w:color="auto"/>
                <w:right w:val="none" w:sz="0" w:space="0" w:color="auto"/>
              </w:divBdr>
            </w:div>
            <w:div w:id="1333147442">
              <w:marLeft w:val="0"/>
              <w:marRight w:val="0"/>
              <w:marTop w:val="0"/>
              <w:marBottom w:val="0"/>
              <w:divBdr>
                <w:top w:val="none" w:sz="0" w:space="0" w:color="auto"/>
                <w:left w:val="none" w:sz="0" w:space="0" w:color="auto"/>
                <w:bottom w:val="none" w:sz="0" w:space="0" w:color="auto"/>
                <w:right w:val="none" w:sz="0" w:space="0" w:color="auto"/>
              </w:divBdr>
            </w:div>
            <w:div w:id="2063747807">
              <w:marLeft w:val="0"/>
              <w:marRight w:val="0"/>
              <w:marTop w:val="0"/>
              <w:marBottom w:val="0"/>
              <w:divBdr>
                <w:top w:val="none" w:sz="0" w:space="0" w:color="auto"/>
                <w:left w:val="none" w:sz="0" w:space="0" w:color="auto"/>
                <w:bottom w:val="none" w:sz="0" w:space="0" w:color="auto"/>
                <w:right w:val="none" w:sz="0" w:space="0" w:color="auto"/>
              </w:divBdr>
              <w:divsChild>
                <w:div w:id="411246985">
                  <w:marLeft w:val="0"/>
                  <w:marRight w:val="0"/>
                  <w:marTop w:val="0"/>
                  <w:marBottom w:val="0"/>
                  <w:divBdr>
                    <w:top w:val="none" w:sz="0" w:space="0" w:color="auto"/>
                    <w:left w:val="none" w:sz="0" w:space="0" w:color="auto"/>
                    <w:bottom w:val="none" w:sz="0" w:space="0" w:color="auto"/>
                    <w:right w:val="none" w:sz="0" w:space="0" w:color="auto"/>
                  </w:divBdr>
                </w:div>
                <w:div w:id="2103915948">
                  <w:marLeft w:val="240"/>
                  <w:marRight w:val="0"/>
                  <w:marTop w:val="0"/>
                  <w:marBottom w:val="0"/>
                  <w:divBdr>
                    <w:top w:val="none" w:sz="0" w:space="0" w:color="auto"/>
                    <w:left w:val="none" w:sz="0" w:space="0" w:color="auto"/>
                    <w:bottom w:val="none" w:sz="0" w:space="0" w:color="auto"/>
                    <w:right w:val="none" w:sz="0" w:space="0" w:color="auto"/>
                  </w:divBdr>
                  <w:divsChild>
                    <w:div w:id="465389242">
                      <w:marLeft w:val="0"/>
                      <w:marRight w:val="0"/>
                      <w:marTop w:val="0"/>
                      <w:marBottom w:val="0"/>
                      <w:divBdr>
                        <w:top w:val="none" w:sz="0" w:space="0" w:color="auto"/>
                        <w:left w:val="none" w:sz="0" w:space="0" w:color="auto"/>
                        <w:bottom w:val="none" w:sz="0" w:space="0" w:color="auto"/>
                        <w:right w:val="none" w:sz="0" w:space="0" w:color="auto"/>
                      </w:divBdr>
                      <w:divsChild>
                        <w:div w:id="532689474">
                          <w:marLeft w:val="0"/>
                          <w:marRight w:val="0"/>
                          <w:marTop w:val="0"/>
                          <w:marBottom w:val="0"/>
                          <w:divBdr>
                            <w:top w:val="none" w:sz="0" w:space="0" w:color="auto"/>
                            <w:left w:val="none" w:sz="0" w:space="0" w:color="auto"/>
                            <w:bottom w:val="none" w:sz="0" w:space="0" w:color="auto"/>
                            <w:right w:val="none" w:sz="0" w:space="0" w:color="auto"/>
                          </w:divBdr>
                        </w:div>
                        <w:div w:id="1593313567">
                          <w:marLeft w:val="240"/>
                          <w:marRight w:val="0"/>
                          <w:marTop w:val="0"/>
                          <w:marBottom w:val="0"/>
                          <w:divBdr>
                            <w:top w:val="none" w:sz="0" w:space="0" w:color="auto"/>
                            <w:left w:val="none" w:sz="0" w:space="0" w:color="auto"/>
                            <w:bottom w:val="none" w:sz="0" w:space="0" w:color="auto"/>
                            <w:right w:val="none" w:sz="0" w:space="0" w:color="auto"/>
                          </w:divBdr>
                          <w:divsChild>
                            <w:div w:id="546988179">
                              <w:marLeft w:val="0"/>
                              <w:marRight w:val="0"/>
                              <w:marTop w:val="0"/>
                              <w:marBottom w:val="0"/>
                              <w:divBdr>
                                <w:top w:val="none" w:sz="0" w:space="0" w:color="auto"/>
                                <w:left w:val="none" w:sz="0" w:space="0" w:color="auto"/>
                                <w:bottom w:val="none" w:sz="0" w:space="0" w:color="auto"/>
                                <w:right w:val="none" w:sz="0" w:space="0" w:color="auto"/>
                              </w:divBdr>
                            </w:div>
                            <w:div w:id="1436945294">
                              <w:marLeft w:val="0"/>
                              <w:marRight w:val="0"/>
                              <w:marTop w:val="0"/>
                              <w:marBottom w:val="0"/>
                              <w:divBdr>
                                <w:top w:val="none" w:sz="0" w:space="0" w:color="auto"/>
                                <w:left w:val="none" w:sz="0" w:space="0" w:color="auto"/>
                                <w:bottom w:val="none" w:sz="0" w:space="0" w:color="auto"/>
                                <w:right w:val="none" w:sz="0" w:space="0" w:color="auto"/>
                              </w:divBdr>
                              <w:divsChild>
                                <w:div w:id="230309191">
                                  <w:marLeft w:val="0"/>
                                  <w:marRight w:val="0"/>
                                  <w:marTop w:val="0"/>
                                  <w:marBottom w:val="0"/>
                                  <w:divBdr>
                                    <w:top w:val="none" w:sz="0" w:space="0" w:color="auto"/>
                                    <w:left w:val="none" w:sz="0" w:space="0" w:color="auto"/>
                                    <w:bottom w:val="none" w:sz="0" w:space="0" w:color="auto"/>
                                    <w:right w:val="none" w:sz="0" w:space="0" w:color="auto"/>
                                  </w:divBdr>
                                </w:div>
                                <w:div w:id="48116648">
                                  <w:marLeft w:val="240"/>
                                  <w:marRight w:val="0"/>
                                  <w:marTop w:val="0"/>
                                  <w:marBottom w:val="0"/>
                                  <w:divBdr>
                                    <w:top w:val="none" w:sz="0" w:space="0" w:color="auto"/>
                                    <w:left w:val="none" w:sz="0" w:space="0" w:color="auto"/>
                                    <w:bottom w:val="none" w:sz="0" w:space="0" w:color="auto"/>
                                    <w:right w:val="none" w:sz="0" w:space="0" w:color="auto"/>
                                  </w:divBdr>
                                  <w:divsChild>
                                    <w:div w:id="1864125695">
                                      <w:marLeft w:val="0"/>
                                      <w:marRight w:val="0"/>
                                      <w:marTop w:val="0"/>
                                      <w:marBottom w:val="0"/>
                                      <w:divBdr>
                                        <w:top w:val="none" w:sz="0" w:space="0" w:color="auto"/>
                                        <w:left w:val="none" w:sz="0" w:space="0" w:color="auto"/>
                                        <w:bottom w:val="none" w:sz="0" w:space="0" w:color="auto"/>
                                        <w:right w:val="none" w:sz="0" w:space="0" w:color="auto"/>
                                      </w:divBdr>
                                      <w:divsChild>
                                        <w:div w:id="1874688302">
                                          <w:marLeft w:val="0"/>
                                          <w:marRight w:val="0"/>
                                          <w:marTop w:val="0"/>
                                          <w:marBottom w:val="0"/>
                                          <w:divBdr>
                                            <w:top w:val="none" w:sz="0" w:space="0" w:color="auto"/>
                                            <w:left w:val="none" w:sz="0" w:space="0" w:color="auto"/>
                                            <w:bottom w:val="none" w:sz="0" w:space="0" w:color="auto"/>
                                            <w:right w:val="none" w:sz="0" w:space="0" w:color="auto"/>
                                          </w:divBdr>
                                        </w:div>
                                        <w:div w:id="1507941941">
                                          <w:marLeft w:val="240"/>
                                          <w:marRight w:val="0"/>
                                          <w:marTop w:val="0"/>
                                          <w:marBottom w:val="0"/>
                                          <w:divBdr>
                                            <w:top w:val="none" w:sz="0" w:space="0" w:color="auto"/>
                                            <w:left w:val="none" w:sz="0" w:space="0" w:color="auto"/>
                                            <w:bottom w:val="none" w:sz="0" w:space="0" w:color="auto"/>
                                            <w:right w:val="none" w:sz="0" w:space="0" w:color="auto"/>
                                          </w:divBdr>
                                          <w:divsChild>
                                            <w:div w:id="349261816">
                                              <w:marLeft w:val="0"/>
                                              <w:marRight w:val="0"/>
                                              <w:marTop w:val="0"/>
                                              <w:marBottom w:val="0"/>
                                              <w:divBdr>
                                                <w:top w:val="none" w:sz="0" w:space="0" w:color="auto"/>
                                                <w:left w:val="none" w:sz="0" w:space="0" w:color="auto"/>
                                                <w:bottom w:val="none" w:sz="0" w:space="0" w:color="auto"/>
                                                <w:right w:val="none" w:sz="0" w:space="0" w:color="auto"/>
                                              </w:divBdr>
                                            </w:div>
                                            <w:div w:id="2145150138">
                                              <w:marLeft w:val="0"/>
                                              <w:marRight w:val="0"/>
                                              <w:marTop w:val="0"/>
                                              <w:marBottom w:val="0"/>
                                              <w:divBdr>
                                                <w:top w:val="none" w:sz="0" w:space="0" w:color="auto"/>
                                                <w:left w:val="none" w:sz="0" w:space="0" w:color="auto"/>
                                                <w:bottom w:val="none" w:sz="0" w:space="0" w:color="auto"/>
                                                <w:right w:val="none" w:sz="0" w:space="0" w:color="auto"/>
                                              </w:divBdr>
                                            </w:div>
                                          </w:divsChild>
                                        </w:div>
                                        <w:div w:id="90579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30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7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631001">
                  <w:marLeft w:val="0"/>
                  <w:marRight w:val="0"/>
                  <w:marTop w:val="0"/>
                  <w:marBottom w:val="0"/>
                  <w:divBdr>
                    <w:top w:val="none" w:sz="0" w:space="0" w:color="auto"/>
                    <w:left w:val="none" w:sz="0" w:space="0" w:color="auto"/>
                    <w:bottom w:val="none" w:sz="0" w:space="0" w:color="auto"/>
                    <w:right w:val="none" w:sz="0" w:space="0" w:color="auto"/>
                  </w:divBdr>
                </w:div>
              </w:divsChild>
            </w:div>
            <w:div w:id="176501556">
              <w:marLeft w:val="0"/>
              <w:marRight w:val="0"/>
              <w:marTop w:val="0"/>
              <w:marBottom w:val="0"/>
              <w:divBdr>
                <w:top w:val="none" w:sz="0" w:space="0" w:color="auto"/>
                <w:left w:val="none" w:sz="0" w:space="0" w:color="auto"/>
                <w:bottom w:val="none" w:sz="0" w:space="0" w:color="auto"/>
                <w:right w:val="none" w:sz="0" w:space="0" w:color="auto"/>
              </w:divBdr>
              <w:divsChild>
                <w:div w:id="1847404205">
                  <w:marLeft w:val="0"/>
                  <w:marRight w:val="0"/>
                  <w:marTop w:val="0"/>
                  <w:marBottom w:val="0"/>
                  <w:divBdr>
                    <w:top w:val="none" w:sz="0" w:space="0" w:color="auto"/>
                    <w:left w:val="none" w:sz="0" w:space="0" w:color="auto"/>
                    <w:bottom w:val="none" w:sz="0" w:space="0" w:color="auto"/>
                    <w:right w:val="none" w:sz="0" w:space="0" w:color="auto"/>
                  </w:divBdr>
                </w:div>
                <w:div w:id="901209415">
                  <w:marLeft w:val="240"/>
                  <w:marRight w:val="0"/>
                  <w:marTop w:val="0"/>
                  <w:marBottom w:val="0"/>
                  <w:divBdr>
                    <w:top w:val="none" w:sz="0" w:space="0" w:color="auto"/>
                    <w:left w:val="none" w:sz="0" w:space="0" w:color="auto"/>
                    <w:bottom w:val="none" w:sz="0" w:space="0" w:color="auto"/>
                    <w:right w:val="none" w:sz="0" w:space="0" w:color="auto"/>
                  </w:divBdr>
                  <w:divsChild>
                    <w:div w:id="1895116658">
                      <w:marLeft w:val="0"/>
                      <w:marRight w:val="0"/>
                      <w:marTop w:val="0"/>
                      <w:marBottom w:val="0"/>
                      <w:divBdr>
                        <w:top w:val="none" w:sz="0" w:space="0" w:color="auto"/>
                        <w:left w:val="none" w:sz="0" w:space="0" w:color="auto"/>
                        <w:bottom w:val="none" w:sz="0" w:space="0" w:color="auto"/>
                        <w:right w:val="none" w:sz="0" w:space="0" w:color="auto"/>
                      </w:divBdr>
                      <w:divsChild>
                        <w:div w:id="1632663303">
                          <w:marLeft w:val="0"/>
                          <w:marRight w:val="0"/>
                          <w:marTop w:val="0"/>
                          <w:marBottom w:val="0"/>
                          <w:divBdr>
                            <w:top w:val="none" w:sz="0" w:space="0" w:color="auto"/>
                            <w:left w:val="none" w:sz="0" w:space="0" w:color="auto"/>
                            <w:bottom w:val="none" w:sz="0" w:space="0" w:color="auto"/>
                            <w:right w:val="none" w:sz="0" w:space="0" w:color="auto"/>
                          </w:divBdr>
                        </w:div>
                        <w:div w:id="658772154">
                          <w:marLeft w:val="240"/>
                          <w:marRight w:val="0"/>
                          <w:marTop w:val="0"/>
                          <w:marBottom w:val="0"/>
                          <w:divBdr>
                            <w:top w:val="none" w:sz="0" w:space="0" w:color="auto"/>
                            <w:left w:val="none" w:sz="0" w:space="0" w:color="auto"/>
                            <w:bottom w:val="none" w:sz="0" w:space="0" w:color="auto"/>
                            <w:right w:val="none" w:sz="0" w:space="0" w:color="auto"/>
                          </w:divBdr>
                          <w:divsChild>
                            <w:div w:id="1801263580">
                              <w:marLeft w:val="0"/>
                              <w:marRight w:val="0"/>
                              <w:marTop w:val="0"/>
                              <w:marBottom w:val="0"/>
                              <w:divBdr>
                                <w:top w:val="none" w:sz="0" w:space="0" w:color="auto"/>
                                <w:left w:val="none" w:sz="0" w:space="0" w:color="auto"/>
                                <w:bottom w:val="none" w:sz="0" w:space="0" w:color="auto"/>
                                <w:right w:val="none" w:sz="0" w:space="0" w:color="auto"/>
                              </w:divBdr>
                            </w:div>
                            <w:div w:id="644624813">
                              <w:marLeft w:val="0"/>
                              <w:marRight w:val="0"/>
                              <w:marTop w:val="0"/>
                              <w:marBottom w:val="0"/>
                              <w:divBdr>
                                <w:top w:val="none" w:sz="0" w:space="0" w:color="auto"/>
                                <w:left w:val="none" w:sz="0" w:space="0" w:color="auto"/>
                                <w:bottom w:val="none" w:sz="0" w:space="0" w:color="auto"/>
                                <w:right w:val="none" w:sz="0" w:space="0" w:color="auto"/>
                              </w:divBdr>
                              <w:divsChild>
                                <w:div w:id="569586224">
                                  <w:marLeft w:val="0"/>
                                  <w:marRight w:val="0"/>
                                  <w:marTop w:val="0"/>
                                  <w:marBottom w:val="0"/>
                                  <w:divBdr>
                                    <w:top w:val="none" w:sz="0" w:space="0" w:color="auto"/>
                                    <w:left w:val="none" w:sz="0" w:space="0" w:color="auto"/>
                                    <w:bottom w:val="none" w:sz="0" w:space="0" w:color="auto"/>
                                    <w:right w:val="none" w:sz="0" w:space="0" w:color="auto"/>
                                  </w:divBdr>
                                </w:div>
                                <w:div w:id="1700469580">
                                  <w:marLeft w:val="240"/>
                                  <w:marRight w:val="0"/>
                                  <w:marTop w:val="0"/>
                                  <w:marBottom w:val="0"/>
                                  <w:divBdr>
                                    <w:top w:val="none" w:sz="0" w:space="0" w:color="auto"/>
                                    <w:left w:val="none" w:sz="0" w:space="0" w:color="auto"/>
                                    <w:bottom w:val="none" w:sz="0" w:space="0" w:color="auto"/>
                                    <w:right w:val="none" w:sz="0" w:space="0" w:color="auto"/>
                                  </w:divBdr>
                                  <w:divsChild>
                                    <w:div w:id="1604535193">
                                      <w:marLeft w:val="0"/>
                                      <w:marRight w:val="0"/>
                                      <w:marTop w:val="0"/>
                                      <w:marBottom w:val="0"/>
                                      <w:divBdr>
                                        <w:top w:val="none" w:sz="0" w:space="0" w:color="auto"/>
                                        <w:left w:val="none" w:sz="0" w:space="0" w:color="auto"/>
                                        <w:bottom w:val="none" w:sz="0" w:space="0" w:color="auto"/>
                                        <w:right w:val="none" w:sz="0" w:space="0" w:color="auto"/>
                                      </w:divBdr>
                                      <w:divsChild>
                                        <w:div w:id="2112967130">
                                          <w:marLeft w:val="0"/>
                                          <w:marRight w:val="0"/>
                                          <w:marTop w:val="0"/>
                                          <w:marBottom w:val="0"/>
                                          <w:divBdr>
                                            <w:top w:val="none" w:sz="0" w:space="0" w:color="auto"/>
                                            <w:left w:val="none" w:sz="0" w:space="0" w:color="auto"/>
                                            <w:bottom w:val="none" w:sz="0" w:space="0" w:color="auto"/>
                                            <w:right w:val="none" w:sz="0" w:space="0" w:color="auto"/>
                                          </w:divBdr>
                                        </w:div>
                                        <w:div w:id="895967103">
                                          <w:marLeft w:val="240"/>
                                          <w:marRight w:val="0"/>
                                          <w:marTop w:val="0"/>
                                          <w:marBottom w:val="0"/>
                                          <w:divBdr>
                                            <w:top w:val="none" w:sz="0" w:space="0" w:color="auto"/>
                                            <w:left w:val="none" w:sz="0" w:space="0" w:color="auto"/>
                                            <w:bottom w:val="none" w:sz="0" w:space="0" w:color="auto"/>
                                            <w:right w:val="none" w:sz="0" w:space="0" w:color="auto"/>
                                          </w:divBdr>
                                          <w:divsChild>
                                            <w:div w:id="1016081969">
                                              <w:marLeft w:val="0"/>
                                              <w:marRight w:val="0"/>
                                              <w:marTop w:val="0"/>
                                              <w:marBottom w:val="0"/>
                                              <w:divBdr>
                                                <w:top w:val="none" w:sz="0" w:space="0" w:color="auto"/>
                                                <w:left w:val="none" w:sz="0" w:space="0" w:color="auto"/>
                                                <w:bottom w:val="none" w:sz="0" w:space="0" w:color="auto"/>
                                                <w:right w:val="none" w:sz="0" w:space="0" w:color="auto"/>
                                              </w:divBdr>
                                            </w:div>
                                          </w:divsChild>
                                        </w:div>
                                        <w:div w:id="85873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947611">
                                  <w:marLeft w:val="0"/>
                                  <w:marRight w:val="0"/>
                                  <w:marTop w:val="0"/>
                                  <w:marBottom w:val="0"/>
                                  <w:divBdr>
                                    <w:top w:val="none" w:sz="0" w:space="0" w:color="auto"/>
                                    <w:left w:val="none" w:sz="0" w:space="0" w:color="auto"/>
                                    <w:bottom w:val="none" w:sz="0" w:space="0" w:color="auto"/>
                                    <w:right w:val="none" w:sz="0" w:space="0" w:color="auto"/>
                                  </w:divBdr>
                                </w:div>
                              </w:divsChild>
                            </w:div>
                            <w:div w:id="1291588237">
                              <w:marLeft w:val="0"/>
                              <w:marRight w:val="0"/>
                              <w:marTop w:val="0"/>
                              <w:marBottom w:val="0"/>
                              <w:divBdr>
                                <w:top w:val="none" w:sz="0" w:space="0" w:color="auto"/>
                                <w:left w:val="none" w:sz="0" w:space="0" w:color="auto"/>
                                <w:bottom w:val="none" w:sz="0" w:space="0" w:color="auto"/>
                                <w:right w:val="none" w:sz="0" w:space="0" w:color="auto"/>
                              </w:divBdr>
                            </w:div>
                            <w:div w:id="633098553">
                              <w:marLeft w:val="0"/>
                              <w:marRight w:val="0"/>
                              <w:marTop w:val="0"/>
                              <w:marBottom w:val="0"/>
                              <w:divBdr>
                                <w:top w:val="none" w:sz="0" w:space="0" w:color="auto"/>
                                <w:left w:val="none" w:sz="0" w:space="0" w:color="auto"/>
                                <w:bottom w:val="none" w:sz="0" w:space="0" w:color="auto"/>
                                <w:right w:val="none" w:sz="0" w:space="0" w:color="auto"/>
                              </w:divBdr>
                            </w:div>
                          </w:divsChild>
                        </w:div>
                        <w:div w:id="74927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8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197705">
          <w:marLeft w:val="0"/>
          <w:marRight w:val="0"/>
          <w:marTop w:val="0"/>
          <w:marBottom w:val="0"/>
          <w:divBdr>
            <w:top w:val="none" w:sz="0" w:space="0" w:color="auto"/>
            <w:left w:val="none" w:sz="0" w:space="0" w:color="auto"/>
            <w:bottom w:val="none" w:sz="0" w:space="0" w:color="auto"/>
            <w:right w:val="none" w:sz="0" w:space="0" w:color="auto"/>
          </w:divBdr>
        </w:div>
      </w:divsChild>
    </w:div>
    <w:div w:id="671185504">
      <w:bodyDiv w:val="1"/>
      <w:marLeft w:val="0"/>
      <w:marRight w:val="0"/>
      <w:marTop w:val="0"/>
      <w:marBottom w:val="0"/>
      <w:divBdr>
        <w:top w:val="none" w:sz="0" w:space="0" w:color="auto"/>
        <w:left w:val="none" w:sz="0" w:space="0" w:color="auto"/>
        <w:bottom w:val="none" w:sz="0" w:space="0" w:color="auto"/>
        <w:right w:val="none" w:sz="0" w:space="0" w:color="auto"/>
      </w:divBdr>
    </w:div>
    <w:div w:id="681475944">
      <w:bodyDiv w:val="1"/>
      <w:marLeft w:val="0"/>
      <w:marRight w:val="0"/>
      <w:marTop w:val="0"/>
      <w:marBottom w:val="0"/>
      <w:divBdr>
        <w:top w:val="none" w:sz="0" w:space="0" w:color="auto"/>
        <w:left w:val="none" w:sz="0" w:space="0" w:color="auto"/>
        <w:bottom w:val="none" w:sz="0" w:space="0" w:color="auto"/>
        <w:right w:val="none" w:sz="0" w:space="0" w:color="auto"/>
      </w:divBdr>
    </w:div>
    <w:div w:id="707341699">
      <w:bodyDiv w:val="1"/>
      <w:marLeft w:val="0"/>
      <w:marRight w:val="0"/>
      <w:marTop w:val="0"/>
      <w:marBottom w:val="0"/>
      <w:divBdr>
        <w:top w:val="none" w:sz="0" w:space="0" w:color="auto"/>
        <w:left w:val="none" w:sz="0" w:space="0" w:color="auto"/>
        <w:bottom w:val="none" w:sz="0" w:space="0" w:color="auto"/>
        <w:right w:val="none" w:sz="0" w:space="0" w:color="auto"/>
      </w:divBdr>
    </w:div>
    <w:div w:id="877090219">
      <w:bodyDiv w:val="1"/>
      <w:marLeft w:val="0"/>
      <w:marRight w:val="0"/>
      <w:marTop w:val="0"/>
      <w:marBottom w:val="0"/>
      <w:divBdr>
        <w:top w:val="none" w:sz="0" w:space="0" w:color="auto"/>
        <w:left w:val="none" w:sz="0" w:space="0" w:color="auto"/>
        <w:bottom w:val="none" w:sz="0" w:space="0" w:color="auto"/>
        <w:right w:val="none" w:sz="0" w:space="0" w:color="auto"/>
      </w:divBdr>
    </w:div>
    <w:div w:id="910433334">
      <w:bodyDiv w:val="1"/>
      <w:marLeft w:val="0"/>
      <w:marRight w:val="0"/>
      <w:marTop w:val="0"/>
      <w:marBottom w:val="0"/>
      <w:divBdr>
        <w:top w:val="none" w:sz="0" w:space="0" w:color="auto"/>
        <w:left w:val="none" w:sz="0" w:space="0" w:color="auto"/>
        <w:bottom w:val="none" w:sz="0" w:space="0" w:color="auto"/>
        <w:right w:val="none" w:sz="0" w:space="0" w:color="auto"/>
      </w:divBdr>
    </w:div>
    <w:div w:id="936250034">
      <w:bodyDiv w:val="1"/>
      <w:marLeft w:val="0"/>
      <w:marRight w:val="0"/>
      <w:marTop w:val="0"/>
      <w:marBottom w:val="0"/>
      <w:divBdr>
        <w:top w:val="none" w:sz="0" w:space="0" w:color="auto"/>
        <w:left w:val="none" w:sz="0" w:space="0" w:color="auto"/>
        <w:bottom w:val="none" w:sz="0" w:space="0" w:color="auto"/>
        <w:right w:val="none" w:sz="0" w:space="0" w:color="auto"/>
      </w:divBdr>
    </w:div>
    <w:div w:id="966812377">
      <w:bodyDiv w:val="1"/>
      <w:marLeft w:val="0"/>
      <w:marRight w:val="0"/>
      <w:marTop w:val="0"/>
      <w:marBottom w:val="0"/>
      <w:divBdr>
        <w:top w:val="none" w:sz="0" w:space="0" w:color="auto"/>
        <w:left w:val="none" w:sz="0" w:space="0" w:color="auto"/>
        <w:bottom w:val="none" w:sz="0" w:space="0" w:color="auto"/>
        <w:right w:val="none" w:sz="0" w:space="0" w:color="auto"/>
      </w:divBdr>
      <w:divsChild>
        <w:div w:id="2146118331">
          <w:marLeft w:val="0"/>
          <w:marRight w:val="0"/>
          <w:marTop w:val="0"/>
          <w:marBottom w:val="0"/>
          <w:divBdr>
            <w:top w:val="none" w:sz="0" w:space="0" w:color="auto"/>
            <w:left w:val="none" w:sz="0" w:space="0" w:color="auto"/>
            <w:bottom w:val="none" w:sz="0" w:space="0" w:color="auto"/>
            <w:right w:val="none" w:sz="0" w:space="0" w:color="auto"/>
          </w:divBdr>
        </w:div>
      </w:divsChild>
    </w:div>
    <w:div w:id="1026910639">
      <w:bodyDiv w:val="1"/>
      <w:marLeft w:val="0"/>
      <w:marRight w:val="0"/>
      <w:marTop w:val="0"/>
      <w:marBottom w:val="0"/>
      <w:divBdr>
        <w:top w:val="none" w:sz="0" w:space="0" w:color="auto"/>
        <w:left w:val="none" w:sz="0" w:space="0" w:color="auto"/>
        <w:bottom w:val="none" w:sz="0" w:space="0" w:color="auto"/>
        <w:right w:val="none" w:sz="0" w:space="0" w:color="auto"/>
      </w:divBdr>
    </w:div>
    <w:div w:id="1256788212">
      <w:bodyDiv w:val="1"/>
      <w:marLeft w:val="0"/>
      <w:marRight w:val="0"/>
      <w:marTop w:val="0"/>
      <w:marBottom w:val="0"/>
      <w:divBdr>
        <w:top w:val="none" w:sz="0" w:space="0" w:color="auto"/>
        <w:left w:val="none" w:sz="0" w:space="0" w:color="auto"/>
        <w:bottom w:val="none" w:sz="0" w:space="0" w:color="auto"/>
        <w:right w:val="none" w:sz="0" w:space="0" w:color="auto"/>
      </w:divBdr>
    </w:div>
    <w:div w:id="1434858192">
      <w:bodyDiv w:val="1"/>
      <w:marLeft w:val="0"/>
      <w:marRight w:val="0"/>
      <w:marTop w:val="0"/>
      <w:marBottom w:val="0"/>
      <w:divBdr>
        <w:top w:val="none" w:sz="0" w:space="0" w:color="auto"/>
        <w:left w:val="none" w:sz="0" w:space="0" w:color="auto"/>
        <w:bottom w:val="none" w:sz="0" w:space="0" w:color="auto"/>
        <w:right w:val="none" w:sz="0" w:space="0" w:color="auto"/>
      </w:divBdr>
    </w:div>
    <w:div w:id="1459184298">
      <w:bodyDiv w:val="1"/>
      <w:marLeft w:val="0"/>
      <w:marRight w:val="0"/>
      <w:marTop w:val="0"/>
      <w:marBottom w:val="0"/>
      <w:divBdr>
        <w:top w:val="none" w:sz="0" w:space="0" w:color="auto"/>
        <w:left w:val="none" w:sz="0" w:space="0" w:color="auto"/>
        <w:bottom w:val="none" w:sz="0" w:space="0" w:color="auto"/>
        <w:right w:val="none" w:sz="0" w:space="0" w:color="auto"/>
      </w:divBdr>
    </w:div>
    <w:div w:id="1473717429">
      <w:bodyDiv w:val="1"/>
      <w:marLeft w:val="0"/>
      <w:marRight w:val="0"/>
      <w:marTop w:val="0"/>
      <w:marBottom w:val="0"/>
      <w:divBdr>
        <w:top w:val="none" w:sz="0" w:space="0" w:color="auto"/>
        <w:left w:val="none" w:sz="0" w:space="0" w:color="auto"/>
        <w:bottom w:val="none" w:sz="0" w:space="0" w:color="auto"/>
        <w:right w:val="none" w:sz="0" w:space="0" w:color="auto"/>
      </w:divBdr>
    </w:div>
    <w:div w:id="1512648935">
      <w:bodyDiv w:val="1"/>
      <w:marLeft w:val="0"/>
      <w:marRight w:val="0"/>
      <w:marTop w:val="0"/>
      <w:marBottom w:val="0"/>
      <w:divBdr>
        <w:top w:val="none" w:sz="0" w:space="0" w:color="auto"/>
        <w:left w:val="none" w:sz="0" w:space="0" w:color="auto"/>
        <w:bottom w:val="none" w:sz="0" w:space="0" w:color="auto"/>
        <w:right w:val="none" w:sz="0" w:space="0" w:color="auto"/>
      </w:divBdr>
    </w:div>
    <w:div w:id="1525708599">
      <w:bodyDiv w:val="1"/>
      <w:marLeft w:val="0"/>
      <w:marRight w:val="0"/>
      <w:marTop w:val="0"/>
      <w:marBottom w:val="0"/>
      <w:divBdr>
        <w:top w:val="none" w:sz="0" w:space="0" w:color="auto"/>
        <w:left w:val="none" w:sz="0" w:space="0" w:color="auto"/>
        <w:bottom w:val="none" w:sz="0" w:space="0" w:color="auto"/>
        <w:right w:val="none" w:sz="0" w:space="0" w:color="auto"/>
      </w:divBdr>
    </w:div>
    <w:div w:id="1698851868">
      <w:bodyDiv w:val="1"/>
      <w:marLeft w:val="0"/>
      <w:marRight w:val="0"/>
      <w:marTop w:val="0"/>
      <w:marBottom w:val="0"/>
      <w:divBdr>
        <w:top w:val="none" w:sz="0" w:space="0" w:color="auto"/>
        <w:left w:val="none" w:sz="0" w:space="0" w:color="auto"/>
        <w:bottom w:val="none" w:sz="0" w:space="0" w:color="auto"/>
        <w:right w:val="none" w:sz="0" w:space="0" w:color="auto"/>
      </w:divBdr>
    </w:div>
    <w:div w:id="1722047412">
      <w:bodyDiv w:val="1"/>
      <w:marLeft w:val="0"/>
      <w:marRight w:val="0"/>
      <w:marTop w:val="0"/>
      <w:marBottom w:val="0"/>
      <w:divBdr>
        <w:top w:val="none" w:sz="0" w:space="0" w:color="auto"/>
        <w:left w:val="none" w:sz="0" w:space="0" w:color="auto"/>
        <w:bottom w:val="none" w:sz="0" w:space="0" w:color="auto"/>
        <w:right w:val="none" w:sz="0" w:space="0" w:color="auto"/>
      </w:divBdr>
      <w:divsChild>
        <w:div w:id="1518272706">
          <w:marLeft w:val="0"/>
          <w:marRight w:val="0"/>
          <w:marTop w:val="0"/>
          <w:marBottom w:val="0"/>
          <w:divBdr>
            <w:top w:val="none" w:sz="0" w:space="0" w:color="auto"/>
            <w:left w:val="none" w:sz="0" w:space="0" w:color="auto"/>
            <w:bottom w:val="none" w:sz="0" w:space="0" w:color="auto"/>
            <w:right w:val="none" w:sz="0" w:space="0" w:color="auto"/>
          </w:divBdr>
        </w:div>
        <w:div w:id="1380395225">
          <w:marLeft w:val="240"/>
          <w:marRight w:val="0"/>
          <w:marTop w:val="0"/>
          <w:marBottom w:val="0"/>
          <w:divBdr>
            <w:top w:val="none" w:sz="0" w:space="0" w:color="auto"/>
            <w:left w:val="none" w:sz="0" w:space="0" w:color="auto"/>
            <w:bottom w:val="none" w:sz="0" w:space="0" w:color="auto"/>
            <w:right w:val="none" w:sz="0" w:space="0" w:color="auto"/>
          </w:divBdr>
          <w:divsChild>
            <w:div w:id="609554034">
              <w:marLeft w:val="0"/>
              <w:marRight w:val="0"/>
              <w:marTop w:val="0"/>
              <w:marBottom w:val="0"/>
              <w:divBdr>
                <w:top w:val="none" w:sz="0" w:space="0" w:color="auto"/>
                <w:left w:val="none" w:sz="0" w:space="0" w:color="auto"/>
                <w:bottom w:val="none" w:sz="0" w:space="0" w:color="auto"/>
                <w:right w:val="none" w:sz="0" w:space="0" w:color="auto"/>
              </w:divBdr>
            </w:div>
            <w:div w:id="1055356845">
              <w:marLeft w:val="0"/>
              <w:marRight w:val="0"/>
              <w:marTop w:val="0"/>
              <w:marBottom w:val="0"/>
              <w:divBdr>
                <w:top w:val="none" w:sz="0" w:space="0" w:color="auto"/>
                <w:left w:val="none" w:sz="0" w:space="0" w:color="auto"/>
                <w:bottom w:val="none" w:sz="0" w:space="0" w:color="auto"/>
                <w:right w:val="none" w:sz="0" w:space="0" w:color="auto"/>
              </w:divBdr>
            </w:div>
          </w:divsChild>
        </w:div>
        <w:div w:id="382755673">
          <w:marLeft w:val="0"/>
          <w:marRight w:val="0"/>
          <w:marTop w:val="0"/>
          <w:marBottom w:val="0"/>
          <w:divBdr>
            <w:top w:val="none" w:sz="0" w:space="0" w:color="auto"/>
            <w:left w:val="none" w:sz="0" w:space="0" w:color="auto"/>
            <w:bottom w:val="none" w:sz="0" w:space="0" w:color="auto"/>
            <w:right w:val="none" w:sz="0" w:space="0" w:color="auto"/>
          </w:divBdr>
        </w:div>
      </w:divsChild>
    </w:div>
    <w:div w:id="1751658519">
      <w:bodyDiv w:val="1"/>
      <w:marLeft w:val="0"/>
      <w:marRight w:val="0"/>
      <w:marTop w:val="0"/>
      <w:marBottom w:val="0"/>
      <w:divBdr>
        <w:top w:val="none" w:sz="0" w:space="0" w:color="auto"/>
        <w:left w:val="none" w:sz="0" w:space="0" w:color="auto"/>
        <w:bottom w:val="none" w:sz="0" w:space="0" w:color="auto"/>
        <w:right w:val="none" w:sz="0" w:space="0" w:color="auto"/>
      </w:divBdr>
    </w:div>
    <w:div w:id="1766732014">
      <w:bodyDiv w:val="1"/>
      <w:marLeft w:val="0"/>
      <w:marRight w:val="0"/>
      <w:marTop w:val="0"/>
      <w:marBottom w:val="0"/>
      <w:divBdr>
        <w:top w:val="none" w:sz="0" w:space="0" w:color="auto"/>
        <w:left w:val="none" w:sz="0" w:space="0" w:color="auto"/>
        <w:bottom w:val="none" w:sz="0" w:space="0" w:color="auto"/>
        <w:right w:val="none" w:sz="0" w:space="0" w:color="auto"/>
      </w:divBdr>
      <w:divsChild>
        <w:div w:id="378550670">
          <w:marLeft w:val="0"/>
          <w:marRight w:val="0"/>
          <w:marTop w:val="0"/>
          <w:marBottom w:val="0"/>
          <w:divBdr>
            <w:top w:val="none" w:sz="0" w:space="0" w:color="auto"/>
            <w:left w:val="none" w:sz="0" w:space="0" w:color="auto"/>
            <w:bottom w:val="none" w:sz="0" w:space="0" w:color="auto"/>
            <w:right w:val="none" w:sz="0" w:space="0" w:color="auto"/>
          </w:divBdr>
        </w:div>
        <w:div w:id="2080129664">
          <w:marLeft w:val="240"/>
          <w:marRight w:val="0"/>
          <w:marTop w:val="0"/>
          <w:marBottom w:val="0"/>
          <w:divBdr>
            <w:top w:val="none" w:sz="0" w:space="0" w:color="auto"/>
            <w:left w:val="none" w:sz="0" w:space="0" w:color="auto"/>
            <w:bottom w:val="none" w:sz="0" w:space="0" w:color="auto"/>
            <w:right w:val="none" w:sz="0" w:space="0" w:color="auto"/>
          </w:divBdr>
          <w:divsChild>
            <w:div w:id="59330389">
              <w:marLeft w:val="0"/>
              <w:marRight w:val="0"/>
              <w:marTop w:val="0"/>
              <w:marBottom w:val="0"/>
              <w:divBdr>
                <w:top w:val="none" w:sz="0" w:space="0" w:color="auto"/>
                <w:left w:val="none" w:sz="0" w:space="0" w:color="auto"/>
                <w:bottom w:val="none" w:sz="0" w:space="0" w:color="auto"/>
                <w:right w:val="none" w:sz="0" w:space="0" w:color="auto"/>
              </w:divBdr>
            </w:div>
            <w:div w:id="580337858">
              <w:marLeft w:val="0"/>
              <w:marRight w:val="0"/>
              <w:marTop w:val="0"/>
              <w:marBottom w:val="0"/>
              <w:divBdr>
                <w:top w:val="none" w:sz="0" w:space="0" w:color="auto"/>
                <w:left w:val="none" w:sz="0" w:space="0" w:color="auto"/>
                <w:bottom w:val="none" w:sz="0" w:space="0" w:color="auto"/>
                <w:right w:val="none" w:sz="0" w:space="0" w:color="auto"/>
              </w:divBdr>
            </w:div>
            <w:div w:id="1889804042">
              <w:marLeft w:val="0"/>
              <w:marRight w:val="0"/>
              <w:marTop w:val="0"/>
              <w:marBottom w:val="0"/>
              <w:divBdr>
                <w:top w:val="none" w:sz="0" w:space="0" w:color="auto"/>
                <w:left w:val="none" w:sz="0" w:space="0" w:color="auto"/>
                <w:bottom w:val="none" w:sz="0" w:space="0" w:color="auto"/>
                <w:right w:val="none" w:sz="0" w:space="0" w:color="auto"/>
              </w:divBdr>
            </w:div>
            <w:div w:id="1312178719">
              <w:marLeft w:val="0"/>
              <w:marRight w:val="0"/>
              <w:marTop w:val="0"/>
              <w:marBottom w:val="0"/>
              <w:divBdr>
                <w:top w:val="none" w:sz="0" w:space="0" w:color="auto"/>
                <w:left w:val="none" w:sz="0" w:space="0" w:color="auto"/>
                <w:bottom w:val="none" w:sz="0" w:space="0" w:color="auto"/>
                <w:right w:val="none" w:sz="0" w:space="0" w:color="auto"/>
              </w:divBdr>
            </w:div>
            <w:div w:id="782307626">
              <w:marLeft w:val="0"/>
              <w:marRight w:val="0"/>
              <w:marTop w:val="0"/>
              <w:marBottom w:val="0"/>
              <w:divBdr>
                <w:top w:val="none" w:sz="0" w:space="0" w:color="auto"/>
                <w:left w:val="none" w:sz="0" w:space="0" w:color="auto"/>
                <w:bottom w:val="none" w:sz="0" w:space="0" w:color="auto"/>
                <w:right w:val="none" w:sz="0" w:space="0" w:color="auto"/>
              </w:divBdr>
            </w:div>
          </w:divsChild>
        </w:div>
        <w:div w:id="908541629">
          <w:marLeft w:val="0"/>
          <w:marRight w:val="0"/>
          <w:marTop w:val="0"/>
          <w:marBottom w:val="0"/>
          <w:divBdr>
            <w:top w:val="none" w:sz="0" w:space="0" w:color="auto"/>
            <w:left w:val="none" w:sz="0" w:space="0" w:color="auto"/>
            <w:bottom w:val="none" w:sz="0" w:space="0" w:color="auto"/>
            <w:right w:val="none" w:sz="0" w:space="0" w:color="auto"/>
          </w:divBdr>
        </w:div>
      </w:divsChild>
    </w:div>
    <w:div w:id="1786384608">
      <w:bodyDiv w:val="1"/>
      <w:marLeft w:val="0"/>
      <w:marRight w:val="0"/>
      <w:marTop w:val="0"/>
      <w:marBottom w:val="0"/>
      <w:divBdr>
        <w:top w:val="none" w:sz="0" w:space="0" w:color="auto"/>
        <w:left w:val="none" w:sz="0" w:space="0" w:color="auto"/>
        <w:bottom w:val="none" w:sz="0" w:space="0" w:color="auto"/>
        <w:right w:val="none" w:sz="0" w:space="0" w:color="auto"/>
      </w:divBdr>
      <w:divsChild>
        <w:div w:id="601109667">
          <w:marLeft w:val="0"/>
          <w:marRight w:val="0"/>
          <w:marTop w:val="0"/>
          <w:marBottom w:val="0"/>
          <w:divBdr>
            <w:top w:val="none" w:sz="0" w:space="0" w:color="auto"/>
            <w:left w:val="none" w:sz="0" w:space="0" w:color="auto"/>
            <w:bottom w:val="none" w:sz="0" w:space="0" w:color="auto"/>
            <w:right w:val="none" w:sz="0" w:space="0" w:color="auto"/>
          </w:divBdr>
        </w:div>
        <w:div w:id="1051417313">
          <w:marLeft w:val="240"/>
          <w:marRight w:val="0"/>
          <w:marTop w:val="0"/>
          <w:marBottom w:val="0"/>
          <w:divBdr>
            <w:top w:val="none" w:sz="0" w:space="0" w:color="auto"/>
            <w:left w:val="none" w:sz="0" w:space="0" w:color="auto"/>
            <w:bottom w:val="none" w:sz="0" w:space="0" w:color="auto"/>
            <w:right w:val="none" w:sz="0" w:space="0" w:color="auto"/>
          </w:divBdr>
          <w:divsChild>
            <w:div w:id="1463499158">
              <w:marLeft w:val="0"/>
              <w:marRight w:val="0"/>
              <w:marTop w:val="0"/>
              <w:marBottom w:val="0"/>
              <w:divBdr>
                <w:top w:val="none" w:sz="0" w:space="0" w:color="auto"/>
                <w:left w:val="none" w:sz="0" w:space="0" w:color="auto"/>
                <w:bottom w:val="none" w:sz="0" w:space="0" w:color="auto"/>
                <w:right w:val="none" w:sz="0" w:space="0" w:color="auto"/>
              </w:divBdr>
            </w:div>
            <w:div w:id="1001855421">
              <w:marLeft w:val="0"/>
              <w:marRight w:val="0"/>
              <w:marTop w:val="0"/>
              <w:marBottom w:val="0"/>
              <w:divBdr>
                <w:top w:val="none" w:sz="0" w:space="0" w:color="auto"/>
                <w:left w:val="none" w:sz="0" w:space="0" w:color="auto"/>
                <w:bottom w:val="none" w:sz="0" w:space="0" w:color="auto"/>
                <w:right w:val="none" w:sz="0" w:space="0" w:color="auto"/>
              </w:divBdr>
            </w:div>
            <w:div w:id="146558680">
              <w:marLeft w:val="0"/>
              <w:marRight w:val="0"/>
              <w:marTop w:val="0"/>
              <w:marBottom w:val="0"/>
              <w:divBdr>
                <w:top w:val="none" w:sz="0" w:space="0" w:color="auto"/>
                <w:left w:val="none" w:sz="0" w:space="0" w:color="auto"/>
                <w:bottom w:val="none" w:sz="0" w:space="0" w:color="auto"/>
                <w:right w:val="none" w:sz="0" w:space="0" w:color="auto"/>
              </w:divBdr>
            </w:div>
            <w:div w:id="1148131617">
              <w:marLeft w:val="0"/>
              <w:marRight w:val="0"/>
              <w:marTop w:val="0"/>
              <w:marBottom w:val="0"/>
              <w:divBdr>
                <w:top w:val="none" w:sz="0" w:space="0" w:color="auto"/>
                <w:left w:val="none" w:sz="0" w:space="0" w:color="auto"/>
                <w:bottom w:val="none" w:sz="0" w:space="0" w:color="auto"/>
                <w:right w:val="none" w:sz="0" w:space="0" w:color="auto"/>
              </w:divBdr>
            </w:div>
            <w:div w:id="538278021">
              <w:marLeft w:val="0"/>
              <w:marRight w:val="0"/>
              <w:marTop w:val="0"/>
              <w:marBottom w:val="0"/>
              <w:divBdr>
                <w:top w:val="none" w:sz="0" w:space="0" w:color="auto"/>
                <w:left w:val="none" w:sz="0" w:space="0" w:color="auto"/>
                <w:bottom w:val="none" w:sz="0" w:space="0" w:color="auto"/>
                <w:right w:val="none" w:sz="0" w:space="0" w:color="auto"/>
              </w:divBdr>
            </w:div>
          </w:divsChild>
        </w:div>
        <w:div w:id="90471906">
          <w:marLeft w:val="0"/>
          <w:marRight w:val="0"/>
          <w:marTop w:val="0"/>
          <w:marBottom w:val="0"/>
          <w:divBdr>
            <w:top w:val="none" w:sz="0" w:space="0" w:color="auto"/>
            <w:left w:val="none" w:sz="0" w:space="0" w:color="auto"/>
            <w:bottom w:val="none" w:sz="0" w:space="0" w:color="auto"/>
            <w:right w:val="none" w:sz="0" w:space="0" w:color="auto"/>
          </w:divBdr>
        </w:div>
      </w:divsChild>
    </w:div>
    <w:div w:id="1856963477">
      <w:bodyDiv w:val="1"/>
      <w:marLeft w:val="0"/>
      <w:marRight w:val="0"/>
      <w:marTop w:val="0"/>
      <w:marBottom w:val="0"/>
      <w:divBdr>
        <w:top w:val="none" w:sz="0" w:space="0" w:color="auto"/>
        <w:left w:val="none" w:sz="0" w:space="0" w:color="auto"/>
        <w:bottom w:val="none" w:sz="0" w:space="0" w:color="auto"/>
        <w:right w:val="none" w:sz="0" w:space="0" w:color="auto"/>
      </w:divBdr>
    </w:div>
    <w:div w:id="1939944635">
      <w:bodyDiv w:val="1"/>
      <w:marLeft w:val="0"/>
      <w:marRight w:val="0"/>
      <w:marTop w:val="0"/>
      <w:marBottom w:val="0"/>
      <w:divBdr>
        <w:top w:val="none" w:sz="0" w:space="0" w:color="auto"/>
        <w:left w:val="none" w:sz="0" w:space="0" w:color="auto"/>
        <w:bottom w:val="none" w:sz="0" w:space="0" w:color="auto"/>
        <w:right w:val="none" w:sz="0" w:space="0" w:color="auto"/>
      </w:divBdr>
    </w:div>
    <w:div w:id="2042704205">
      <w:bodyDiv w:val="1"/>
      <w:marLeft w:val="0"/>
      <w:marRight w:val="0"/>
      <w:marTop w:val="0"/>
      <w:marBottom w:val="0"/>
      <w:divBdr>
        <w:top w:val="none" w:sz="0" w:space="0" w:color="auto"/>
        <w:left w:val="none" w:sz="0" w:space="0" w:color="auto"/>
        <w:bottom w:val="none" w:sz="0" w:space="0" w:color="auto"/>
        <w:right w:val="none" w:sz="0" w:space="0" w:color="auto"/>
      </w:divBdr>
      <w:divsChild>
        <w:div w:id="573928460">
          <w:marLeft w:val="0"/>
          <w:marRight w:val="0"/>
          <w:marTop w:val="0"/>
          <w:marBottom w:val="0"/>
          <w:divBdr>
            <w:top w:val="none" w:sz="0" w:space="0" w:color="auto"/>
            <w:left w:val="none" w:sz="0" w:space="0" w:color="auto"/>
            <w:bottom w:val="none" w:sz="0" w:space="0" w:color="auto"/>
            <w:right w:val="none" w:sz="0" w:space="0" w:color="auto"/>
          </w:divBdr>
          <w:divsChild>
            <w:div w:id="676470410">
              <w:marLeft w:val="0"/>
              <w:marRight w:val="0"/>
              <w:marTop w:val="0"/>
              <w:marBottom w:val="0"/>
              <w:divBdr>
                <w:top w:val="none" w:sz="0" w:space="0" w:color="auto"/>
                <w:left w:val="none" w:sz="0" w:space="0" w:color="auto"/>
                <w:bottom w:val="none" w:sz="0" w:space="0" w:color="auto"/>
                <w:right w:val="none" w:sz="0" w:space="0" w:color="auto"/>
              </w:divBdr>
            </w:div>
          </w:divsChild>
        </w:div>
        <w:div w:id="1971086281">
          <w:marLeft w:val="0"/>
          <w:marRight w:val="0"/>
          <w:marTop w:val="0"/>
          <w:marBottom w:val="0"/>
          <w:divBdr>
            <w:top w:val="none" w:sz="0" w:space="0" w:color="auto"/>
            <w:left w:val="none" w:sz="0" w:space="0" w:color="auto"/>
            <w:bottom w:val="none" w:sz="0" w:space="0" w:color="auto"/>
            <w:right w:val="none" w:sz="0" w:space="0" w:color="auto"/>
          </w:divBdr>
          <w:divsChild>
            <w:div w:id="1227759541">
              <w:marLeft w:val="0"/>
              <w:marRight w:val="0"/>
              <w:marTop w:val="0"/>
              <w:marBottom w:val="0"/>
              <w:divBdr>
                <w:top w:val="none" w:sz="0" w:space="0" w:color="auto"/>
                <w:left w:val="none" w:sz="0" w:space="0" w:color="auto"/>
                <w:bottom w:val="none" w:sz="0" w:space="0" w:color="auto"/>
                <w:right w:val="none" w:sz="0" w:space="0" w:color="auto"/>
              </w:divBdr>
              <w:divsChild>
                <w:div w:id="43340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763662">
          <w:marLeft w:val="0"/>
          <w:marRight w:val="0"/>
          <w:marTop w:val="0"/>
          <w:marBottom w:val="0"/>
          <w:divBdr>
            <w:top w:val="none" w:sz="0" w:space="0" w:color="auto"/>
            <w:left w:val="none" w:sz="0" w:space="0" w:color="auto"/>
            <w:bottom w:val="none" w:sz="0" w:space="0" w:color="auto"/>
            <w:right w:val="none" w:sz="0" w:space="0" w:color="auto"/>
          </w:divBdr>
          <w:divsChild>
            <w:div w:id="1987203060">
              <w:marLeft w:val="0"/>
              <w:marRight w:val="0"/>
              <w:marTop w:val="0"/>
              <w:marBottom w:val="0"/>
              <w:divBdr>
                <w:top w:val="none" w:sz="0" w:space="0" w:color="auto"/>
                <w:left w:val="none" w:sz="0" w:space="0" w:color="auto"/>
                <w:bottom w:val="none" w:sz="0" w:space="0" w:color="auto"/>
                <w:right w:val="none" w:sz="0" w:space="0" w:color="auto"/>
              </w:divBdr>
              <w:divsChild>
                <w:div w:id="119480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971631">
          <w:marLeft w:val="0"/>
          <w:marRight w:val="0"/>
          <w:marTop w:val="0"/>
          <w:marBottom w:val="0"/>
          <w:divBdr>
            <w:top w:val="none" w:sz="0" w:space="0" w:color="auto"/>
            <w:left w:val="none" w:sz="0" w:space="0" w:color="auto"/>
            <w:bottom w:val="none" w:sz="0" w:space="0" w:color="auto"/>
            <w:right w:val="none" w:sz="0" w:space="0" w:color="auto"/>
          </w:divBdr>
          <w:divsChild>
            <w:div w:id="1302541193">
              <w:marLeft w:val="0"/>
              <w:marRight w:val="0"/>
              <w:marTop w:val="0"/>
              <w:marBottom w:val="0"/>
              <w:divBdr>
                <w:top w:val="none" w:sz="0" w:space="0" w:color="auto"/>
                <w:left w:val="none" w:sz="0" w:space="0" w:color="auto"/>
                <w:bottom w:val="none" w:sz="0" w:space="0" w:color="auto"/>
                <w:right w:val="none" w:sz="0" w:space="0" w:color="auto"/>
              </w:divBdr>
              <w:divsChild>
                <w:div w:id="12731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920823">
          <w:marLeft w:val="0"/>
          <w:marRight w:val="0"/>
          <w:marTop w:val="0"/>
          <w:marBottom w:val="0"/>
          <w:divBdr>
            <w:top w:val="none" w:sz="0" w:space="0" w:color="auto"/>
            <w:left w:val="none" w:sz="0" w:space="0" w:color="auto"/>
            <w:bottom w:val="none" w:sz="0" w:space="0" w:color="auto"/>
            <w:right w:val="none" w:sz="0" w:space="0" w:color="auto"/>
          </w:divBdr>
          <w:divsChild>
            <w:div w:id="1624144698">
              <w:marLeft w:val="0"/>
              <w:marRight w:val="0"/>
              <w:marTop w:val="0"/>
              <w:marBottom w:val="0"/>
              <w:divBdr>
                <w:top w:val="none" w:sz="0" w:space="0" w:color="auto"/>
                <w:left w:val="none" w:sz="0" w:space="0" w:color="auto"/>
                <w:bottom w:val="none" w:sz="0" w:space="0" w:color="auto"/>
                <w:right w:val="none" w:sz="0" w:space="0" w:color="auto"/>
              </w:divBdr>
              <w:divsChild>
                <w:div w:id="178068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185861">
          <w:marLeft w:val="0"/>
          <w:marRight w:val="0"/>
          <w:marTop w:val="0"/>
          <w:marBottom w:val="0"/>
          <w:divBdr>
            <w:top w:val="none" w:sz="0" w:space="0" w:color="auto"/>
            <w:left w:val="none" w:sz="0" w:space="0" w:color="auto"/>
            <w:bottom w:val="none" w:sz="0" w:space="0" w:color="auto"/>
            <w:right w:val="none" w:sz="0" w:space="0" w:color="auto"/>
          </w:divBdr>
          <w:divsChild>
            <w:div w:id="2127499534">
              <w:marLeft w:val="0"/>
              <w:marRight w:val="0"/>
              <w:marTop w:val="0"/>
              <w:marBottom w:val="0"/>
              <w:divBdr>
                <w:top w:val="none" w:sz="0" w:space="0" w:color="auto"/>
                <w:left w:val="none" w:sz="0" w:space="0" w:color="auto"/>
                <w:bottom w:val="none" w:sz="0" w:space="0" w:color="auto"/>
                <w:right w:val="none" w:sz="0" w:space="0" w:color="auto"/>
              </w:divBdr>
              <w:divsChild>
                <w:div w:id="1824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598222">
          <w:marLeft w:val="0"/>
          <w:marRight w:val="0"/>
          <w:marTop w:val="0"/>
          <w:marBottom w:val="0"/>
          <w:divBdr>
            <w:top w:val="none" w:sz="0" w:space="0" w:color="auto"/>
            <w:left w:val="none" w:sz="0" w:space="0" w:color="auto"/>
            <w:bottom w:val="none" w:sz="0" w:space="0" w:color="auto"/>
            <w:right w:val="none" w:sz="0" w:space="0" w:color="auto"/>
          </w:divBdr>
          <w:divsChild>
            <w:div w:id="633487543">
              <w:marLeft w:val="0"/>
              <w:marRight w:val="0"/>
              <w:marTop w:val="0"/>
              <w:marBottom w:val="0"/>
              <w:divBdr>
                <w:top w:val="none" w:sz="0" w:space="0" w:color="auto"/>
                <w:left w:val="none" w:sz="0" w:space="0" w:color="auto"/>
                <w:bottom w:val="none" w:sz="0" w:space="0" w:color="auto"/>
                <w:right w:val="none" w:sz="0" w:space="0" w:color="auto"/>
              </w:divBdr>
              <w:divsChild>
                <w:div w:id="56506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99411">
          <w:marLeft w:val="0"/>
          <w:marRight w:val="0"/>
          <w:marTop w:val="0"/>
          <w:marBottom w:val="0"/>
          <w:divBdr>
            <w:top w:val="none" w:sz="0" w:space="0" w:color="auto"/>
            <w:left w:val="none" w:sz="0" w:space="0" w:color="auto"/>
            <w:bottom w:val="none" w:sz="0" w:space="0" w:color="auto"/>
            <w:right w:val="none" w:sz="0" w:space="0" w:color="auto"/>
          </w:divBdr>
          <w:divsChild>
            <w:div w:id="192808973">
              <w:marLeft w:val="0"/>
              <w:marRight w:val="0"/>
              <w:marTop w:val="0"/>
              <w:marBottom w:val="0"/>
              <w:divBdr>
                <w:top w:val="none" w:sz="0" w:space="0" w:color="auto"/>
                <w:left w:val="none" w:sz="0" w:space="0" w:color="auto"/>
                <w:bottom w:val="none" w:sz="0" w:space="0" w:color="auto"/>
                <w:right w:val="none" w:sz="0" w:space="0" w:color="auto"/>
              </w:divBdr>
              <w:divsChild>
                <w:div w:id="19172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054086">
          <w:marLeft w:val="0"/>
          <w:marRight w:val="0"/>
          <w:marTop w:val="0"/>
          <w:marBottom w:val="0"/>
          <w:divBdr>
            <w:top w:val="none" w:sz="0" w:space="0" w:color="auto"/>
            <w:left w:val="none" w:sz="0" w:space="0" w:color="auto"/>
            <w:bottom w:val="none" w:sz="0" w:space="0" w:color="auto"/>
            <w:right w:val="none" w:sz="0" w:space="0" w:color="auto"/>
          </w:divBdr>
          <w:divsChild>
            <w:div w:id="542713639">
              <w:marLeft w:val="0"/>
              <w:marRight w:val="0"/>
              <w:marTop w:val="0"/>
              <w:marBottom w:val="0"/>
              <w:divBdr>
                <w:top w:val="none" w:sz="0" w:space="0" w:color="auto"/>
                <w:left w:val="none" w:sz="0" w:space="0" w:color="auto"/>
                <w:bottom w:val="none" w:sz="0" w:space="0" w:color="auto"/>
                <w:right w:val="none" w:sz="0" w:space="0" w:color="auto"/>
              </w:divBdr>
              <w:divsChild>
                <w:div w:id="879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575532">
          <w:marLeft w:val="0"/>
          <w:marRight w:val="0"/>
          <w:marTop w:val="0"/>
          <w:marBottom w:val="0"/>
          <w:divBdr>
            <w:top w:val="none" w:sz="0" w:space="0" w:color="auto"/>
            <w:left w:val="none" w:sz="0" w:space="0" w:color="auto"/>
            <w:bottom w:val="none" w:sz="0" w:space="0" w:color="auto"/>
            <w:right w:val="none" w:sz="0" w:space="0" w:color="auto"/>
          </w:divBdr>
          <w:divsChild>
            <w:div w:id="1570578565">
              <w:marLeft w:val="0"/>
              <w:marRight w:val="0"/>
              <w:marTop w:val="0"/>
              <w:marBottom w:val="0"/>
              <w:divBdr>
                <w:top w:val="none" w:sz="0" w:space="0" w:color="auto"/>
                <w:left w:val="none" w:sz="0" w:space="0" w:color="auto"/>
                <w:bottom w:val="none" w:sz="0" w:space="0" w:color="auto"/>
                <w:right w:val="none" w:sz="0" w:space="0" w:color="auto"/>
              </w:divBdr>
              <w:divsChild>
                <w:div w:id="735275812">
                  <w:marLeft w:val="0"/>
                  <w:marRight w:val="0"/>
                  <w:marTop w:val="0"/>
                  <w:marBottom w:val="0"/>
                  <w:divBdr>
                    <w:top w:val="none" w:sz="0" w:space="0" w:color="auto"/>
                    <w:left w:val="none" w:sz="0" w:space="0" w:color="auto"/>
                    <w:bottom w:val="none" w:sz="0" w:space="0" w:color="auto"/>
                    <w:right w:val="none" w:sz="0" w:space="0" w:color="auto"/>
                  </w:divBdr>
                </w:div>
                <w:div w:id="181655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90563">
          <w:marLeft w:val="0"/>
          <w:marRight w:val="0"/>
          <w:marTop w:val="0"/>
          <w:marBottom w:val="0"/>
          <w:divBdr>
            <w:top w:val="none" w:sz="0" w:space="0" w:color="auto"/>
            <w:left w:val="none" w:sz="0" w:space="0" w:color="auto"/>
            <w:bottom w:val="none" w:sz="0" w:space="0" w:color="auto"/>
            <w:right w:val="none" w:sz="0" w:space="0" w:color="auto"/>
          </w:divBdr>
          <w:divsChild>
            <w:div w:id="822771480">
              <w:marLeft w:val="0"/>
              <w:marRight w:val="0"/>
              <w:marTop w:val="0"/>
              <w:marBottom w:val="0"/>
              <w:divBdr>
                <w:top w:val="none" w:sz="0" w:space="0" w:color="auto"/>
                <w:left w:val="none" w:sz="0" w:space="0" w:color="auto"/>
                <w:bottom w:val="none" w:sz="0" w:space="0" w:color="auto"/>
                <w:right w:val="none" w:sz="0" w:space="0" w:color="auto"/>
              </w:divBdr>
              <w:divsChild>
                <w:div w:id="548884192">
                  <w:marLeft w:val="0"/>
                  <w:marRight w:val="0"/>
                  <w:marTop w:val="0"/>
                  <w:marBottom w:val="0"/>
                  <w:divBdr>
                    <w:top w:val="none" w:sz="0" w:space="0" w:color="auto"/>
                    <w:left w:val="none" w:sz="0" w:space="0" w:color="auto"/>
                    <w:bottom w:val="none" w:sz="0" w:space="0" w:color="auto"/>
                    <w:right w:val="none" w:sz="0" w:space="0" w:color="auto"/>
                  </w:divBdr>
                </w:div>
                <w:div w:id="4294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312296">
          <w:marLeft w:val="0"/>
          <w:marRight w:val="0"/>
          <w:marTop w:val="0"/>
          <w:marBottom w:val="0"/>
          <w:divBdr>
            <w:top w:val="none" w:sz="0" w:space="0" w:color="auto"/>
            <w:left w:val="none" w:sz="0" w:space="0" w:color="auto"/>
            <w:bottom w:val="none" w:sz="0" w:space="0" w:color="auto"/>
            <w:right w:val="none" w:sz="0" w:space="0" w:color="auto"/>
          </w:divBdr>
          <w:divsChild>
            <w:div w:id="727538703">
              <w:marLeft w:val="0"/>
              <w:marRight w:val="0"/>
              <w:marTop w:val="0"/>
              <w:marBottom w:val="0"/>
              <w:divBdr>
                <w:top w:val="none" w:sz="0" w:space="0" w:color="auto"/>
                <w:left w:val="none" w:sz="0" w:space="0" w:color="auto"/>
                <w:bottom w:val="none" w:sz="0" w:space="0" w:color="auto"/>
                <w:right w:val="none" w:sz="0" w:space="0" w:color="auto"/>
              </w:divBdr>
              <w:divsChild>
                <w:div w:id="165591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722107">
          <w:marLeft w:val="0"/>
          <w:marRight w:val="0"/>
          <w:marTop w:val="0"/>
          <w:marBottom w:val="0"/>
          <w:divBdr>
            <w:top w:val="none" w:sz="0" w:space="0" w:color="auto"/>
            <w:left w:val="none" w:sz="0" w:space="0" w:color="auto"/>
            <w:bottom w:val="none" w:sz="0" w:space="0" w:color="auto"/>
            <w:right w:val="none" w:sz="0" w:space="0" w:color="auto"/>
          </w:divBdr>
          <w:divsChild>
            <w:div w:id="1855997216">
              <w:marLeft w:val="0"/>
              <w:marRight w:val="0"/>
              <w:marTop w:val="0"/>
              <w:marBottom w:val="0"/>
              <w:divBdr>
                <w:top w:val="none" w:sz="0" w:space="0" w:color="auto"/>
                <w:left w:val="none" w:sz="0" w:space="0" w:color="auto"/>
                <w:bottom w:val="none" w:sz="0" w:space="0" w:color="auto"/>
                <w:right w:val="none" w:sz="0" w:space="0" w:color="auto"/>
              </w:divBdr>
              <w:divsChild>
                <w:div w:id="121512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26058">
          <w:marLeft w:val="0"/>
          <w:marRight w:val="0"/>
          <w:marTop w:val="0"/>
          <w:marBottom w:val="0"/>
          <w:divBdr>
            <w:top w:val="none" w:sz="0" w:space="0" w:color="auto"/>
            <w:left w:val="none" w:sz="0" w:space="0" w:color="auto"/>
            <w:bottom w:val="none" w:sz="0" w:space="0" w:color="auto"/>
            <w:right w:val="none" w:sz="0" w:space="0" w:color="auto"/>
          </w:divBdr>
          <w:divsChild>
            <w:div w:id="179127291">
              <w:marLeft w:val="0"/>
              <w:marRight w:val="0"/>
              <w:marTop w:val="0"/>
              <w:marBottom w:val="0"/>
              <w:divBdr>
                <w:top w:val="none" w:sz="0" w:space="0" w:color="auto"/>
                <w:left w:val="none" w:sz="0" w:space="0" w:color="auto"/>
                <w:bottom w:val="none" w:sz="0" w:space="0" w:color="auto"/>
                <w:right w:val="none" w:sz="0" w:space="0" w:color="auto"/>
              </w:divBdr>
              <w:divsChild>
                <w:div w:id="541669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354418">
          <w:marLeft w:val="0"/>
          <w:marRight w:val="0"/>
          <w:marTop w:val="0"/>
          <w:marBottom w:val="0"/>
          <w:divBdr>
            <w:top w:val="none" w:sz="0" w:space="0" w:color="auto"/>
            <w:left w:val="none" w:sz="0" w:space="0" w:color="auto"/>
            <w:bottom w:val="none" w:sz="0" w:space="0" w:color="auto"/>
            <w:right w:val="none" w:sz="0" w:space="0" w:color="auto"/>
          </w:divBdr>
          <w:divsChild>
            <w:div w:id="670908492">
              <w:marLeft w:val="0"/>
              <w:marRight w:val="0"/>
              <w:marTop w:val="0"/>
              <w:marBottom w:val="0"/>
              <w:divBdr>
                <w:top w:val="none" w:sz="0" w:space="0" w:color="auto"/>
                <w:left w:val="none" w:sz="0" w:space="0" w:color="auto"/>
                <w:bottom w:val="none" w:sz="0" w:space="0" w:color="auto"/>
                <w:right w:val="none" w:sz="0" w:space="0" w:color="auto"/>
              </w:divBdr>
              <w:divsChild>
                <w:div w:id="62404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020142">
          <w:marLeft w:val="0"/>
          <w:marRight w:val="0"/>
          <w:marTop w:val="0"/>
          <w:marBottom w:val="0"/>
          <w:divBdr>
            <w:top w:val="none" w:sz="0" w:space="0" w:color="auto"/>
            <w:left w:val="none" w:sz="0" w:space="0" w:color="auto"/>
            <w:bottom w:val="none" w:sz="0" w:space="0" w:color="auto"/>
            <w:right w:val="none" w:sz="0" w:space="0" w:color="auto"/>
          </w:divBdr>
          <w:divsChild>
            <w:div w:id="784664958">
              <w:marLeft w:val="0"/>
              <w:marRight w:val="0"/>
              <w:marTop w:val="0"/>
              <w:marBottom w:val="0"/>
              <w:divBdr>
                <w:top w:val="none" w:sz="0" w:space="0" w:color="auto"/>
                <w:left w:val="none" w:sz="0" w:space="0" w:color="auto"/>
                <w:bottom w:val="none" w:sz="0" w:space="0" w:color="auto"/>
                <w:right w:val="none" w:sz="0" w:space="0" w:color="auto"/>
              </w:divBdr>
              <w:divsChild>
                <w:div w:id="369653967">
                  <w:marLeft w:val="0"/>
                  <w:marRight w:val="0"/>
                  <w:marTop w:val="0"/>
                  <w:marBottom w:val="0"/>
                  <w:divBdr>
                    <w:top w:val="none" w:sz="0" w:space="0" w:color="auto"/>
                    <w:left w:val="none" w:sz="0" w:space="0" w:color="auto"/>
                    <w:bottom w:val="none" w:sz="0" w:space="0" w:color="auto"/>
                    <w:right w:val="none" w:sz="0" w:space="0" w:color="auto"/>
                  </w:divBdr>
                </w:div>
                <w:div w:id="1322198281">
                  <w:marLeft w:val="0"/>
                  <w:marRight w:val="0"/>
                  <w:marTop w:val="0"/>
                  <w:marBottom w:val="0"/>
                  <w:divBdr>
                    <w:top w:val="none" w:sz="0" w:space="0" w:color="auto"/>
                    <w:left w:val="none" w:sz="0" w:space="0" w:color="auto"/>
                    <w:bottom w:val="none" w:sz="0" w:space="0" w:color="auto"/>
                    <w:right w:val="none" w:sz="0" w:space="0" w:color="auto"/>
                  </w:divBdr>
                </w:div>
                <w:div w:id="170663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784205">
          <w:marLeft w:val="0"/>
          <w:marRight w:val="0"/>
          <w:marTop w:val="0"/>
          <w:marBottom w:val="0"/>
          <w:divBdr>
            <w:top w:val="none" w:sz="0" w:space="0" w:color="auto"/>
            <w:left w:val="none" w:sz="0" w:space="0" w:color="auto"/>
            <w:bottom w:val="none" w:sz="0" w:space="0" w:color="auto"/>
            <w:right w:val="none" w:sz="0" w:space="0" w:color="auto"/>
          </w:divBdr>
          <w:divsChild>
            <w:div w:id="1502089552">
              <w:marLeft w:val="0"/>
              <w:marRight w:val="0"/>
              <w:marTop w:val="0"/>
              <w:marBottom w:val="0"/>
              <w:divBdr>
                <w:top w:val="none" w:sz="0" w:space="0" w:color="auto"/>
                <w:left w:val="none" w:sz="0" w:space="0" w:color="auto"/>
                <w:bottom w:val="none" w:sz="0" w:space="0" w:color="auto"/>
                <w:right w:val="none" w:sz="0" w:space="0" w:color="auto"/>
              </w:divBdr>
              <w:divsChild>
                <w:div w:id="186328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190204">
          <w:marLeft w:val="0"/>
          <w:marRight w:val="0"/>
          <w:marTop w:val="0"/>
          <w:marBottom w:val="0"/>
          <w:divBdr>
            <w:top w:val="none" w:sz="0" w:space="0" w:color="auto"/>
            <w:left w:val="none" w:sz="0" w:space="0" w:color="auto"/>
            <w:bottom w:val="none" w:sz="0" w:space="0" w:color="auto"/>
            <w:right w:val="none" w:sz="0" w:space="0" w:color="auto"/>
          </w:divBdr>
          <w:divsChild>
            <w:div w:id="1130592434">
              <w:marLeft w:val="0"/>
              <w:marRight w:val="0"/>
              <w:marTop w:val="0"/>
              <w:marBottom w:val="0"/>
              <w:divBdr>
                <w:top w:val="none" w:sz="0" w:space="0" w:color="auto"/>
                <w:left w:val="none" w:sz="0" w:space="0" w:color="auto"/>
                <w:bottom w:val="none" w:sz="0" w:space="0" w:color="auto"/>
                <w:right w:val="none" w:sz="0" w:space="0" w:color="auto"/>
              </w:divBdr>
              <w:divsChild>
                <w:div w:id="170527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770713">
          <w:marLeft w:val="0"/>
          <w:marRight w:val="0"/>
          <w:marTop w:val="0"/>
          <w:marBottom w:val="0"/>
          <w:divBdr>
            <w:top w:val="none" w:sz="0" w:space="0" w:color="auto"/>
            <w:left w:val="none" w:sz="0" w:space="0" w:color="auto"/>
            <w:bottom w:val="none" w:sz="0" w:space="0" w:color="auto"/>
            <w:right w:val="none" w:sz="0" w:space="0" w:color="auto"/>
          </w:divBdr>
          <w:divsChild>
            <w:div w:id="374886348">
              <w:marLeft w:val="0"/>
              <w:marRight w:val="0"/>
              <w:marTop w:val="0"/>
              <w:marBottom w:val="0"/>
              <w:divBdr>
                <w:top w:val="none" w:sz="0" w:space="0" w:color="auto"/>
                <w:left w:val="none" w:sz="0" w:space="0" w:color="auto"/>
                <w:bottom w:val="none" w:sz="0" w:space="0" w:color="auto"/>
                <w:right w:val="none" w:sz="0" w:space="0" w:color="auto"/>
              </w:divBdr>
              <w:divsChild>
                <w:div w:id="29236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421461">
          <w:marLeft w:val="0"/>
          <w:marRight w:val="0"/>
          <w:marTop w:val="0"/>
          <w:marBottom w:val="0"/>
          <w:divBdr>
            <w:top w:val="none" w:sz="0" w:space="0" w:color="auto"/>
            <w:left w:val="none" w:sz="0" w:space="0" w:color="auto"/>
            <w:bottom w:val="none" w:sz="0" w:space="0" w:color="auto"/>
            <w:right w:val="none" w:sz="0" w:space="0" w:color="auto"/>
          </w:divBdr>
          <w:divsChild>
            <w:div w:id="1241525681">
              <w:marLeft w:val="0"/>
              <w:marRight w:val="0"/>
              <w:marTop w:val="0"/>
              <w:marBottom w:val="0"/>
              <w:divBdr>
                <w:top w:val="none" w:sz="0" w:space="0" w:color="auto"/>
                <w:left w:val="none" w:sz="0" w:space="0" w:color="auto"/>
                <w:bottom w:val="none" w:sz="0" w:space="0" w:color="auto"/>
                <w:right w:val="none" w:sz="0" w:space="0" w:color="auto"/>
              </w:divBdr>
              <w:divsChild>
                <w:div w:id="211389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351942">
          <w:marLeft w:val="0"/>
          <w:marRight w:val="0"/>
          <w:marTop w:val="0"/>
          <w:marBottom w:val="0"/>
          <w:divBdr>
            <w:top w:val="none" w:sz="0" w:space="0" w:color="auto"/>
            <w:left w:val="none" w:sz="0" w:space="0" w:color="auto"/>
            <w:bottom w:val="none" w:sz="0" w:space="0" w:color="auto"/>
            <w:right w:val="none" w:sz="0" w:space="0" w:color="auto"/>
          </w:divBdr>
          <w:divsChild>
            <w:div w:id="2022539257">
              <w:marLeft w:val="0"/>
              <w:marRight w:val="0"/>
              <w:marTop w:val="0"/>
              <w:marBottom w:val="0"/>
              <w:divBdr>
                <w:top w:val="none" w:sz="0" w:space="0" w:color="auto"/>
                <w:left w:val="none" w:sz="0" w:space="0" w:color="auto"/>
                <w:bottom w:val="none" w:sz="0" w:space="0" w:color="auto"/>
                <w:right w:val="none" w:sz="0" w:space="0" w:color="auto"/>
              </w:divBdr>
              <w:divsChild>
                <w:div w:id="854929062">
                  <w:marLeft w:val="0"/>
                  <w:marRight w:val="0"/>
                  <w:marTop w:val="0"/>
                  <w:marBottom w:val="0"/>
                  <w:divBdr>
                    <w:top w:val="none" w:sz="0" w:space="0" w:color="auto"/>
                    <w:left w:val="none" w:sz="0" w:space="0" w:color="auto"/>
                    <w:bottom w:val="none" w:sz="0" w:space="0" w:color="auto"/>
                    <w:right w:val="none" w:sz="0" w:space="0" w:color="auto"/>
                  </w:divBdr>
                </w:div>
                <w:div w:id="55575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76894">
          <w:marLeft w:val="0"/>
          <w:marRight w:val="0"/>
          <w:marTop w:val="0"/>
          <w:marBottom w:val="0"/>
          <w:divBdr>
            <w:top w:val="none" w:sz="0" w:space="0" w:color="auto"/>
            <w:left w:val="none" w:sz="0" w:space="0" w:color="auto"/>
            <w:bottom w:val="none" w:sz="0" w:space="0" w:color="auto"/>
            <w:right w:val="none" w:sz="0" w:space="0" w:color="auto"/>
          </w:divBdr>
          <w:divsChild>
            <w:div w:id="1603877234">
              <w:marLeft w:val="0"/>
              <w:marRight w:val="0"/>
              <w:marTop w:val="0"/>
              <w:marBottom w:val="0"/>
              <w:divBdr>
                <w:top w:val="none" w:sz="0" w:space="0" w:color="auto"/>
                <w:left w:val="none" w:sz="0" w:space="0" w:color="auto"/>
                <w:bottom w:val="none" w:sz="0" w:space="0" w:color="auto"/>
                <w:right w:val="none" w:sz="0" w:space="0" w:color="auto"/>
              </w:divBdr>
              <w:divsChild>
                <w:div w:id="24900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31951">
          <w:marLeft w:val="0"/>
          <w:marRight w:val="0"/>
          <w:marTop w:val="0"/>
          <w:marBottom w:val="0"/>
          <w:divBdr>
            <w:top w:val="none" w:sz="0" w:space="0" w:color="auto"/>
            <w:left w:val="none" w:sz="0" w:space="0" w:color="auto"/>
            <w:bottom w:val="none" w:sz="0" w:space="0" w:color="auto"/>
            <w:right w:val="none" w:sz="0" w:space="0" w:color="auto"/>
          </w:divBdr>
          <w:divsChild>
            <w:div w:id="1619800769">
              <w:marLeft w:val="0"/>
              <w:marRight w:val="0"/>
              <w:marTop w:val="0"/>
              <w:marBottom w:val="0"/>
              <w:divBdr>
                <w:top w:val="none" w:sz="0" w:space="0" w:color="auto"/>
                <w:left w:val="none" w:sz="0" w:space="0" w:color="auto"/>
                <w:bottom w:val="none" w:sz="0" w:space="0" w:color="auto"/>
                <w:right w:val="none" w:sz="0" w:space="0" w:color="auto"/>
              </w:divBdr>
              <w:divsChild>
                <w:div w:id="452527573">
                  <w:marLeft w:val="0"/>
                  <w:marRight w:val="0"/>
                  <w:marTop w:val="0"/>
                  <w:marBottom w:val="0"/>
                  <w:divBdr>
                    <w:top w:val="none" w:sz="0" w:space="0" w:color="auto"/>
                    <w:left w:val="none" w:sz="0" w:space="0" w:color="auto"/>
                    <w:bottom w:val="none" w:sz="0" w:space="0" w:color="auto"/>
                    <w:right w:val="none" w:sz="0" w:space="0" w:color="auto"/>
                  </w:divBdr>
                </w:div>
                <w:div w:id="134644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50508">
          <w:marLeft w:val="0"/>
          <w:marRight w:val="0"/>
          <w:marTop w:val="0"/>
          <w:marBottom w:val="0"/>
          <w:divBdr>
            <w:top w:val="none" w:sz="0" w:space="0" w:color="auto"/>
            <w:left w:val="none" w:sz="0" w:space="0" w:color="auto"/>
            <w:bottom w:val="none" w:sz="0" w:space="0" w:color="auto"/>
            <w:right w:val="none" w:sz="0" w:space="0" w:color="auto"/>
          </w:divBdr>
          <w:divsChild>
            <w:div w:id="385572510">
              <w:marLeft w:val="0"/>
              <w:marRight w:val="0"/>
              <w:marTop w:val="0"/>
              <w:marBottom w:val="0"/>
              <w:divBdr>
                <w:top w:val="none" w:sz="0" w:space="0" w:color="auto"/>
                <w:left w:val="none" w:sz="0" w:space="0" w:color="auto"/>
                <w:bottom w:val="none" w:sz="0" w:space="0" w:color="auto"/>
                <w:right w:val="none" w:sz="0" w:space="0" w:color="auto"/>
              </w:divBdr>
              <w:divsChild>
                <w:div w:id="3466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040521">
          <w:marLeft w:val="0"/>
          <w:marRight w:val="0"/>
          <w:marTop w:val="0"/>
          <w:marBottom w:val="0"/>
          <w:divBdr>
            <w:top w:val="none" w:sz="0" w:space="0" w:color="auto"/>
            <w:left w:val="none" w:sz="0" w:space="0" w:color="auto"/>
            <w:bottom w:val="none" w:sz="0" w:space="0" w:color="auto"/>
            <w:right w:val="none" w:sz="0" w:space="0" w:color="auto"/>
          </w:divBdr>
          <w:divsChild>
            <w:div w:id="2032029619">
              <w:marLeft w:val="0"/>
              <w:marRight w:val="0"/>
              <w:marTop w:val="0"/>
              <w:marBottom w:val="0"/>
              <w:divBdr>
                <w:top w:val="none" w:sz="0" w:space="0" w:color="auto"/>
                <w:left w:val="none" w:sz="0" w:space="0" w:color="auto"/>
                <w:bottom w:val="none" w:sz="0" w:space="0" w:color="auto"/>
                <w:right w:val="none" w:sz="0" w:space="0" w:color="auto"/>
              </w:divBdr>
              <w:divsChild>
                <w:div w:id="1641034888">
                  <w:marLeft w:val="0"/>
                  <w:marRight w:val="0"/>
                  <w:marTop w:val="0"/>
                  <w:marBottom w:val="0"/>
                  <w:divBdr>
                    <w:top w:val="none" w:sz="0" w:space="0" w:color="auto"/>
                    <w:left w:val="none" w:sz="0" w:space="0" w:color="auto"/>
                    <w:bottom w:val="none" w:sz="0" w:space="0" w:color="auto"/>
                    <w:right w:val="none" w:sz="0" w:space="0" w:color="auto"/>
                  </w:divBdr>
                </w:div>
                <w:div w:id="143104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5080">
          <w:marLeft w:val="0"/>
          <w:marRight w:val="0"/>
          <w:marTop w:val="0"/>
          <w:marBottom w:val="0"/>
          <w:divBdr>
            <w:top w:val="none" w:sz="0" w:space="0" w:color="auto"/>
            <w:left w:val="none" w:sz="0" w:space="0" w:color="auto"/>
            <w:bottom w:val="none" w:sz="0" w:space="0" w:color="auto"/>
            <w:right w:val="none" w:sz="0" w:space="0" w:color="auto"/>
          </w:divBdr>
          <w:divsChild>
            <w:div w:id="1119372336">
              <w:marLeft w:val="0"/>
              <w:marRight w:val="0"/>
              <w:marTop w:val="0"/>
              <w:marBottom w:val="0"/>
              <w:divBdr>
                <w:top w:val="none" w:sz="0" w:space="0" w:color="auto"/>
                <w:left w:val="none" w:sz="0" w:space="0" w:color="auto"/>
                <w:bottom w:val="none" w:sz="0" w:space="0" w:color="auto"/>
                <w:right w:val="none" w:sz="0" w:space="0" w:color="auto"/>
              </w:divBdr>
              <w:divsChild>
                <w:div w:id="4425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793241">
          <w:marLeft w:val="0"/>
          <w:marRight w:val="0"/>
          <w:marTop w:val="0"/>
          <w:marBottom w:val="0"/>
          <w:divBdr>
            <w:top w:val="none" w:sz="0" w:space="0" w:color="auto"/>
            <w:left w:val="none" w:sz="0" w:space="0" w:color="auto"/>
            <w:bottom w:val="none" w:sz="0" w:space="0" w:color="auto"/>
            <w:right w:val="none" w:sz="0" w:space="0" w:color="auto"/>
          </w:divBdr>
          <w:divsChild>
            <w:div w:id="1982537449">
              <w:marLeft w:val="0"/>
              <w:marRight w:val="0"/>
              <w:marTop w:val="0"/>
              <w:marBottom w:val="0"/>
              <w:divBdr>
                <w:top w:val="none" w:sz="0" w:space="0" w:color="auto"/>
                <w:left w:val="none" w:sz="0" w:space="0" w:color="auto"/>
                <w:bottom w:val="none" w:sz="0" w:space="0" w:color="auto"/>
                <w:right w:val="none" w:sz="0" w:space="0" w:color="auto"/>
              </w:divBdr>
              <w:divsChild>
                <w:div w:id="4485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35016">
          <w:marLeft w:val="0"/>
          <w:marRight w:val="0"/>
          <w:marTop w:val="0"/>
          <w:marBottom w:val="0"/>
          <w:divBdr>
            <w:top w:val="none" w:sz="0" w:space="0" w:color="auto"/>
            <w:left w:val="none" w:sz="0" w:space="0" w:color="auto"/>
            <w:bottom w:val="none" w:sz="0" w:space="0" w:color="auto"/>
            <w:right w:val="none" w:sz="0" w:space="0" w:color="auto"/>
          </w:divBdr>
          <w:divsChild>
            <w:div w:id="351806560">
              <w:marLeft w:val="0"/>
              <w:marRight w:val="0"/>
              <w:marTop w:val="0"/>
              <w:marBottom w:val="0"/>
              <w:divBdr>
                <w:top w:val="none" w:sz="0" w:space="0" w:color="auto"/>
                <w:left w:val="none" w:sz="0" w:space="0" w:color="auto"/>
                <w:bottom w:val="none" w:sz="0" w:space="0" w:color="auto"/>
                <w:right w:val="none" w:sz="0" w:space="0" w:color="auto"/>
              </w:divBdr>
              <w:divsChild>
                <w:div w:id="339478606">
                  <w:marLeft w:val="0"/>
                  <w:marRight w:val="0"/>
                  <w:marTop w:val="0"/>
                  <w:marBottom w:val="0"/>
                  <w:divBdr>
                    <w:top w:val="none" w:sz="0" w:space="0" w:color="auto"/>
                    <w:left w:val="none" w:sz="0" w:space="0" w:color="auto"/>
                    <w:bottom w:val="none" w:sz="0" w:space="0" w:color="auto"/>
                    <w:right w:val="none" w:sz="0" w:space="0" w:color="auto"/>
                  </w:divBdr>
                </w:div>
                <w:div w:id="76842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33425">
          <w:marLeft w:val="0"/>
          <w:marRight w:val="0"/>
          <w:marTop w:val="0"/>
          <w:marBottom w:val="0"/>
          <w:divBdr>
            <w:top w:val="none" w:sz="0" w:space="0" w:color="auto"/>
            <w:left w:val="none" w:sz="0" w:space="0" w:color="auto"/>
            <w:bottom w:val="none" w:sz="0" w:space="0" w:color="auto"/>
            <w:right w:val="none" w:sz="0" w:space="0" w:color="auto"/>
          </w:divBdr>
          <w:divsChild>
            <w:div w:id="431318807">
              <w:marLeft w:val="0"/>
              <w:marRight w:val="0"/>
              <w:marTop w:val="0"/>
              <w:marBottom w:val="0"/>
              <w:divBdr>
                <w:top w:val="none" w:sz="0" w:space="0" w:color="auto"/>
                <w:left w:val="none" w:sz="0" w:space="0" w:color="auto"/>
                <w:bottom w:val="none" w:sz="0" w:space="0" w:color="auto"/>
                <w:right w:val="none" w:sz="0" w:space="0" w:color="auto"/>
              </w:divBdr>
              <w:divsChild>
                <w:div w:id="169515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957108">
      <w:bodyDiv w:val="1"/>
      <w:marLeft w:val="0"/>
      <w:marRight w:val="0"/>
      <w:marTop w:val="0"/>
      <w:marBottom w:val="0"/>
      <w:divBdr>
        <w:top w:val="none" w:sz="0" w:space="0" w:color="auto"/>
        <w:left w:val="none" w:sz="0" w:space="0" w:color="auto"/>
        <w:bottom w:val="none" w:sz="0" w:space="0" w:color="auto"/>
        <w:right w:val="none" w:sz="0" w:space="0" w:color="auto"/>
      </w:divBdr>
    </w:div>
    <w:div w:id="2111318589">
      <w:bodyDiv w:val="1"/>
      <w:marLeft w:val="0"/>
      <w:marRight w:val="0"/>
      <w:marTop w:val="0"/>
      <w:marBottom w:val="0"/>
      <w:divBdr>
        <w:top w:val="none" w:sz="0" w:space="0" w:color="auto"/>
        <w:left w:val="none" w:sz="0" w:space="0" w:color="auto"/>
        <w:bottom w:val="none" w:sz="0" w:space="0" w:color="auto"/>
        <w:right w:val="none" w:sz="0" w:space="0" w:color="auto"/>
      </w:divBdr>
      <w:divsChild>
        <w:div w:id="11324010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kgk-cgc.ch/koordination/umsetzung-mgdm/Umsetzungsprozess" TargetMode="External"/><Relationship Id="rId2" Type="http://schemas.openxmlformats.org/officeDocument/2006/relationships/hyperlink" Target="https://www.kgk-cgc.ch/download_file/125/616" TargetMode="External"/><Relationship Id="rId1" Type="http://schemas.openxmlformats.org/officeDocument/2006/relationships/hyperlink" Target="https://www.geo.admin.ch/content/geo-internet/fr/geo-information-switzerland/geobasedata-harmonization/geodata-models/_jcr_content/contentPar/tabs/items/hilfsmittel_f_r_die_/tabPar/downloadlist/downloadItems/200_1576836580478.download/Empfehlung-Change-Management-MGDM-V1.0_fr.pdf" TargetMode="External"/><Relationship Id="rId5" Type="http://schemas.openxmlformats.org/officeDocument/2006/relationships/hyperlink" Target="https://www.geo.admin.ch/content/geo-internet/fr/geo-information-switzerland/geobasedata-harmonization/geodata-models/_jcr_content/contentPar/tabs/items/hilfsmittel_f_r_die_/tabPar/downloadlist/downloadItems/200_1576836580478.download/Empfehlung-Change-Management-MGDM-V1.0_fr.pdf" TargetMode="External"/><Relationship Id="rId4" Type="http://schemas.openxmlformats.org/officeDocument/2006/relationships/hyperlink" Target="https://www.kgk-cgc.ch/fr/coordination/mgdm/processus-de-mise-en-oeuvr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D498A9D44E4649B0DC3938C46C8B52" ma:contentTypeVersion="1" ma:contentTypeDescription="Ein neues Dokument erstellen." ma:contentTypeScope="" ma:versionID="02e96212d32562b144005c4c6d9d05f1">
  <xsd:schema xmlns:xsd="http://www.w3.org/2001/XMLSchema" xmlns:xs="http://www.w3.org/2001/XMLSchema" xmlns:p="http://schemas.microsoft.com/office/2006/metadata/properties" xmlns:ns2="ee32b934-e777-4d40-bf98-8f1515277d8f" targetNamespace="http://schemas.microsoft.com/office/2006/metadata/properties" ma:root="true" ma:fieldsID="fed1e904a0e4bac3e3a8575f6b0fcd43" ns2:_="">
    <xsd:import namespace="ee32b934-e777-4d40-bf98-8f1515277d8f"/>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32b934-e777-4d40-bf98-8f1515277d8f"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75A75E0-8DBA-4D12-85A0-557613638F02}">
  <ds:schemaRefs>
    <ds:schemaRef ds:uri="http://schemas.openxmlformats.org/officeDocument/2006/bibliography"/>
  </ds:schemaRefs>
</ds:datastoreItem>
</file>

<file path=customXml/itemProps2.xml><?xml version="1.0" encoding="utf-8"?>
<ds:datastoreItem xmlns:ds="http://schemas.openxmlformats.org/officeDocument/2006/customXml" ds:itemID="{8D907B89-904A-464D-B88A-3C8532E9CD20}">
  <ds:schemaRefs>
    <ds:schemaRef ds:uri="http://schemas.microsoft.com/sharepoint/v3/contenttype/forms"/>
  </ds:schemaRefs>
</ds:datastoreItem>
</file>

<file path=customXml/itemProps3.xml><?xml version="1.0" encoding="utf-8"?>
<ds:datastoreItem xmlns:ds="http://schemas.openxmlformats.org/officeDocument/2006/customXml" ds:itemID="{48BAE467-53C5-4594-9F18-A442A8DB85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32b934-e777-4d40-bf98-8f1515277d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6F1711-0CEF-481E-BEF5-F6B7629974A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6839</Words>
  <Characters>43086</Characters>
  <Application>Microsoft Office Word</Application>
  <DocSecurity>0</DocSecurity>
  <Lines>359</Lines>
  <Paragraphs>99</Paragraphs>
  <ScaleCrop>false</ScaleCrop>
  <HeadingPairs>
    <vt:vector size="2" baseType="variant">
      <vt:variant>
        <vt:lpstr>Titel</vt:lpstr>
      </vt:variant>
      <vt:variant>
        <vt:i4>1</vt:i4>
      </vt:variant>
    </vt:vector>
  </HeadingPairs>
  <TitlesOfParts>
    <vt:vector size="1" baseType="lpstr">
      <vt:lpstr/>
    </vt:vector>
  </TitlesOfParts>
  <Company>Kanton Luzern</Company>
  <LinksUpToDate>false</LinksUpToDate>
  <CharactersWithSpaces>49826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Staub Peter</dc:creator>
  <cp:keywords>, docId:F26984BB2150D455B1B445532CA7434F</cp:keywords>
  <cp:lastModifiedBy>Peter Staub</cp:lastModifiedBy>
  <cp:revision>12</cp:revision>
  <cp:lastPrinted>2023-02-13T07:44:00Z</cp:lastPrinted>
  <dcterms:created xsi:type="dcterms:W3CDTF">2023-03-08T09:10:00Z</dcterms:created>
  <dcterms:modified xsi:type="dcterms:W3CDTF">2023-03-08T10:05:00Z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0x0101007DD498A9D44E4649B0DC3938C46C8B52</vt:lpwstr>
  </property>
</Properties>
</file>