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004" w:rsidRPr="00F020A9" w:rsidRDefault="00071004" w:rsidP="00071004">
      <w:pPr>
        <w:spacing w:before="40" w:after="40" w:line="240" w:lineRule="atLeast"/>
        <w:rPr>
          <w:rFonts w:ascii="Arial" w:hAnsi="Arial" w:cs="Arial"/>
          <w:b/>
          <w:sz w:val="28"/>
          <w:lang w:val="de-CH"/>
        </w:rPr>
      </w:pPr>
      <w:r w:rsidRPr="00F020A9">
        <w:rPr>
          <w:rFonts w:ascii="Arial" w:hAnsi="Arial" w:cs="Arial"/>
          <w:b/>
          <w:sz w:val="28"/>
          <w:lang w:val="de-CH"/>
        </w:rPr>
        <w:t xml:space="preserve">Interkantonal </w:t>
      </w:r>
      <w:r w:rsidR="005A6F3E" w:rsidRPr="00F020A9">
        <w:rPr>
          <w:rFonts w:ascii="Arial" w:hAnsi="Arial" w:cs="Arial"/>
          <w:b/>
          <w:sz w:val="28"/>
          <w:lang w:val="de-CH"/>
        </w:rPr>
        <w:t>harmonisierte</w:t>
      </w:r>
      <w:r w:rsidRPr="00F020A9">
        <w:rPr>
          <w:rFonts w:ascii="Arial" w:hAnsi="Arial" w:cs="Arial"/>
          <w:b/>
          <w:sz w:val="28"/>
          <w:lang w:val="de-CH"/>
        </w:rPr>
        <w:t xml:space="preserve"> </w:t>
      </w:r>
      <w:proofErr w:type="spellStart"/>
      <w:r w:rsidRPr="00F020A9">
        <w:rPr>
          <w:rFonts w:ascii="Arial" w:hAnsi="Arial" w:cs="Arial"/>
          <w:b/>
          <w:sz w:val="28"/>
          <w:lang w:val="de-CH"/>
        </w:rPr>
        <w:t>Geodaten</w:t>
      </w:r>
      <w:proofErr w:type="spellEnd"/>
    </w:p>
    <w:p w:rsidR="005A6F3E" w:rsidRPr="00F020A9" w:rsidRDefault="005A6F3E" w:rsidP="00071004">
      <w:pPr>
        <w:spacing w:before="40" w:after="40" w:line="240" w:lineRule="atLeast"/>
        <w:rPr>
          <w:rFonts w:ascii="Arial" w:hAnsi="Arial" w:cs="Arial"/>
          <w:sz w:val="20"/>
          <w:lang w:val="de-CH"/>
        </w:rPr>
      </w:pPr>
    </w:p>
    <w:p w:rsidR="005A6F3E" w:rsidRPr="00F020A9" w:rsidRDefault="005A6F3E" w:rsidP="00071004">
      <w:pPr>
        <w:spacing w:before="40" w:after="40" w:line="240" w:lineRule="atLeast"/>
        <w:rPr>
          <w:rFonts w:ascii="Arial" w:hAnsi="Arial" w:cs="Arial"/>
          <w:b/>
          <w:sz w:val="20"/>
          <w:lang w:val="de-CH"/>
        </w:rPr>
      </w:pPr>
    </w:p>
    <w:p w:rsidR="005A6F3E" w:rsidRPr="00F020A9" w:rsidRDefault="005A6F3E" w:rsidP="00071004">
      <w:pPr>
        <w:spacing w:before="40" w:after="40" w:line="240" w:lineRule="atLeast"/>
        <w:rPr>
          <w:rFonts w:ascii="Arial" w:hAnsi="Arial" w:cs="Arial"/>
          <w:b/>
          <w:sz w:val="34"/>
          <w:lang w:val="de-CH"/>
        </w:rPr>
      </w:pPr>
      <w:r w:rsidRPr="00F020A9">
        <w:rPr>
          <w:rFonts w:ascii="Arial" w:hAnsi="Arial" w:cs="Arial"/>
          <w:b/>
          <w:sz w:val="34"/>
          <w:lang w:val="de-CH"/>
        </w:rPr>
        <w:t>Kantonale Koordinationsflächen NHG</w:t>
      </w:r>
    </w:p>
    <w:p w:rsidR="005A6F3E" w:rsidRPr="00F020A9" w:rsidRDefault="005A6F3E" w:rsidP="00071004">
      <w:pPr>
        <w:spacing w:before="40" w:after="40" w:line="240" w:lineRule="atLeast"/>
        <w:rPr>
          <w:rFonts w:ascii="Arial" w:hAnsi="Arial" w:cs="Arial"/>
          <w:sz w:val="20"/>
          <w:lang w:val="de-CH"/>
        </w:rPr>
      </w:pPr>
    </w:p>
    <w:p w:rsidR="005A6F3E" w:rsidRPr="00F020A9" w:rsidRDefault="005A6F3E" w:rsidP="00071004">
      <w:pPr>
        <w:spacing w:before="40" w:after="40" w:line="240" w:lineRule="atLeast"/>
        <w:rPr>
          <w:rFonts w:ascii="Arial" w:hAnsi="Arial" w:cs="Arial"/>
          <w:sz w:val="20"/>
          <w:lang w:val="de-CH"/>
        </w:rPr>
      </w:pPr>
    </w:p>
    <w:p w:rsidR="00455C3B" w:rsidRDefault="00455C3B" w:rsidP="00071004">
      <w:pPr>
        <w:spacing w:before="40" w:after="40" w:line="240" w:lineRule="atLeast"/>
        <w:rPr>
          <w:rFonts w:ascii="Arial" w:hAnsi="Arial" w:cs="Arial"/>
          <w:sz w:val="20"/>
          <w:lang w:val="de-CH"/>
        </w:rPr>
      </w:pPr>
      <w:r>
        <w:rPr>
          <w:rFonts w:ascii="Arial" w:hAnsi="Arial" w:cs="Arial"/>
          <w:sz w:val="20"/>
          <w:lang w:val="de-CH"/>
        </w:rPr>
        <w:t xml:space="preserve">Geodatenmodell der </w:t>
      </w:r>
    </w:p>
    <w:p w:rsidR="00455C3B" w:rsidRDefault="00455C3B" w:rsidP="00071004">
      <w:pPr>
        <w:spacing w:before="40" w:after="40" w:line="240" w:lineRule="atLeast"/>
        <w:rPr>
          <w:rFonts w:ascii="Arial" w:hAnsi="Arial" w:cs="Arial"/>
          <w:sz w:val="20"/>
          <w:lang w:val="de-CH"/>
        </w:rPr>
      </w:pPr>
    </w:p>
    <w:p w:rsidR="00F57A5C" w:rsidRDefault="00071004" w:rsidP="00071004">
      <w:pPr>
        <w:spacing w:before="40" w:after="40" w:line="240" w:lineRule="atLeast"/>
        <w:rPr>
          <w:rFonts w:ascii="Arial" w:hAnsi="Arial" w:cs="Arial"/>
          <w:sz w:val="20"/>
          <w:lang w:val="de-CH"/>
        </w:rPr>
      </w:pPr>
      <w:r w:rsidRPr="00F020A9">
        <w:rPr>
          <w:rFonts w:ascii="Arial" w:hAnsi="Arial" w:cs="Arial"/>
          <w:sz w:val="20"/>
          <w:lang w:val="de-CH"/>
        </w:rPr>
        <w:t xml:space="preserve">Koordinationsflächen </w:t>
      </w:r>
      <w:r w:rsidR="00EB3F07" w:rsidRPr="00F020A9">
        <w:rPr>
          <w:rFonts w:ascii="Arial" w:hAnsi="Arial" w:cs="Arial"/>
          <w:sz w:val="20"/>
          <w:lang w:val="de-CH"/>
        </w:rPr>
        <w:t xml:space="preserve">(gem. Artikel 19 der Natur- und Heimatschutzverordnung) </w:t>
      </w:r>
    </w:p>
    <w:p w:rsidR="00F57A5C" w:rsidRDefault="00F57A5C" w:rsidP="00071004">
      <w:pPr>
        <w:spacing w:before="40" w:after="40" w:line="240" w:lineRule="atLeast"/>
        <w:rPr>
          <w:rFonts w:ascii="Arial" w:hAnsi="Arial" w:cs="Arial"/>
          <w:sz w:val="20"/>
          <w:lang w:val="de-CH"/>
        </w:rPr>
      </w:pPr>
    </w:p>
    <w:p w:rsidR="00071004" w:rsidRPr="00F020A9" w:rsidRDefault="005A6F3E" w:rsidP="00071004">
      <w:pPr>
        <w:spacing w:before="40" w:after="40" w:line="240" w:lineRule="atLeast"/>
        <w:rPr>
          <w:rFonts w:ascii="Arial" w:hAnsi="Arial" w:cs="Arial"/>
          <w:sz w:val="20"/>
          <w:lang w:val="de-CH"/>
        </w:rPr>
      </w:pPr>
      <w:r w:rsidRPr="00F020A9">
        <w:rPr>
          <w:rFonts w:ascii="Arial" w:hAnsi="Arial" w:cs="Arial"/>
          <w:sz w:val="20"/>
          <w:lang w:val="de-CH"/>
        </w:rPr>
        <w:t xml:space="preserve">von </w:t>
      </w:r>
    </w:p>
    <w:p w:rsidR="00F57A5C" w:rsidRDefault="00F57A5C" w:rsidP="00071004">
      <w:pPr>
        <w:spacing w:before="40" w:after="40" w:line="240" w:lineRule="atLeast"/>
        <w:rPr>
          <w:rFonts w:ascii="Arial" w:hAnsi="Arial" w:cs="Arial"/>
          <w:sz w:val="20"/>
          <w:lang w:val="de-CH"/>
        </w:rPr>
      </w:pPr>
    </w:p>
    <w:p w:rsidR="005A6F3E" w:rsidRPr="00F020A9" w:rsidRDefault="00EB3F07" w:rsidP="00071004">
      <w:pPr>
        <w:spacing w:before="40" w:after="40" w:line="240" w:lineRule="atLeast"/>
        <w:rPr>
          <w:rFonts w:ascii="Arial" w:hAnsi="Arial" w:cs="Arial"/>
          <w:sz w:val="20"/>
          <w:lang w:val="de-CH"/>
        </w:rPr>
      </w:pPr>
      <w:r w:rsidRPr="00F020A9">
        <w:rPr>
          <w:rFonts w:ascii="Arial" w:hAnsi="Arial" w:cs="Arial"/>
          <w:sz w:val="20"/>
          <w:lang w:val="de-CH"/>
        </w:rPr>
        <w:t>Landwirtschaftliche</w:t>
      </w:r>
      <w:r w:rsidR="00D847C7">
        <w:rPr>
          <w:rFonts w:ascii="Arial" w:hAnsi="Arial" w:cs="Arial"/>
          <w:sz w:val="20"/>
          <w:lang w:val="de-CH"/>
        </w:rPr>
        <w:t>n</w:t>
      </w:r>
      <w:r w:rsidRPr="00F020A9">
        <w:rPr>
          <w:rFonts w:ascii="Arial" w:hAnsi="Arial" w:cs="Arial"/>
          <w:sz w:val="20"/>
          <w:lang w:val="de-CH"/>
        </w:rPr>
        <w:t xml:space="preserve"> Kulturflächen (Geobasisdaten des Bundes: ID 153, nach </w:t>
      </w:r>
      <w:r w:rsidR="00071004" w:rsidRPr="00F020A9">
        <w:rPr>
          <w:rFonts w:ascii="Arial" w:hAnsi="Arial" w:cs="Arial"/>
          <w:sz w:val="20"/>
          <w:lang w:val="de-CH"/>
        </w:rPr>
        <w:t>Direktza</w:t>
      </w:r>
      <w:r w:rsidR="005A6F3E" w:rsidRPr="00F020A9">
        <w:rPr>
          <w:rFonts w:ascii="Arial" w:hAnsi="Arial" w:cs="Arial"/>
          <w:sz w:val="20"/>
          <w:lang w:val="de-CH"/>
        </w:rPr>
        <w:t>h</w:t>
      </w:r>
      <w:r w:rsidR="00071004" w:rsidRPr="00F020A9">
        <w:rPr>
          <w:rFonts w:ascii="Arial" w:hAnsi="Arial" w:cs="Arial"/>
          <w:sz w:val="20"/>
          <w:lang w:val="de-CH"/>
        </w:rPr>
        <w:t>lungsverordnu</w:t>
      </w:r>
      <w:r w:rsidR="005A6F3E" w:rsidRPr="00F020A9">
        <w:rPr>
          <w:rFonts w:ascii="Arial" w:hAnsi="Arial" w:cs="Arial"/>
          <w:sz w:val="20"/>
          <w:lang w:val="de-CH"/>
        </w:rPr>
        <w:t>n</w:t>
      </w:r>
      <w:r w:rsidR="00071004" w:rsidRPr="00F020A9">
        <w:rPr>
          <w:rFonts w:ascii="Arial" w:hAnsi="Arial" w:cs="Arial"/>
          <w:sz w:val="20"/>
          <w:lang w:val="de-CH"/>
        </w:rPr>
        <w:t>g</w:t>
      </w:r>
      <w:r w:rsidRPr="00F020A9">
        <w:rPr>
          <w:rFonts w:ascii="Arial" w:hAnsi="Arial" w:cs="Arial"/>
          <w:sz w:val="20"/>
          <w:lang w:val="de-CH"/>
        </w:rPr>
        <w:t xml:space="preserve"> &amp; </w:t>
      </w:r>
      <w:r w:rsidR="00071004" w:rsidRPr="00F020A9">
        <w:rPr>
          <w:rFonts w:ascii="Arial" w:hAnsi="Arial" w:cs="Arial"/>
          <w:sz w:val="20"/>
          <w:lang w:val="de-CH"/>
        </w:rPr>
        <w:t>Ö</w:t>
      </w:r>
      <w:r w:rsidR="003934F5" w:rsidRPr="00F020A9">
        <w:rPr>
          <w:rFonts w:ascii="Arial" w:hAnsi="Arial" w:cs="Arial"/>
          <w:sz w:val="20"/>
          <w:lang w:val="de-CH"/>
        </w:rPr>
        <w:t xml:space="preserve">koqualitätsverordnung </w:t>
      </w:r>
      <w:r w:rsidRPr="00F020A9">
        <w:rPr>
          <w:rFonts w:ascii="Arial" w:hAnsi="Arial" w:cs="Arial"/>
          <w:sz w:val="20"/>
          <w:lang w:val="de-CH"/>
        </w:rPr>
        <w:t>)</w:t>
      </w:r>
    </w:p>
    <w:p w:rsidR="00F57A5C" w:rsidRDefault="00F57A5C" w:rsidP="00071004">
      <w:pPr>
        <w:spacing w:before="40" w:after="40" w:line="240" w:lineRule="atLeast"/>
        <w:rPr>
          <w:rFonts w:ascii="Arial" w:hAnsi="Arial" w:cs="Arial"/>
          <w:sz w:val="20"/>
          <w:lang w:val="de-CH"/>
        </w:rPr>
      </w:pPr>
    </w:p>
    <w:p w:rsidR="00071004" w:rsidRPr="00F020A9" w:rsidRDefault="00EB3F07" w:rsidP="00071004">
      <w:pPr>
        <w:spacing w:before="40" w:after="40" w:line="240" w:lineRule="atLeast"/>
        <w:rPr>
          <w:rFonts w:ascii="Arial" w:hAnsi="Arial" w:cs="Arial"/>
          <w:sz w:val="20"/>
          <w:lang w:val="de-CH"/>
        </w:rPr>
      </w:pPr>
      <w:r w:rsidRPr="00F020A9">
        <w:rPr>
          <w:rFonts w:ascii="Arial" w:hAnsi="Arial" w:cs="Arial"/>
          <w:sz w:val="20"/>
          <w:lang w:val="de-CH"/>
        </w:rPr>
        <w:t>und</w:t>
      </w:r>
    </w:p>
    <w:p w:rsidR="00F57A5C" w:rsidRDefault="00F57A5C" w:rsidP="00071004">
      <w:pPr>
        <w:spacing w:before="40" w:after="40" w:line="240" w:lineRule="atLeast"/>
        <w:rPr>
          <w:rFonts w:ascii="Arial" w:hAnsi="Arial" w:cs="Arial"/>
          <w:sz w:val="20"/>
          <w:lang w:val="de-CH"/>
        </w:rPr>
      </w:pPr>
    </w:p>
    <w:p w:rsidR="00071004" w:rsidRPr="00F020A9" w:rsidRDefault="00EB3F07" w:rsidP="00071004">
      <w:pPr>
        <w:spacing w:before="40" w:after="40" w:line="240" w:lineRule="atLeast"/>
        <w:rPr>
          <w:rFonts w:ascii="Arial" w:hAnsi="Arial" w:cs="Arial"/>
          <w:sz w:val="20"/>
          <w:lang w:val="de-CH"/>
        </w:rPr>
      </w:pPr>
      <w:r w:rsidRPr="00F020A9">
        <w:rPr>
          <w:rFonts w:ascii="Arial" w:hAnsi="Arial" w:cs="Arial"/>
          <w:sz w:val="20"/>
          <w:lang w:val="de-CH"/>
        </w:rPr>
        <w:t>K</w:t>
      </w:r>
      <w:r w:rsidR="00071004" w:rsidRPr="00F020A9">
        <w:rPr>
          <w:rFonts w:ascii="Arial" w:hAnsi="Arial" w:cs="Arial"/>
          <w:sz w:val="20"/>
          <w:lang w:val="de-CH"/>
        </w:rPr>
        <w:t>antonale</w:t>
      </w:r>
      <w:r w:rsidRPr="00F020A9">
        <w:rPr>
          <w:rFonts w:ascii="Arial" w:hAnsi="Arial" w:cs="Arial"/>
          <w:sz w:val="20"/>
          <w:lang w:val="de-CH"/>
        </w:rPr>
        <w:t>n</w:t>
      </w:r>
      <w:r w:rsidR="00071004" w:rsidRPr="00F020A9">
        <w:rPr>
          <w:rFonts w:ascii="Arial" w:hAnsi="Arial" w:cs="Arial"/>
          <w:sz w:val="20"/>
          <w:lang w:val="de-CH"/>
        </w:rPr>
        <w:t xml:space="preserve"> Naturschutzbeitragsflächen </w:t>
      </w:r>
      <w:r w:rsidR="005A6F3E" w:rsidRPr="00F020A9">
        <w:rPr>
          <w:rFonts w:ascii="Arial" w:hAnsi="Arial" w:cs="Arial"/>
          <w:sz w:val="20"/>
          <w:lang w:val="de-CH"/>
        </w:rPr>
        <w:t>(</w:t>
      </w:r>
      <w:r w:rsidRPr="00F020A9">
        <w:rPr>
          <w:rFonts w:ascii="Arial" w:hAnsi="Arial" w:cs="Arial"/>
          <w:sz w:val="20"/>
          <w:lang w:val="de-CH"/>
        </w:rPr>
        <w:t>nach Artikel 18 des Natur- und Heimatschutzgesetzes</w:t>
      </w:r>
      <w:r w:rsidR="005A6F3E" w:rsidRPr="00F020A9">
        <w:rPr>
          <w:rFonts w:ascii="Arial" w:hAnsi="Arial" w:cs="Arial"/>
          <w:sz w:val="20"/>
          <w:lang w:val="de-CH"/>
        </w:rPr>
        <w:t>)</w:t>
      </w:r>
    </w:p>
    <w:p w:rsidR="00071004" w:rsidRPr="00F020A9" w:rsidRDefault="00071004" w:rsidP="00071004">
      <w:pPr>
        <w:spacing w:before="40" w:after="40" w:line="240" w:lineRule="atLeast"/>
        <w:rPr>
          <w:rFonts w:ascii="Arial" w:hAnsi="Arial" w:cs="Arial"/>
          <w:sz w:val="20"/>
          <w:lang w:val="de-CH"/>
        </w:rPr>
      </w:pPr>
    </w:p>
    <w:p w:rsidR="005A6F3E" w:rsidRPr="00F020A9" w:rsidRDefault="005A6F3E" w:rsidP="00071004">
      <w:pPr>
        <w:spacing w:before="40" w:after="40" w:line="240" w:lineRule="atLeast"/>
        <w:rPr>
          <w:rFonts w:ascii="Arial" w:hAnsi="Arial" w:cs="Arial"/>
          <w:sz w:val="20"/>
          <w:lang w:val="de-CH"/>
        </w:rPr>
      </w:pPr>
    </w:p>
    <w:p w:rsidR="005A6F3E" w:rsidRPr="00F020A9" w:rsidRDefault="005A6F3E" w:rsidP="00071004">
      <w:pPr>
        <w:spacing w:before="40" w:after="40" w:line="240" w:lineRule="atLeast"/>
        <w:rPr>
          <w:rFonts w:ascii="Arial" w:hAnsi="Arial" w:cs="Arial"/>
          <w:sz w:val="20"/>
          <w:lang w:val="de-CH"/>
        </w:rPr>
      </w:pPr>
    </w:p>
    <w:p w:rsidR="00F57A5C" w:rsidRDefault="00F57A5C" w:rsidP="00071004">
      <w:pPr>
        <w:spacing w:before="40" w:after="40" w:line="240" w:lineRule="atLeast"/>
        <w:rPr>
          <w:rFonts w:ascii="Arial" w:hAnsi="Arial" w:cs="Arial"/>
          <w:sz w:val="20"/>
          <w:lang w:val="de-CH"/>
        </w:rPr>
      </w:pPr>
    </w:p>
    <w:p w:rsidR="00F57A5C" w:rsidRDefault="00F57A5C" w:rsidP="00071004">
      <w:pPr>
        <w:spacing w:before="40" w:after="40" w:line="240" w:lineRule="atLeast"/>
        <w:rPr>
          <w:rFonts w:ascii="Arial" w:hAnsi="Arial" w:cs="Arial"/>
          <w:sz w:val="20"/>
          <w:lang w:val="de-CH"/>
        </w:rPr>
      </w:pPr>
    </w:p>
    <w:p w:rsidR="00F57A5C" w:rsidRDefault="00F57A5C" w:rsidP="00071004">
      <w:pPr>
        <w:spacing w:before="40" w:after="40" w:line="240" w:lineRule="atLeast"/>
        <w:rPr>
          <w:rFonts w:ascii="Arial" w:hAnsi="Arial" w:cs="Arial"/>
          <w:sz w:val="20"/>
          <w:lang w:val="de-CH"/>
        </w:rPr>
      </w:pPr>
    </w:p>
    <w:p w:rsidR="00F57A5C" w:rsidRDefault="00F57A5C" w:rsidP="00071004">
      <w:pPr>
        <w:spacing w:before="40" w:after="40" w:line="240" w:lineRule="atLeast"/>
        <w:rPr>
          <w:rFonts w:ascii="Arial" w:hAnsi="Arial" w:cs="Arial"/>
          <w:sz w:val="20"/>
          <w:lang w:val="de-CH"/>
        </w:rPr>
      </w:pPr>
    </w:p>
    <w:p w:rsidR="00071004" w:rsidRPr="00F020A9" w:rsidRDefault="005A6F3E" w:rsidP="00071004">
      <w:pPr>
        <w:spacing w:before="40" w:after="40" w:line="240" w:lineRule="atLeast"/>
        <w:rPr>
          <w:rFonts w:ascii="Arial" w:hAnsi="Arial" w:cs="Arial"/>
          <w:sz w:val="20"/>
          <w:lang w:val="de-CH"/>
        </w:rPr>
      </w:pPr>
      <w:r w:rsidRPr="00E121D5">
        <w:rPr>
          <w:rFonts w:ascii="Arial" w:hAnsi="Arial" w:cs="Arial"/>
          <w:sz w:val="20"/>
          <w:lang w:val="de-CH"/>
        </w:rPr>
        <w:t xml:space="preserve">Version </w:t>
      </w:r>
      <w:r w:rsidR="00E121D5" w:rsidRPr="00E121D5">
        <w:rPr>
          <w:rFonts w:ascii="Arial" w:hAnsi="Arial" w:cs="Arial"/>
          <w:sz w:val="20"/>
          <w:lang w:val="de-CH"/>
        </w:rPr>
        <w:t>1.0</w:t>
      </w:r>
    </w:p>
    <w:p w:rsidR="005A6F3E" w:rsidRPr="00F020A9" w:rsidRDefault="005A6F3E" w:rsidP="00071004">
      <w:pPr>
        <w:spacing w:before="40" w:after="40" w:line="240" w:lineRule="atLeast"/>
        <w:rPr>
          <w:rFonts w:ascii="Arial" w:hAnsi="Arial" w:cs="Arial"/>
          <w:sz w:val="20"/>
          <w:lang w:val="de-CH"/>
        </w:rPr>
      </w:pPr>
    </w:p>
    <w:p w:rsidR="008C4D08" w:rsidRDefault="008C4D08" w:rsidP="00071004">
      <w:pPr>
        <w:spacing w:before="40" w:after="40" w:line="240" w:lineRule="atLeast"/>
        <w:rPr>
          <w:rFonts w:ascii="Arial" w:hAnsi="Arial" w:cs="Arial"/>
          <w:sz w:val="20"/>
          <w:lang w:val="de-CH"/>
        </w:rPr>
      </w:pPr>
    </w:p>
    <w:p w:rsidR="008C4D08" w:rsidRDefault="008C4D08" w:rsidP="00071004">
      <w:pPr>
        <w:spacing w:before="40" w:after="40" w:line="240" w:lineRule="atLeast"/>
        <w:rPr>
          <w:rFonts w:ascii="Arial" w:hAnsi="Arial" w:cs="Arial"/>
          <w:sz w:val="20"/>
          <w:lang w:val="de-CH"/>
        </w:rPr>
      </w:pPr>
    </w:p>
    <w:p w:rsidR="00F57A5C" w:rsidRPr="00F020A9" w:rsidRDefault="00F57A5C" w:rsidP="00071004">
      <w:pPr>
        <w:spacing w:before="40" w:after="40" w:line="240" w:lineRule="atLeast"/>
        <w:rPr>
          <w:rFonts w:ascii="Arial" w:hAnsi="Arial" w:cs="Arial"/>
          <w:sz w:val="20"/>
          <w:lang w:val="de-CH"/>
        </w:rPr>
      </w:pPr>
    </w:p>
    <w:p w:rsidR="005A6F3E" w:rsidRDefault="005A6F3E" w:rsidP="00071004">
      <w:pPr>
        <w:spacing w:before="40" w:after="40" w:line="240" w:lineRule="atLeast"/>
        <w:rPr>
          <w:rFonts w:ascii="Arial" w:hAnsi="Arial" w:cs="Arial"/>
          <w:sz w:val="20"/>
          <w:lang w:val="de-CH"/>
        </w:rPr>
      </w:pPr>
    </w:p>
    <w:p w:rsidR="00455C3B" w:rsidRPr="00F020A9" w:rsidRDefault="00455C3B" w:rsidP="00071004">
      <w:pPr>
        <w:spacing w:before="40" w:after="40" w:line="240" w:lineRule="atLeast"/>
        <w:rPr>
          <w:rFonts w:ascii="Arial" w:hAnsi="Arial" w:cs="Arial"/>
          <w:sz w:val="20"/>
          <w:lang w:val="de-CH"/>
        </w:rPr>
      </w:pPr>
    </w:p>
    <w:p w:rsidR="005A6F3E" w:rsidRPr="00F020A9" w:rsidRDefault="005A6F3E" w:rsidP="00071004">
      <w:pPr>
        <w:spacing w:before="40" w:after="40" w:line="240" w:lineRule="atLeast"/>
        <w:rPr>
          <w:rFonts w:ascii="Arial" w:hAnsi="Arial" w:cs="Arial"/>
          <w:sz w:val="20"/>
          <w:lang w:val="de-CH"/>
        </w:rPr>
      </w:pPr>
    </w:p>
    <w:p w:rsidR="005A6F3E" w:rsidRPr="00F020A9" w:rsidRDefault="005A6F3E" w:rsidP="00071004">
      <w:pPr>
        <w:spacing w:before="40" w:after="40" w:line="240" w:lineRule="atLeast"/>
        <w:rPr>
          <w:rFonts w:ascii="Arial" w:hAnsi="Arial" w:cs="Arial"/>
          <w:sz w:val="20"/>
          <w:lang w:val="de-CH"/>
        </w:rPr>
      </w:pPr>
    </w:p>
    <w:p w:rsidR="003939EC" w:rsidRPr="00F020A9" w:rsidRDefault="003939EC" w:rsidP="00071004">
      <w:pPr>
        <w:spacing w:before="40" w:after="40" w:line="240" w:lineRule="atLeast"/>
        <w:rPr>
          <w:rFonts w:ascii="Arial" w:hAnsi="Arial" w:cs="Arial"/>
          <w:sz w:val="20"/>
          <w:lang w:val="de-CH"/>
        </w:rPr>
      </w:pPr>
    </w:p>
    <w:p w:rsidR="005A6F3E" w:rsidRPr="00F020A9" w:rsidRDefault="005A6F3E" w:rsidP="00071004">
      <w:pPr>
        <w:spacing w:before="40" w:after="40" w:line="240" w:lineRule="atLeast"/>
        <w:rPr>
          <w:rFonts w:ascii="Arial" w:hAnsi="Arial" w:cs="Arial"/>
          <w:sz w:val="20"/>
          <w:lang w:val="de-CH"/>
        </w:rPr>
      </w:pPr>
    </w:p>
    <w:p w:rsidR="00E121D5" w:rsidRDefault="00E121D5" w:rsidP="00071004">
      <w:pPr>
        <w:spacing w:before="40" w:after="40" w:line="240" w:lineRule="atLeast"/>
        <w:rPr>
          <w:rFonts w:ascii="Arial" w:hAnsi="Arial" w:cs="Arial"/>
          <w:sz w:val="20"/>
          <w:lang w:val="de-CH"/>
        </w:rPr>
      </w:pPr>
    </w:p>
    <w:p w:rsidR="005A6F3E" w:rsidRPr="00F020A9" w:rsidRDefault="005A6F3E" w:rsidP="00071004">
      <w:pPr>
        <w:spacing w:before="40" w:after="40" w:line="240" w:lineRule="atLeast"/>
        <w:rPr>
          <w:rFonts w:ascii="Arial" w:hAnsi="Arial" w:cs="Arial"/>
          <w:sz w:val="20"/>
          <w:lang w:val="de-CH"/>
        </w:rPr>
      </w:pPr>
      <w:r w:rsidRPr="00F020A9">
        <w:rPr>
          <w:rFonts w:ascii="Arial" w:hAnsi="Arial" w:cs="Arial"/>
          <w:sz w:val="20"/>
          <w:lang w:val="de-CH"/>
        </w:rPr>
        <w:t>Technisches Datenmodell der KBNL / IKGEO</w:t>
      </w:r>
    </w:p>
    <w:p w:rsidR="005A6F3E" w:rsidRPr="00E121D5" w:rsidRDefault="00E121D5" w:rsidP="00071004">
      <w:pPr>
        <w:spacing w:before="40" w:after="40" w:line="240" w:lineRule="atLeast"/>
        <w:rPr>
          <w:rFonts w:ascii="Arial" w:hAnsi="Arial" w:cs="Arial"/>
          <w:i/>
          <w:sz w:val="20"/>
          <w:lang w:val="de-CH"/>
        </w:rPr>
      </w:pPr>
      <w:r w:rsidRPr="00E121D5">
        <w:rPr>
          <w:rFonts w:ascii="Arial" w:hAnsi="Arial" w:cs="Arial"/>
          <w:i/>
          <w:sz w:val="20"/>
          <w:lang w:val="de-CH"/>
        </w:rPr>
        <w:t>Version 1.0, verabschiedet durch die KBNL GV, 26.01.2012</w:t>
      </w:r>
    </w:p>
    <w:p w:rsidR="005A6F3E" w:rsidRPr="00F020A9" w:rsidRDefault="005A6F3E" w:rsidP="00071004">
      <w:pPr>
        <w:spacing w:before="40" w:after="40" w:line="240" w:lineRule="atLeast"/>
        <w:rPr>
          <w:rFonts w:ascii="Arial" w:hAnsi="Arial" w:cs="Arial"/>
          <w:sz w:val="20"/>
          <w:lang w:val="de-CH"/>
        </w:rPr>
      </w:pPr>
    </w:p>
    <w:p w:rsidR="005A6F3E" w:rsidRPr="00F020A9" w:rsidRDefault="003934F5" w:rsidP="00071004">
      <w:pPr>
        <w:spacing w:before="40" w:after="40" w:line="240" w:lineRule="atLeast"/>
        <w:rPr>
          <w:rFonts w:ascii="Arial" w:hAnsi="Arial" w:cs="Arial"/>
          <w:b/>
          <w:sz w:val="20"/>
          <w:lang w:val="de-CH"/>
        </w:rPr>
      </w:pPr>
      <w:r w:rsidRPr="00F020A9">
        <w:rPr>
          <w:rFonts w:ascii="Arial" w:hAnsi="Arial" w:cs="Arial"/>
          <w:sz w:val="20"/>
          <w:lang w:val="de-CH"/>
        </w:rPr>
        <w:br w:type="page"/>
      </w:r>
      <w:r w:rsidR="00EB3F07" w:rsidRPr="00F020A9">
        <w:rPr>
          <w:rFonts w:ascii="Arial" w:hAnsi="Arial" w:cs="Arial"/>
          <w:b/>
          <w:sz w:val="20"/>
          <w:lang w:val="de-CH"/>
        </w:rPr>
        <w:lastRenderedPageBreak/>
        <w:t>Bezeichnung</w:t>
      </w:r>
    </w:p>
    <w:p w:rsidR="005A6F3E" w:rsidRPr="00F020A9" w:rsidRDefault="005A6F3E" w:rsidP="005A6F3E">
      <w:pPr>
        <w:numPr>
          <w:ilvl w:val="0"/>
          <w:numId w:val="3"/>
        </w:numPr>
        <w:spacing w:before="40" w:after="40" w:line="240" w:lineRule="atLeast"/>
        <w:rPr>
          <w:rFonts w:ascii="Arial" w:hAnsi="Arial" w:cs="Arial"/>
          <w:sz w:val="20"/>
          <w:lang w:val="de-CH"/>
        </w:rPr>
      </w:pPr>
      <w:r w:rsidRPr="00F020A9">
        <w:rPr>
          <w:rFonts w:ascii="Arial" w:hAnsi="Arial" w:cs="Arial"/>
          <w:sz w:val="20"/>
          <w:lang w:val="de-CH"/>
        </w:rPr>
        <w:t>Kantonale Koordinationsflächen NHG</w:t>
      </w:r>
    </w:p>
    <w:p w:rsidR="005A6F3E" w:rsidRPr="00F020A9" w:rsidRDefault="005A6F3E" w:rsidP="00071004">
      <w:pPr>
        <w:spacing w:before="40" w:after="40" w:line="240" w:lineRule="atLeast"/>
        <w:rPr>
          <w:rFonts w:ascii="Arial" w:hAnsi="Arial" w:cs="Arial"/>
          <w:sz w:val="20"/>
          <w:lang w:val="de-CH"/>
        </w:rPr>
      </w:pPr>
    </w:p>
    <w:p w:rsidR="005A6F3E" w:rsidRPr="00F020A9" w:rsidRDefault="00EB3F07" w:rsidP="00071004">
      <w:pPr>
        <w:spacing w:before="40" w:after="40" w:line="240" w:lineRule="atLeast"/>
        <w:rPr>
          <w:rFonts w:ascii="Arial" w:hAnsi="Arial" w:cs="Arial"/>
          <w:b/>
          <w:sz w:val="20"/>
          <w:lang w:val="de-CH"/>
        </w:rPr>
      </w:pPr>
      <w:r w:rsidRPr="00F020A9">
        <w:rPr>
          <w:rFonts w:ascii="Arial" w:hAnsi="Arial" w:cs="Arial"/>
          <w:b/>
          <w:sz w:val="20"/>
          <w:lang w:val="de-CH"/>
        </w:rPr>
        <w:t>Fachinformationsgemeinschaft</w:t>
      </w:r>
    </w:p>
    <w:p w:rsidR="00EB3F07" w:rsidRPr="00F020A9" w:rsidRDefault="00EB3F07" w:rsidP="00EB3F07">
      <w:pPr>
        <w:numPr>
          <w:ilvl w:val="0"/>
          <w:numId w:val="1"/>
        </w:numPr>
        <w:spacing w:before="40" w:after="40" w:line="240" w:lineRule="atLeast"/>
        <w:rPr>
          <w:rFonts w:ascii="Arial" w:hAnsi="Arial" w:cs="Arial"/>
          <w:sz w:val="20"/>
          <w:lang w:val="de-CH"/>
        </w:rPr>
      </w:pPr>
      <w:r w:rsidRPr="00F020A9">
        <w:rPr>
          <w:rFonts w:ascii="Arial" w:hAnsi="Arial" w:cs="Arial"/>
          <w:sz w:val="20"/>
          <w:lang w:val="de-CH"/>
        </w:rPr>
        <w:t>Andreas Lienhard (ZH)</w:t>
      </w:r>
    </w:p>
    <w:p w:rsidR="00EB3F07" w:rsidRPr="00F020A9" w:rsidRDefault="00EB3F07" w:rsidP="00EB3F07">
      <w:pPr>
        <w:numPr>
          <w:ilvl w:val="0"/>
          <w:numId w:val="1"/>
        </w:numPr>
        <w:spacing w:before="40" w:after="40" w:line="240" w:lineRule="atLeast"/>
        <w:rPr>
          <w:rFonts w:ascii="Arial" w:hAnsi="Arial" w:cs="Arial"/>
          <w:sz w:val="20"/>
          <w:lang w:val="de-CH"/>
        </w:rPr>
      </w:pPr>
      <w:r w:rsidRPr="00F020A9">
        <w:rPr>
          <w:rFonts w:ascii="Arial" w:hAnsi="Arial" w:cs="Arial"/>
          <w:sz w:val="20"/>
          <w:lang w:val="de-CH"/>
        </w:rPr>
        <w:t xml:space="preserve">Beat </w:t>
      </w:r>
      <w:proofErr w:type="spellStart"/>
      <w:r w:rsidRPr="00F020A9">
        <w:rPr>
          <w:rFonts w:ascii="Arial" w:hAnsi="Arial" w:cs="Arial"/>
          <w:sz w:val="20"/>
          <w:lang w:val="de-CH"/>
        </w:rPr>
        <w:t>Tschumi</w:t>
      </w:r>
      <w:proofErr w:type="spellEnd"/>
      <w:r w:rsidRPr="00F020A9">
        <w:rPr>
          <w:rFonts w:ascii="Arial" w:hAnsi="Arial" w:cs="Arial"/>
          <w:sz w:val="20"/>
          <w:lang w:val="de-CH"/>
        </w:rPr>
        <w:t xml:space="preserve"> (BLW)</w:t>
      </w:r>
    </w:p>
    <w:p w:rsidR="005A6F3E" w:rsidRPr="00F020A9" w:rsidRDefault="00D847C7" w:rsidP="005A6F3E">
      <w:pPr>
        <w:numPr>
          <w:ilvl w:val="0"/>
          <w:numId w:val="1"/>
        </w:numPr>
        <w:spacing w:before="40" w:after="40" w:line="240" w:lineRule="atLeast"/>
        <w:rPr>
          <w:rFonts w:ascii="Arial" w:hAnsi="Arial" w:cs="Arial"/>
          <w:sz w:val="20"/>
          <w:lang w:val="de-CH"/>
        </w:rPr>
      </w:pPr>
      <w:r>
        <w:rPr>
          <w:rFonts w:ascii="Arial" w:hAnsi="Arial" w:cs="Arial"/>
          <w:sz w:val="20"/>
          <w:lang w:val="de-CH"/>
        </w:rPr>
        <w:t xml:space="preserve">Catherine </w:t>
      </w:r>
      <w:proofErr w:type="spellStart"/>
      <w:r>
        <w:rPr>
          <w:rFonts w:ascii="Arial" w:hAnsi="Arial" w:cs="Arial"/>
          <w:sz w:val="20"/>
          <w:lang w:val="de-CH"/>
        </w:rPr>
        <w:t>Guex</w:t>
      </w:r>
      <w:proofErr w:type="spellEnd"/>
      <w:r w:rsidR="005A6F3E" w:rsidRPr="00F020A9">
        <w:rPr>
          <w:rFonts w:ascii="Arial" w:hAnsi="Arial" w:cs="Arial"/>
          <w:sz w:val="20"/>
          <w:lang w:val="de-CH"/>
        </w:rPr>
        <w:t xml:space="preserve"> (VD)</w:t>
      </w:r>
    </w:p>
    <w:p w:rsidR="00EB3F07" w:rsidRPr="00F020A9" w:rsidRDefault="00EB3F07" w:rsidP="00EB3F07">
      <w:pPr>
        <w:numPr>
          <w:ilvl w:val="0"/>
          <w:numId w:val="1"/>
        </w:numPr>
        <w:spacing w:before="40" w:after="40" w:line="240" w:lineRule="atLeast"/>
        <w:rPr>
          <w:rFonts w:ascii="Arial" w:hAnsi="Arial" w:cs="Arial"/>
          <w:sz w:val="20"/>
          <w:lang w:val="de-CH"/>
        </w:rPr>
      </w:pPr>
      <w:r w:rsidRPr="00F020A9">
        <w:rPr>
          <w:rFonts w:ascii="Arial" w:hAnsi="Arial" w:cs="Arial"/>
          <w:sz w:val="20"/>
          <w:lang w:val="de-CH"/>
        </w:rPr>
        <w:t>Jürg Schenker (BAFU)</w:t>
      </w:r>
    </w:p>
    <w:p w:rsidR="00EB3F07" w:rsidRPr="00F020A9" w:rsidRDefault="00EB3F07" w:rsidP="00EB3F07">
      <w:pPr>
        <w:numPr>
          <w:ilvl w:val="0"/>
          <w:numId w:val="1"/>
        </w:numPr>
        <w:spacing w:before="40" w:after="40" w:line="240" w:lineRule="atLeast"/>
        <w:rPr>
          <w:rFonts w:ascii="Arial" w:hAnsi="Arial" w:cs="Arial"/>
          <w:sz w:val="20"/>
          <w:lang w:val="de-CH"/>
        </w:rPr>
      </w:pPr>
      <w:r w:rsidRPr="00F020A9">
        <w:rPr>
          <w:rFonts w:ascii="Arial" w:hAnsi="Arial" w:cs="Arial"/>
          <w:sz w:val="20"/>
          <w:lang w:val="de-CH"/>
        </w:rPr>
        <w:t xml:space="preserve">Kurt </w:t>
      </w:r>
      <w:proofErr w:type="spellStart"/>
      <w:r w:rsidRPr="00F020A9">
        <w:rPr>
          <w:rFonts w:ascii="Arial" w:hAnsi="Arial" w:cs="Arial"/>
          <w:sz w:val="20"/>
          <w:lang w:val="de-CH"/>
        </w:rPr>
        <w:t>Spälti</w:t>
      </w:r>
      <w:proofErr w:type="spellEnd"/>
      <w:r w:rsidRPr="00F020A9">
        <w:rPr>
          <w:rFonts w:ascii="Arial" w:hAnsi="Arial" w:cs="Arial"/>
          <w:sz w:val="20"/>
          <w:lang w:val="de-CH"/>
        </w:rPr>
        <w:t xml:space="preserve"> (</w:t>
      </w:r>
      <w:proofErr w:type="spellStart"/>
      <w:r w:rsidRPr="00F020A9">
        <w:rPr>
          <w:rFonts w:ascii="Arial" w:hAnsi="Arial" w:cs="Arial"/>
          <w:sz w:val="20"/>
          <w:lang w:val="de-CH"/>
        </w:rPr>
        <w:t>IKGeo</w:t>
      </w:r>
      <w:proofErr w:type="spellEnd"/>
      <w:r w:rsidRPr="00F020A9">
        <w:rPr>
          <w:rFonts w:ascii="Arial" w:hAnsi="Arial" w:cs="Arial"/>
          <w:sz w:val="20"/>
          <w:lang w:val="de-CH"/>
        </w:rPr>
        <w:t>)</w:t>
      </w:r>
    </w:p>
    <w:p w:rsidR="00EB3F07" w:rsidRPr="00F020A9" w:rsidRDefault="00EB3F07" w:rsidP="00EB3F07">
      <w:pPr>
        <w:numPr>
          <w:ilvl w:val="0"/>
          <w:numId w:val="1"/>
        </w:numPr>
        <w:spacing w:before="40" w:after="40" w:line="240" w:lineRule="atLeast"/>
        <w:rPr>
          <w:rFonts w:ascii="Arial" w:hAnsi="Arial" w:cs="Arial"/>
          <w:sz w:val="20"/>
          <w:lang w:val="de-CH"/>
        </w:rPr>
      </w:pPr>
      <w:r w:rsidRPr="00F020A9">
        <w:rPr>
          <w:rFonts w:ascii="Arial" w:hAnsi="Arial" w:cs="Arial"/>
          <w:sz w:val="20"/>
          <w:lang w:val="de-CH"/>
        </w:rPr>
        <w:t xml:space="preserve">Markus Müller </w:t>
      </w:r>
      <w:proofErr w:type="spellStart"/>
      <w:r w:rsidRPr="00F020A9">
        <w:rPr>
          <w:rFonts w:ascii="Arial" w:hAnsi="Arial" w:cs="Arial"/>
          <w:sz w:val="20"/>
          <w:lang w:val="de-CH"/>
        </w:rPr>
        <w:t>Egli</w:t>
      </w:r>
      <w:proofErr w:type="spellEnd"/>
      <w:r w:rsidRPr="00F020A9">
        <w:rPr>
          <w:rFonts w:ascii="Arial" w:hAnsi="Arial" w:cs="Arial"/>
          <w:sz w:val="20"/>
          <w:lang w:val="de-CH"/>
        </w:rPr>
        <w:t xml:space="preserve"> (LU)</w:t>
      </w:r>
    </w:p>
    <w:p w:rsidR="00EB3F07" w:rsidRPr="00F020A9" w:rsidRDefault="00EB3F07" w:rsidP="00EB3F07">
      <w:pPr>
        <w:numPr>
          <w:ilvl w:val="0"/>
          <w:numId w:val="1"/>
        </w:numPr>
        <w:spacing w:before="40" w:after="40" w:line="240" w:lineRule="atLeast"/>
        <w:rPr>
          <w:rFonts w:ascii="Arial" w:hAnsi="Arial" w:cs="Arial"/>
          <w:sz w:val="20"/>
          <w:lang w:val="de-CH"/>
        </w:rPr>
      </w:pPr>
      <w:r w:rsidRPr="00F020A9">
        <w:rPr>
          <w:rFonts w:ascii="Arial" w:hAnsi="Arial" w:cs="Arial"/>
          <w:sz w:val="20"/>
          <w:lang w:val="de-CH"/>
        </w:rPr>
        <w:t xml:space="preserve">Nicola </w:t>
      </w:r>
      <w:proofErr w:type="spellStart"/>
      <w:r w:rsidRPr="00F020A9">
        <w:rPr>
          <w:rFonts w:ascii="Arial" w:hAnsi="Arial" w:cs="Arial"/>
          <w:sz w:val="20"/>
          <w:lang w:val="de-CH"/>
        </w:rPr>
        <w:t>Indermühle</w:t>
      </w:r>
      <w:proofErr w:type="spellEnd"/>
      <w:r w:rsidRPr="00F020A9">
        <w:rPr>
          <w:rFonts w:ascii="Arial" w:hAnsi="Arial" w:cs="Arial"/>
          <w:sz w:val="20"/>
          <w:lang w:val="de-CH"/>
        </w:rPr>
        <w:t xml:space="preserve"> / Gabi Volker (BAFU)</w:t>
      </w:r>
    </w:p>
    <w:p w:rsidR="00EB3F07" w:rsidRPr="00F020A9" w:rsidRDefault="00EB3F07" w:rsidP="00EB3F07">
      <w:pPr>
        <w:numPr>
          <w:ilvl w:val="0"/>
          <w:numId w:val="1"/>
        </w:numPr>
        <w:spacing w:before="40" w:after="40" w:line="240" w:lineRule="atLeast"/>
        <w:rPr>
          <w:rFonts w:ascii="Arial" w:hAnsi="Arial" w:cs="Arial"/>
          <w:sz w:val="20"/>
          <w:lang w:val="de-CH"/>
        </w:rPr>
      </w:pPr>
      <w:r w:rsidRPr="00F020A9">
        <w:rPr>
          <w:rFonts w:ascii="Arial" w:hAnsi="Arial" w:cs="Arial"/>
          <w:sz w:val="20"/>
          <w:lang w:val="de-CH"/>
        </w:rPr>
        <w:t xml:space="preserve">Norbert </w:t>
      </w:r>
      <w:proofErr w:type="spellStart"/>
      <w:r w:rsidRPr="00F020A9">
        <w:rPr>
          <w:rFonts w:ascii="Arial" w:hAnsi="Arial" w:cs="Arial"/>
          <w:sz w:val="20"/>
          <w:lang w:val="de-CH"/>
        </w:rPr>
        <w:t>Danuser</w:t>
      </w:r>
      <w:proofErr w:type="spellEnd"/>
      <w:r w:rsidRPr="00F020A9">
        <w:rPr>
          <w:rFonts w:ascii="Arial" w:hAnsi="Arial" w:cs="Arial"/>
          <w:sz w:val="20"/>
          <w:lang w:val="de-CH"/>
        </w:rPr>
        <w:t xml:space="preserve"> (GR)</w:t>
      </w:r>
    </w:p>
    <w:p w:rsidR="00EB3F07" w:rsidRPr="00F020A9" w:rsidRDefault="00EB3F07" w:rsidP="00EB3F07">
      <w:pPr>
        <w:numPr>
          <w:ilvl w:val="0"/>
          <w:numId w:val="1"/>
        </w:numPr>
        <w:spacing w:before="40" w:after="40" w:line="240" w:lineRule="atLeast"/>
        <w:rPr>
          <w:rFonts w:ascii="Arial" w:hAnsi="Arial" w:cs="Arial"/>
          <w:sz w:val="20"/>
          <w:lang w:val="de-CH"/>
        </w:rPr>
      </w:pPr>
      <w:r w:rsidRPr="00F020A9">
        <w:rPr>
          <w:rFonts w:ascii="Arial" w:hAnsi="Arial" w:cs="Arial"/>
          <w:sz w:val="20"/>
          <w:lang w:val="de-CH"/>
        </w:rPr>
        <w:t xml:space="preserve">Peter </w:t>
      </w:r>
      <w:proofErr w:type="spellStart"/>
      <w:r w:rsidRPr="00F020A9">
        <w:rPr>
          <w:rFonts w:ascii="Arial" w:hAnsi="Arial" w:cs="Arial"/>
          <w:sz w:val="20"/>
          <w:lang w:val="de-CH"/>
        </w:rPr>
        <w:t>Zopfi</w:t>
      </w:r>
      <w:proofErr w:type="spellEnd"/>
      <w:r w:rsidRPr="00F020A9">
        <w:rPr>
          <w:rFonts w:ascii="Arial" w:hAnsi="Arial" w:cs="Arial"/>
          <w:sz w:val="20"/>
          <w:lang w:val="de-CH"/>
        </w:rPr>
        <w:t xml:space="preserve"> (GL)</w:t>
      </w:r>
    </w:p>
    <w:p w:rsidR="00EB3F07" w:rsidRPr="00F020A9" w:rsidRDefault="00EB3F07" w:rsidP="00EB3F07">
      <w:pPr>
        <w:numPr>
          <w:ilvl w:val="0"/>
          <w:numId w:val="1"/>
        </w:numPr>
        <w:spacing w:before="40" w:after="40" w:line="240" w:lineRule="atLeast"/>
        <w:rPr>
          <w:rFonts w:ascii="Arial" w:hAnsi="Arial" w:cs="Arial"/>
          <w:sz w:val="20"/>
          <w:lang w:val="de-CH"/>
        </w:rPr>
      </w:pPr>
      <w:r w:rsidRPr="00F020A9">
        <w:rPr>
          <w:rFonts w:ascii="Arial" w:hAnsi="Arial" w:cs="Arial"/>
          <w:sz w:val="20"/>
          <w:lang w:val="de-CH"/>
        </w:rPr>
        <w:t>Remo Bianchi (SZ)</w:t>
      </w:r>
    </w:p>
    <w:p w:rsidR="00EB3F07" w:rsidRPr="00F020A9" w:rsidRDefault="00EB3F07" w:rsidP="00EB3F07">
      <w:pPr>
        <w:numPr>
          <w:ilvl w:val="0"/>
          <w:numId w:val="1"/>
        </w:numPr>
        <w:spacing w:before="40" w:after="40" w:line="240" w:lineRule="atLeast"/>
        <w:rPr>
          <w:rFonts w:ascii="Arial" w:hAnsi="Arial" w:cs="Arial"/>
          <w:sz w:val="20"/>
          <w:lang w:val="de-CH"/>
        </w:rPr>
      </w:pPr>
      <w:r w:rsidRPr="00F020A9">
        <w:rPr>
          <w:rFonts w:ascii="Arial" w:hAnsi="Arial" w:cs="Arial"/>
          <w:sz w:val="20"/>
          <w:lang w:val="de-CH"/>
        </w:rPr>
        <w:t xml:space="preserve">Simone </w:t>
      </w:r>
      <w:proofErr w:type="spellStart"/>
      <w:r w:rsidRPr="00F020A9">
        <w:rPr>
          <w:rFonts w:ascii="Arial" w:hAnsi="Arial" w:cs="Arial"/>
          <w:sz w:val="20"/>
          <w:lang w:val="de-CH"/>
        </w:rPr>
        <w:t>Serretti</w:t>
      </w:r>
      <w:proofErr w:type="spellEnd"/>
      <w:r w:rsidRPr="00F020A9">
        <w:rPr>
          <w:rFonts w:ascii="Arial" w:hAnsi="Arial" w:cs="Arial"/>
          <w:sz w:val="20"/>
          <w:lang w:val="de-CH"/>
        </w:rPr>
        <w:t xml:space="preserve"> (TI)</w:t>
      </w:r>
    </w:p>
    <w:p w:rsidR="005A6F3E" w:rsidRPr="00F020A9" w:rsidRDefault="005A6F3E" w:rsidP="005A6F3E">
      <w:pPr>
        <w:numPr>
          <w:ilvl w:val="0"/>
          <w:numId w:val="1"/>
        </w:numPr>
        <w:spacing w:before="40" w:after="40" w:line="240" w:lineRule="atLeast"/>
        <w:rPr>
          <w:rFonts w:ascii="Arial" w:hAnsi="Arial" w:cs="Arial"/>
          <w:sz w:val="20"/>
          <w:lang w:val="de-CH"/>
        </w:rPr>
      </w:pPr>
      <w:r w:rsidRPr="00F020A9">
        <w:rPr>
          <w:rFonts w:ascii="Arial" w:hAnsi="Arial" w:cs="Arial"/>
          <w:sz w:val="20"/>
          <w:lang w:val="de-CH"/>
        </w:rPr>
        <w:t>Stefan Meier (AG)</w:t>
      </w:r>
    </w:p>
    <w:p w:rsidR="005A6F3E" w:rsidRPr="00F020A9" w:rsidRDefault="005A6F3E" w:rsidP="005A6F3E">
      <w:pPr>
        <w:numPr>
          <w:ilvl w:val="0"/>
          <w:numId w:val="1"/>
        </w:numPr>
        <w:spacing w:before="40" w:after="40" w:line="240" w:lineRule="atLeast"/>
        <w:rPr>
          <w:rFonts w:ascii="Arial" w:hAnsi="Arial" w:cs="Arial"/>
          <w:sz w:val="20"/>
          <w:lang w:val="de-CH"/>
        </w:rPr>
      </w:pPr>
      <w:r w:rsidRPr="00F020A9">
        <w:rPr>
          <w:rFonts w:ascii="Arial" w:hAnsi="Arial" w:cs="Arial"/>
          <w:sz w:val="20"/>
          <w:lang w:val="de-CH"/>
        </w:rPr>
        <w:t>Stefan Rey (ZG)</w:t>
      </w:r>
    </w:p>
    <w:p w:rsidR="005A6F3E" w:rsidRPr="00F020A9" w:rsidRDefault="005A6F3E" w:rsidP="005A6F3E">
      <w:pPr>
        <w:spacing w:before="40" w:after="40" w:line="240" w:lineRule="atLeast"/>
        <w:rPr>
          <w:rFonts w:ascii="Arial" w:hAnsi="Arial" w:cs="Arial"/>
          <w:sz w:val="20"/>
          <w:lang w:val="de-CH"/>
        </w:rPr>
      </w:pPr>
    </w:p>
    <w:p w:rsidR="005A6F3E" w:rsidRPr="00F020A9" w:rsidRDefault="00EB3F07" w:rsidP="005A6F3E">
      <w:pPr>
        <w:spacing w:before="40" w:after="40" w:line="240" w:lineRule="atLeast"/>
        <w:rPr>
          <w:rFonts w:ascii="Arial" w:hAnsi="Arial" w:cs="Arial"/>
          <w:b/>
          <w:sz w:val="20"/>
          <w:lang w:val="de-CH"/>
        </w:rPr>
      </w:pPr>
      <w:r w:rsidRPr="00F020A9">
        <w:rPr>
          <w:rFonts w:ascii="Arial" w:hAnsi="Arial" w:cs="Arial"/>
          <w:b/>
          <w:sz w:val="20"/>
          <w:lang w:val="de-CH"/>
        </w:rPr>
        <w:t>Modellierung</w:t>
      </w:r>
    </w:p>
    <w:p w:rsidR="005A6F3E" w:rsidRPr="00F020A9" w:rsidRDefault="005A6F3E" w:rsidP="002A4EB0">
      <w:pPr>
        <w:numPr>
          <w:ilvl w:val="0"/>
          <w:numId w:val="2"/>
        </w:numPr>
        <w:spacing w:before="40" w:after="40" w:line="240" w:lineRule="atLeast"/>
        <w:rPr>
          <w:rFonts w:ascii="Arial" w:hAnsi="Arial" w:cs="Arial"/>
          <w:sz w:val="20"/>
          <w:lang w:val="de-CH"/>
        </w:rPr>
      </w:pPr>
      <w:r w:rsidRPr="00F020A9">
        <w:rPr>
          <w:rFonts w:ascii="Arial" w:hAnsi="Arial" w:cs="Arial"/>
          <w:sz w:val="20"/>
          <w:lang w:val="de-CH"/>
        </w:rPr>
        <w:t>Stefan Keller, Institut für Software, Hochschule Rapperswil</w:t>
      </w:r>
    </w:p>
    <w:p w:rsidR="005A6F3E" w:rsidRPr="00F020A9" w:rsidRDefault="005A6F3E" w:rsidP="005A6F3E">
      <w:pPr>
        <w:spacing w:before="40" w:after="40" w:line="240" w:lineRule="atLeast"/>
        <w:rPr>
          <w:rFonts w:ascii="Arial" w:hAnsi="Arial" w:cs="Arial"/>
          <w:sz w:val="20"/>
          <w:lang w:val="de-CH"/>
        </w:rPr>
      </w:pPr>
    </w:p>
    <w:p w:rsidR="005A6F3E" w:rsidRPr="00F020A9" w:rsidRDefault="00EB3F07" w:rsidP="005A6F3E">
      <w:pPr>
        <w:spacing w:before="40" w:after="40" w:line="240" w:lineRule="atLeast"/>
        <w:rPr>
          <w:rFonts w:ascii="Arial" w:hAnsi="Arial" w:cs="Arial"/>
          <w:b/>
          <w:sz w:val="20"/>
          <w:lang w:val="de-CH"/>
        </w:rPr>
      </w:pPr>
      <w:r w:rsidRPr="00F020A9">
        <w:rPr>
          <w:rFonts w:ascii="Arial" w:hAnsi="Arial" w:cs="Arial"/>
          <w:b/>
          <w:sz w:val="20"/>
          <w:lang w:val="de-CH"/>
        </w:rPr>
        <w:t>Rechtliche Abstützung</w:t>
      </w:r>
    </w:p>
    <w:p w:rsidR="002A4EB0" w:rsidRPr="00F020A9" w:rsidRDefault="002A4EB0" w:rsidP="002A4EB0">
      <w:pPr>
        <w:numPr>
          <w:ilvl w:val="0"/>
          <w:numId w:val="2"/>
        </w:numPr>
        <w:spacing w:before="40" w:after="40" w:line="240" w:lineRule="atLeast"/>
        <w:rPr>
          <w:rFonts w:ascii="Arial" w:hAnsi="Arial" w:cs="Arial"/>
          <w:sz w:val="20"/>
          <w:lang w:val="de-CH"/>
        </w:rPr>
      </w:pPr>
      <w:r w:rsidRPr="00F020A9">
        <w:rPr>
          <w:rFonts w:ascii="Arial" w:hAnsi="Arial" w:cs="Arial"/>
          <w:sz w:val="20"/>
          <w:lang w:val="de-CH"/>
        </w:rPr>
        <w:t xml:space="preserve">Kantonale </w:t>
      </w:r>
      <w:proofErr w:type="spellStart"/>
      <w:r w:rsidRPr="00F020A9">
        <w:rPr>
          <w:rFonts w:ascii="Arial" w:hAnsi="Arial" w:cs="Arial"/>
          <w:sz w:val="20"/>
          <w:lang w:val="de-CH"/>
        </w:rPr>
        <w:t>Abgeltungs</w:t>
      </w:r>
      <w:proofErr w:type="spellEnd"/>
      <w:r w:rsidRPr="00F020A9">
        <w:rPr>
          <w:rFonts w:ascii="Arial" w:hAnsi="Arial" w:cs="Arial"/>
          <w:sz w:val="20"/>
          <w:lang w:val="de-CH"/>
        </w:rPr>
        <w:t xml:space="preserve">*-Koordinationsflächen gem. Art. 19 (Verhältnis zu den ökologischen Leistungen in der Landwirtschaft) der Verordnung über den Natur- und Heimatschutz vom 16. Januar 1991 (Stand am 1. März 2011) – 451.1 </w:t>
      </w:r>
      <w:r w:rsidRPr="00F020A9">
        <w:rPr>
          <w:rFonts w:ascii="Arial" w:hAnsi="Arial" w:cs="Arial"/>
          <w:sz w:val="20"/>
          <w:lang w:val="de-CH"/>
        </w:rPr>
        <w:br/>
        <w:t>* (nach Art 18 – NHG)</w:t>
      </w:r>
    </w:p>
    <w:p w:rsidR="00922D33" w:rsidRPr="00F020A9" w:rsidRDefault="00922D33" w:rsidP="002A4EB0">
      <w:pPr>
        <w:spacing w:before="40" w:after="40" w:line="240" w:lineRule="atLeast"/>
        <w:rPr>
          <w:rFonts w:ascii="Arial" w:hAnsi="Arial" w:cs="Arial"/>
          <w:sz w:val="20"/>
          <w:lang w:val="de-CH"/>
        </w:rPr>
      </w:pPr>
    </w:p>
    <w:p w:rsidR="002A4EB0" w:rsidRPr="00F020A9" w:rsidRDefault="00922D33" w:rsidP="002A4EB0">
      <w:pPr>
        <w:spacing w:before="40" w:after="40" w:line="240" w:lineRule="atLeast"/>
        <w:rPr>
          <w:rFonts w:ascii="Arial" w:hAnsi="Arial" w:cs="Arial"/>
          <w:b/>
          <w:sz w:val="20"/>
          <w:lang w:val="de-CH"/>
        </w:rPr>
      </w:pPr>
      <w:r w:rsidRPr="00F020A9">
        <w:rPr>
          <w:rFonts w:ascii="Arial" w:hAnsi="Arial" w:cs="Arial"/>
          <w:b/>
          <w:sz w:val="20"/>
          <w:lang w:val="de-CH"/>
        </w:rPr>
        <w:t>Erarbeitungsschritte</w:t>
      </w:r>
    </w:p>
    <w:p w:rsidR="00922D33" w:rsidRPr="00F020A9" w:rsidRDefault="00922D33" w:rsidP="00922D33">
      <w:pPr>
        <w:numPr>
          <w:ilvl w:val="0"/>
          <w:numId w:val="2"/>
        </w:numPr>
        <w:spacing w:before="40" w:after="40" w:line="240" w:lineRule="atLeast"/>
        <w:rPr>
          <w:rFonts w:ascii="Arial" w:hAnsi="Arial" w:cs="Arial"/>
          <w:sz w:val="20"/>
          <w:lang w:val="de-CH"/>
        </w:rPr>
      </w:pPr>
      <w:r w:rsidRPr="00F020A9">
        <w:rPr>
          <w:rFonts w:ascii="Arial" w:hAnsi="Arial" w:cs="Arial"/>
          <w:sz w:val="20"/>
          <w:lang w:val="de-CH"/>
        </w:rPr>
        <w:t xml:space="preserve">Startsitzung </w:t>
      </w:r>
      <w:proofErr w:type="spellStart"/>
      <w:r w:rsidRPr="00F020A9">
        <w:rPr>
          <w:rFonts w:ascii="Arial" w:hAnsi="Arial" w:cs="Arial"/>
          <w:sz w:val="20"/>
          <w:lang w:val="de-CH"/>
        </w:rPr>
        <w:t>gitKBNL</w:t>
      </w:r>
      <w:proofErr w:type="spellEnd"/>
      <w:r w:rsidR="00467BA3">
        <w:rPr>
          <w:rStyle w:val="Funotenzeichen"/>
          <w:rFonts w:ascii="Arial" w:hAnsi="Arial" w:cs="Arial"/>
          <w:sz w:val="20"/>
          <w:lang w:val="de-CH"/>
        </w:rPr>
        <w:footnoteReference w:id="1"/>
      </w:r>
      <w:r w:rsidRPr="00F020A9">
        <w:rPr>
          <w:rFonts w:ascii="Arial" w:hAnsi="Arial" w:cs="Arial"/>
          <w:sz w:val="20"/>
          <w:lang w:val="de-CH"/>
        </w:rPr>
        <w:t xml:space="preserve"> und BLW</w:t>
      </w:r>
      <w:r w:rsidR="00025280">
        <w:rPr>
          <w:rFonts w:ascii="Arial" w:hAnsi="Arial" w:cs="Arial"/>
          <w:sz w:val="20"/>
          <w:lang w:val="de-CH"/>
        </w:rPr>
        <w:t xml:space="preserve"> (Ittingen)</w:t>
      </w:r>
      <w:r w:rsidRPr="00F020A9">
        <w:rPr>
          <w:rFonts w:ascii="Arial" w:hAnsi="Arial" w:cs="Arial"/>
          <w:sz w:val="20"/>
          <w:lang w:val="de-CH"/>
        </w:rPr>
        <w:tab/>
      </w:r>
      <w:r w:rsidRPr="00F020A9">
        <w:rPr>
          <w:rFonts w:ascii="Arial" w:hAnsi="Arial" w:cs="Arial"/>
          <w:sz w:val="20"/>
          <w:lang w:val="de-CH"/>
        </w:rPr>
        <w:tab/>
      </w:r>
      <w:r w:rsidRPr="00F020A9">
        <w:rPr>
          <w:rFonts w:ascii="Arial" w:hAnsi="Arial" w:cs="Arial"/>
          <w:sz w:val="20"/>
          <w:lang w:val="de-CH"/>
        </w:rPr>
        <w:tab/>
      </w:r>
      <w:r w:rsidR="00025280">
        <w:rPr>
          <w:rFonts w:ascii="Arial" w:hAnsi="Arial" w:cs="Arial"/>
          <w:sz w:val="20"/>
          <w:lang w:val="de-CH"/>
        </w:rPr>
        <w:tab/>
        <w:t>09.09</w:t>
      </w:r>
      <w:r w:rsidRPr="00F020A9">
        <w:rPr>
          <w:rFonts w:ascii="Arial" w:hAnsi="Arial" w:cs="Arial"/>
          <w:sz w:val="20"/>
          <w:lang w:val="de-CH"/>
        </w:rPr>
        <w:t>.2011</w:t>
      </w:r>
    </w:p>
    <w:p w:rsidR="00922D33" w:rsidRPr="00F020A9" w:rsidRDefault="00922D33" w:rsidP="00922D33">
      <w:pPr>
        <w:numPr>
          <w:ilvl w:val="0"/>
          <w:numId w:val="2"/>
        </w:numPr>
        <w:spacing w:before="40" w:after="40" w:line="240" w:lineRule="atLeast"/>
        <w:rPr>
          <w:rFonts w:ascii="Arial" w:hAnsi="Arial" w:cs="Arial"/>
          <w:sz w:val="20"/>
          <w:lang w:val="de-CH"/>
        </w:rPr>
      </w:pPr>
      <w:r w:rsidRPr="00F020A9">
        <w:rPr>
          <w:rFonts w:ascii="Arial" w:hAnsi="Arial" w:cs="Arial"/>
          <w:sz w:val="20"/>
          <w:lang w:val="de-CH"/>
        </w:rPr>
        <w:t>Information und Auftragsinitiierung - KBNL Herbsttagung</w:t>
      </w:r>
      <w:r w:rsidR="00025280">
        <w:rPr>
          <w:rFonts w:ascii="Arial" w:hAnsi="Arial" w:cs="Arial"/>
          <w:sz w:val="20"/>
          <w:lang w:val="de-CH"/>
        </w:rPr>
        <w:t>, (St. Gallen)</w:t>
      </w:r>
      <w:r w:rsidRPr="00F020A9">
        <w:rPr>
          <w:rFonts w:ascii="Arial" w:hAnsi="Arial" w:cs="Arial"/>
          <w:sz w:val="20"/>
          <w:lang w:val="de-CH"/>
        </w:rPr>
        <w:tab/>
      </w:r>
      <w:r w:rsidR="00025280">
        <w:rPr>
          <w:rFonts w:ascii="Arial" w:hAnsi="Arial" w:cs="Arial"/>
          <w:sz w:val="20"/>
          <w:lang w:val="de-CH"/>
        </w:rPr>
        <w:t>22.09.</w:t>
      </w:r>
      <w:r w:rsidRPr="00F020A9">
        <w:rPr>
          <w:rFonts w:ascii="Arial" w:hAnsi="Arial" w:cs="Arial"/>
          <w:sz w:val="20"/>
          <w:lang w:val="de-CH"/>
        </w:rPr>
        <w:t>2011</w:t>
      </w:r>
    </w:p>
    <w:p w:rsidR="00922D33" w:rsidRPr="00F020A9" w:rsidRDefault="00025280" w:rsidP="00922D33">
      <w:pPr>
        <w:numPr>
          <w:ilvl w:val="0"/>
          <w:numId w:val="2"/>
        </w:numPr>
        <w:spacing w:before="40" w:after="40" w:line="240" w:lineRule="atLeast"/>
        <w:rPr>
          <w:rFonts w:ascii="Arial" w:hAnsi="Arial" w:cs="Arial"/>
          <w:sz w:val="20"/>
          <w:lang w:val="de-CH"/>
        </w:rPr>
      </w:pPr>
      <w:r>
        <w:rPr>
          <w:rFonts w:ascii="Arial" w:hAnsi="Arial" w:cs="Arial"/>
          <w:sz w:val="20"/>
          <w:lang w:val="de-CH"/>
        </w:rPr>
        <w:t>Workshop 1, (Bern)</w:t>
      </w:r>
      <w:r w:rsidR="00922D33" w:rsidRPr="00F020A9">
        <w:rPr>
          <w:rFonts w:ascii="Arial" w:hAnsi="Arial" w:cs="Arial"/>
          <w:sz w:val="20"/>
          <w:lang w:val="de-CH"/>
        </w:rPr>
        <w:tab/>
      </w:r>
      <w:r>
        <w:rPr>
          <w:rFonts w:ascii="Arial" w:hAnsi="Arial" w:cs="Arial"/>
          <w:sz w:val="20"/>
          <w:lang w:val="de-CH"/>
        </w:rPr>
        <w:tab/>
      </w:r>
      <w:r w:rsidR="00922D33" w:rsidRPr="00F020A9">
        <w:rPr>
          <w:rFonts w:ascii="Arial" w:hAnsi="Arial" w:cs="Arial"/>
          <w:sz w:val="20"/>
          <w:lang w:val="de-CH"/>
        </w:rPr>
        <w:tab/>
      </w:r>
      <w:r w:rsidR="00922D33" w:rsidRPr="00F020A9">
        <w:rPr>
          <w:rFonts w:ascii="Arial" w:hAnsi="Arial" w:cs="Arial"/>
          <w:sz w:val="20"/>
          <w:lang w:val="de-CH"/>
        </w:rPr>
        <w:tab/>
      </w:r>
      <w:r w:rsidR="00922D33" w:rsidRPr="00F020A9">
        <w:rPr>
          <w:rFonts w:ascii="Arial" w:hAnsi="Arial" w:cs="Arial"/>
          <w:sz w:val="20"/>
          <w:lang w:val="de-CH"/>
        </w:rPr>
        <w:tab/>
      </w:r>
      <w:r w:rsidR="00922D33" w:rsidRPr="00F020A9">
        <w:rPr>
          <w:rFonts w:ascii="Arial" w:hAnsi="Arial" w:cs="Arial"/>
          <w:sz w:val="20"/>
          <w:lang w:val="de-CH"/>
        </w:rPr>
        <w:tab/>
      </w:r>
      <w:r>
        <w:rPr>
          <w:rFonts w:ascii="Arial" w:hAnsi="Arial" w:cs="Arial"/>
          <w:sz w:val="20"/>
          <w:lang w:val="de-CH"/>
        </w:rPr>
        <w:tab/>
      </w:r>
      <w:r w:rsidR="00922D33" w:rsidRPr="00F020A9">
        <w:rPr>
          <w:rFonts w:ascii="Arial" w:hAnsi="Arial" w:cs="Arial"/>
          <w:sz w:val="20"/>
          <w:lang w:val="de-CH"/>
        </w:rPr>
        <w:t>19.10.2011</w:t>
      </w:r>
    </w:p>
    <w:p w:rsidR="00922D33" w:rsidRPr="00F020A9" w:rsidRDefault="00922D33" w:rsidP="002A4EB0">
      <w:pPr>
        <w:numPr>
          <w:ilvl w:val="0"/>
          <w:numId w:val="2"/>
        </w:numPr>
        <w:spacing w:before="40" w:after="40" w:line="240" w:lineRule="atLeast"/>
        <w:rPr>
          <w:rFonts w:ascii="Arial" w:hAnsi="Arial" w:cs="Arial"/>
          <w:sz w:val="20"/>
          <w:lang w:val="de-CH"/>
        </w:rPr>
      </w:pPr>
      <w:r w:rsidRPr="00F020A9">
        <w:rPr>
          <w:rFonts w:ascii="Arial" w:hAnsi="Arial" w:cs="Arial"/>
          <w:sz w:val="20"/>
          <w:lang w:val="de-CH"/>
        </w:rPr>
        <w:t>Workshop 2</w:t>
      </w:r>
      <w:r w:rsidR="00025280">
        <w:rPr>
          <w:rFonts w:ascii="Arial" w:hAnsi="Arial" w:cs="Arial"/>
          <w:sz w:val="20"/>
          <w:lang w:val="de-CH"/>
        </w:rPr>
        <w:t>, (Bern)</w:t>
      </w:r>
      <w:r w:rsidRPr="00F020A9">
        <w:rPr>
          <w:rFonts w:ascii="Arial" w:hAnsi="Arial" w:cs="Arial"/>
          <w:sz w:val="20"/>
          <w:lang w:val="de-CH"/>
        </w:rPr>
        <w:tab/>
      </w:r>
      <w:r w:rsidRPr="00F020A9">
        <w:rPr>
          <w:rFonts w:ascii="Arial" w:hAnsi="Arial" w:cs="Arial"/>
          <w:sz w:val="20"/>
          <w:lang w:val="de-CH"/>
        </w:rPr>
        <w:tab/>
      </w:r>
      <w:r w:rsidRPr="00F020A9">
        <w:rPr>
          <w:rFonts w:ascii="Arial" w:hAnsi="Arial" w:cs="Arial"/>
          <w:sz w:val="20"/>
          <w:lang w:val="de-CH"/>
        </w:rPr>
        <w:tab/>
      </w:r>
      <w:r w:rsidRPr="00F020A9">
        <w:rPr>
          <w:rFonts w:ascii="Arial" w:hAnsi="Arial" w:cs="Arial"/>
          <w:sz w:val="20"/>
          <w:lang w:val="de-CH"/>
        </w:rPr>
        <w:tab/>
      </w:r>
      <w:r w:rsidRPr="00F020A9">
        <w:rPr>
          <w:rFonts w:ascii="Arial" w:hAnsi="Arial" w:cs="Arial"/>
          <w:sz w:val="20"/>
          <w:lang w:val="de-CH"/>
        </w:rPr>
        <w:tab/>
      </w:r>
      <w:r w:rsidRPr="00F020A9">
        <w:rPr>
          <w:rFonts w:ascii="Arial" w:hAnsi="Arial" w:cs="Arial"/>
          <w:sz w:val="20"/>
          <w:lang w:val="de-CH"/>
        </w:rPr>
        <w:tab/>
      </w:r>
      <w:r w:rsidR="00025280">
        <w:rPr>
          <w:rFonts w:ascii="Arial" w:hAnsi="Arial" w:cs="Arial"/>
          <w:sz w:val="20"/>
          <w:lang w:val="de-CH"/>
        </w:rPr>
        <w:tab/>
      </w:r>
      <w:r w:rsidRPr="00F020A9">
        <w:rPr>
          <w:rFonts w:ascii="Arial" w:hAnsi="Arial" w:cs="Arial"/>
          <w:sz w:val="20"/>
          <w:lang w:val="de-CH"/>
        </w:rPr>
        <w:t>02.12.2011</w:t>
      </w:r>
    </w:p>
    <w:p w:rsidR="00922D33" w:rsidRPr="00F020A9" w:rsidRDefault="00922D33" w:rsidP="002A4EB0">
      <w:pPr>
        <w:spacing w:before="40" w:after="40" w:line="240" w:lineRule="atLeast"/>
        <w:rPr>
          <w:rFonts w:ascii="Arial" w:hAnsi="Arial" w:cs="Arial"/>
          <w:sz w:val="20"/>
          <w:lang w:val="de-CH"/>
        </w:rPr>
      </w:pPr>
    </w:p>
    <w:p w:rsidR="002A4EB0" w:rsidRPr="00F020A9" w:rsidRDefault="00EB3F07" w:rsidP="002A4EB0">
      <w:pPr>
        <w:spacing w:before="40" w:after="40" w:line="240" w:lineRule="atLeast"/>
        <w:rPr>
          <w:rFonts w:ascii="Arial" w:hAnsi="Arial" w:cs="Arial"/>
          <w:b/>
          <w:sz w:val="20"/>
          <w:lang w:val="de-CH"/>
        </w:rPr>
      </w:pPr>
      <w:r w:rsidRPr="00F020A9">
        <w:rPr>
          <w:rFonts w:ascii="Arial" w:hAnsi="Arial" w:cs="Arial"/>
          <w:b/>
          <w:sz w:val="20"/>
          <w:lang w:val="de-CH"/>
        </w:rPr>
        <w:t>Beschlussfassung</w:t>
      </w:r>
      <w:r w:rsidR="00922D33" w:rsidRPr="00F020A9">
        <w:rPr>
          <w:rFonts w:ascii="Arial" w:hAnsi="Arial" w:cs="Arial"/>
          <w:b/>
          <w:sz w:val="20"/>
          <w:lang w:val="de-CH"/>
        </w:rPr>
        <w:t>en</w:t>
      </w:r>
    </w:p>
    <w:p w:rsidR="00922D33" w:rsidRPr="00E121D5" w:rsidRDefault="00922D33" w:rsidP="00922D33">
      <w:pPr>
        <w:numPr>
          <w:ilvl w:val="0"/>
          <w:numId w:val="2"/>
        </w:numPr>
        <w:spacing w:before="40" w:after="40" w:line="240" w:lineRule="atLeast"/>
        <w:rPr>
          <w:rFonts w:ascii="Arial" w:hAnsi="Arial" w:cs="Arial"/>
          <w:sz w:val="20"/>
          <w:lang w:val="de-CH"/>
        </w:rPr>
      </w:pPr>
      <w:r w:rsidRPr="00F020A9">
        <w:rPr>
          <w:rFonts w:ascii="Arial" w:hAnsi="Arial" w:cs="Arial"/>
          <w:sz w:val="20"/>
          <w:lang w:val="de-CH"/>
        </w:rPr>
        <w:t>IKGEO</w:t>
      </w:r>
      <w:r w:rsidR="00025280">
        <w:rPr>
          <w:rFonts w:ascii="Arial" w:hAnsi="Arial" w:cs="Arial"/>
          <w:sz w:val="20"/>
          <w:lang w:val="de-CH"/>
        </w:rPr>
        <w:t>-</w:t>
      </w:r>
      <w:r w:rsidRPr="00F020A9">
        <w:rPr>
          <w:rFonts w:ascii="Arial" w:hAnsi="Arial" w:cs="Arial"/>
          <w:sz w:val="20"/>
          <w:lang w:val="de-CH"/>
        </w:rPr>
        <w:t xml:space="preserve">Steuerung </w:t>
      </w:r>
      <w:r w:rsidRPr="00F020A9">
        <w:rPr>
          <w:rFonts w:ascii="Arial" w:hAnsi="Arial" w:cs="Arial"/>
          <w:sz w:val="20"/>
          <w:lang w:val="de-CH"/>
        </w:rPr>
        <w:tab/>
      </w:r>
      <w:r w:rsidRPr="00F020A9">
        <w:rPr>
          <w:rFonts w:ascii="Arial" w:hAnsi="Arial" w:cs="Arial"/>
          <w:sz w:val="20"/>
          <w:lang w:val="de-CH"/>
        </w:rPr>
        <w:tab/>
      </w:r>
      <w:r w:rsidRPr="00F020A9">
        <w:rPr>
          <w:rFonts w:ascii="Arial" w:hAnsi="Arial" w:cs="Arial"/>
          <w:sz w:val="20"/>
          <w:lang w:val="de-CH"/>
        </w:rPr>
        <w:tab/>
      </w:r>
      <w:r w:rsidRPr="00F020A9">
        <w:rPr>
          <w:rFonts w:ascii="Arial" w:hAnsi="Arial" w:cs="Arial"/>
          <w:sz w:val="20"/>
          <w:lang w:val="de-CH"/>
        </w:rPr>
        <w:tab/>
      </w:r>
      <w:r w:rsidRPr="00F020A9">
        <w:rPr>
          <w:rFonts w:ascii="Arial" w:hAnsi="Arial" w:cs="Arial"/>
          <w:sz w:val="20"/>
          <w:lang w:val="de-CH"/>
        </w:rPr>
        <w:tab/>
      </w:r>
      <w:r w:rsidRPr="00F020A9">
        <w:rPr>
          <w:rFonts w:ascii="Arial" w:hAnsi="Arial" w:cs="Arial"/>
          <w:sz w:val="20"/>
          <w:lang w:val="de-CH"/>
        </w:rPr>
        <w:tab/>
      </w:r>
      <w:r w:rsidR="00025280">
        <w:rPr>
          <w:rFonts w:ascii="Arial" w:hAnsi="Arial" w:cs="Arial"/>
          <w:sz w:val="20"/>
          <w:lang w:val="de-CH"/>
        </w:rPr>
        <w:tab/>
      </w:r>
      <w:r w:rsidRPr="00E121D5">
        <w:rPr>
          <w:rFonts w:ascii="Arial" w:hAnsi="Arial" w:cs="Arial"/>
          <w:sz w:val="20"/>
          <w:lang w:val="de-CH"/>
        </w:rPr>
        <w:t>15.12.2012</w:t>
      </w:r>
    </w:p>
    <w:p w:rsidR="002A4EB0" w:rsidRPr="00E121D5" w:rsidRDefault="00922D33" w:rsidP="002A4EB0">
      <w:pPr>
        <w:numPr>
          <w:ilvl w:val="0"/>
          <w:numId w:val="2"/>
        </w:numPr>
        <w:spacing w:before="40" w:after="40" w:line="240" w:lineRule="atLeast"/>
        <w:rPr>
          <w:rFonts w:ascii="Arial" w:hAnsi="Arial" w:cs="Arial"/>
          <w:sz w:val="20"/>
          <w:lang w:val="de-CH"/>
        </w:rPr>
      </w:pPr>
      <w:r w:rsidRPr="00E121D5">
        <w:rPr>
          <w:rFonts w:ascii="Arial" w:hAnsi="Arial" w:cs="Arial"/>
          <w:sz w:val="20"/>
          <w:lang w:val="de-CH"/>
        </w:rPr>
        <w:t>KBNL</w:t>
      </w:r>
      <w:r w:rsidR="00025280" w:rsidRPr="00E121D5">
        <w:rPr>
          <w:rFonts w:ascii="Arial" w:hAnsi="Arial" w:cs="Arial"/>
          <w:sz w:val="20"/>
          <w:lang w:val="de-CH"/>
        </w:rPr>
        <w:t>,</w:t>
      </w:r>
      <w:r w:rsidRPr="00E121D5">
        <w:rPr>
          <w:rFonts w:ascii="Arial" w:hAnsi="Arial" w:cs="Arial"/>
          <w:sz w:val="20"/>
          <w:lang w:val="de-CH"/>
        </w:rPr>
        <w:t xml:space="preserve"> Generalversammlung</w:t>
      </w:r>
      <w:r w:rsidRPr="00E121D5">
        <w:rPr>
          <w:rFonts w:ascii="Arial" w:hAnsi="Arial" w:cs="Arial"/>
          <w:sz w:val="20"/>
          <w:lang w:val="de-CH"/>
        </w:rPr>
        <w:tab/>
      </w:r>
      <w:r w:rsidRPr="00E121D5">
        <w:rPr>
          <w:rFonts w:ascii="Arial" w:hAnsi="Arial" w:cs="Arial"/>
          <w:sz w:val="20"/>
          <w:lang w:val="de-CH"/>
        </w:rPr>
        <w:tab/>
      </w:r>
      <w:r w:rsidRPr="00E121D5">
        <w:rPr>
          <w:rFonts w:ascii="Arial" w:hAnsi="Arial" w:cs="Arial"/>
          <w:sz w:val="20"/>
          <w:lang w:val="de-CH"/>
        </w:rPr>
        <w:tab/>
      </w:r>
      <w:r w:rsidRPr="00E121D5">
        <w:rPr>
          <w:rFonts w:ascii="Arial" w:hAnsi="Arial" w:cs="Arial"/>
          <w:sz w:val="20"/>
          <w:lang w:val="de-CH"/>
        </w:rPr>
        <w:tab/>
      </w:r>
      <w:r w:rsidRPr="00E121D5">
        <w:rPr>
          <w:rFonts w:ascii="Arial" w:hAnsi="Arial" w:cs="Arial"/>
          <w:sz w:val="20"/>
          <w:lang w:val="de-CH"/>
        </w:rPr>
        <w:tab/>
      </w:r>
      <w:r w:rsidR="00025280" w:rsidRPr="00E121D5">
        <w:rPr>
          <w:rFonts w:ascii="Arial" w:hAnsi="Arial" w:cs="Arial"/>
          <w:sz w:val="20"/>
          <w:lang w:val="de-CH"/>
        </w:rPr>
        <w:tab/>
      </w:r>
      <w:r w:rsidR="00515097" w:rsidRPr="00E121D5">
        <w:rPr>
          <w:rFonts w:ascii="Arial" w:hAnsi="Arial" w:cs="Arial"/>
          <w:sz w:val="20"/>
          <w:lang w:val="de-CH"/>
        </w:rPr>
        <w:t>26.</w:t>
      </w:r>
      <w:r w:rsidRPr="00E121D5">
        <w:rPr>
          <w:rFonts w:ascii="Arial" w:hAnsi="Arial" w:cs="Arial"/>
          <w:sz w:val="20"/>
          <w:lang w:val="de-CH"/>
        </w:rPr>
        <w:t>0</w:t>
      </w:r>
      <w:r w:rsidR="00515097" w:rsidRPr="00E121D5">
        <w:rPr>
          <w:rFonts w:ascii="Arial" w:hAnsi="Arial" w:cs="Arial"/>
          <w:sz w:val="20"/>
          <w:lang w:val="de-CH"/>
        </w:rPr>
        <w:t>1.2012</w:t>
      </w:r>
    </w:p>
    <w:p w:rsidR="002A4EB0" w:rsidRPr="00F020A9" w:rsidRDefault="002A4EB0" w:rsidP="002A4EB0">
      <w:pPr>
        <w:spacing w:before="40" w:after="40" w:line="240" w:lineRule="atLeast"/>
        <w:rPr>
          <w:rFonts w:ascii="Arial" w:hAnsi="Arial" w:cs="Arial"/>
          <w:sz w:val="20"/>
          <w:lang w:val="de-CH"/>
        </w:rPr>
      </w:pPr>
    </w:p>
    <w:p w:rsidR="002A4EB0" w:rsidRPr="00F020A9" w:rsidRDefault="002A4EB0" w:rsidP="002A4EB0">
      <w:pPr>
        <w:spacing w:before="40" w:after="40" w:line="240" w:lineRule="atLeast"/>
        <w:rPr>
          <w:rFonts w:ascii="Arial" w:hAnsi="Arial" w:cs="Arial"/>
          <w:sz w:val="20"/>
          <w:lang w:val="de-CH"/>
        </w:rPr>
      </w:pPr>
    </w:p>
    <w:p w:rsidR="002A4EB0" w:rsidRPr="00F020A9" w:rsidRDefault="002A4EB0" w:rsidP="002A4EB0">
      <w:pPr>
        <w:spacing w:before="40" w:after="40" w:line="240" w:lineRule="atLeast"/>
        <w:rPr>
          <w:rFonts w:ascii="Arial" w:hAnsi="Arial" w:cs="Arial"/>
          <w:sz w:val="20"/>
          <w:lang w:val="de-CH"/>
        </w:rPr>
      </w:pPr>
    </w:p>
    <w:p w:rsidR="0034471C" w:rsidRDefault="0034471C">
      <w:pPr>
        <w:rPr>
          <w:b/>
        </w:rPr>
      </w:pPr>
      <w:r>
        <w:rPr>
          <w:b/>
        </w:rPr>
        <w:br w:type="page"/>
      </w:r>
    </w:p>
    <w:p w:rsidR="00922D33" w:rsidRPr="00F020A9" w:rsidRDefault="00922D33" w:rsidP="00F020A9">
      <w:pPr>
        <w:pStyle w:val="KeinLeerraum"/>
        <w:rPr>
          <w:b/>
        </w:rPr>
      </w:pPr>
      <w:r w:rsidRPr="00F020A9">
        <w:rPr>
          <w:b/>
        </w:rPr>
        <w:lastRenderedPageBreak/>
        <w:t>Inhalt</w:t>
      </w:r>
    </w:p>
    <w:p w:rsidR="00922D33" w:rsidRPr="00F020A9" w:rsidRDefault="00922D33">
      <w:pPr>
        <w:pStyle w:val="Verzeichnis1"/>
        <w:tabs>
          <w:tab w:val="right" w:leader="dot" w:pos="9735"/>
        </w:tabs>
        <w:rPr>
          <w:rFonts w:ascii="Arial" w:hAnsi="Arial" w:cs="Arial"/>
        </w:rPr>
      </w:pPr>
    </w:p>
    <w:p w:rsidR="007B750F" w:rsidRDefault="00FA54EA">
      <w:pPr>
        <w:pStyle w:val="Verzeichnis1"/>
        <w:tabs>
          <w:tab w:val="left" w:pos="440"/>
          <w:tab w:val="right" w:leader="dot" w:pos="9735"/>
        </w:tabs>
        <w:rPr>
          <w:rFonts w:asciiTheme="minorHAnsi" w:eastAsiaTheme="minorEastAsia" w:hAnsiTheme="minorHAnsi" w:cstheme="minorBidi"/>
          <w:noProof/>
          <w:sz w:val="22"/>
          <w:szCs w:val="22"/>
          <w:lang w:val="de-CH"/>
        </w:rPr>
      </w:pPr>
      <w:r w:rsidRPr="00F020A9">
        <w:rPr>
          <w:rFonts w:ascii="Arial" w:hAnsi="Arial" w:cs="Arial"/>
        </w:rPr>
        <w:fldChar w:fldCharType="begin"/>
      </w:r>
      <w:r w:rsidR="00922D33" w:rsidRPr="00F020A9">
        <w:rPr>
          <w:rFonts w:ascii="Arial" w:hAnsi="Arial" w:cs="Arial"/>
        </w:rPr>
        <w:instrText xml:space="preserve"> TOC \o "1-3" \h \z \u </w:instrText>
      </w:r>
      <w:r w:rsidRPr="00F020A9">
        <w:rPr>
          <w:rFonts w:ascii="Arial" w:hAnsi="Arial" w:cs="Arial"/>
        </w:rPr>
        <w:fldChar w:fldCharType="separate"/>
      </w:r>
      <w:hyperlink w:anchor="_Toc310952771" w:history="1">
        <w:r w:rsidR="007B750F" w:rsidRPr="00704DEB">
          <w:rPr>
            <w:rStyle w:val="Hyperlink"/>
            <w:noProof/>
          </w:rPr>
          <w:t>1</w:t>
        </w:r>
        <w:r w:rsidR="007B750F">
          <w:rPr>
            <w:rFonts w:asciiTheme="minorHAnsi" w:eastAsiaTheme="minorEastAsia" w:hAnsiTheme="minorHAnsi" w:cstheme="minorBidi"/>
            <w:noProof/>
            <w:sz w:val="22"/>
            <w:szCs w:val="22"/>
            <w:lang w:val="de-CH"/>
          </w:rPr>
          <w:tab/>
        </w:r>
        <w:r w:rsidR="007B750F" w:rsidRPr="00704DEB">
          <w:rPr>
            <w:rStyle w:val="Hyperlink"/>
            <w:noProof/>
          </w:rPr>
          <w:t>Einleitung</w:t>
        </w:r>
        <w:r w:rsidR="007B750F">
          <w:rPr>
            <w:noProof/>
            <w:webHidden/>
          </w:rPr>
          <w:tab/>
        </w:r>
        <w:r>
          <w:rPr>
            <w:noProof/>
            <w:webHidden/>
          </w:rPr>
          <w:fldChar w:fldCharType="begin"/>
        </w:r>
        <w:r w:rsidR="007B750F">
          <w:rPr>
            <w:noProof/>
            <w:webHidden/>
          </w:rPr>
          <w:instrText xml:space="preserve"> PAGEREF _Toc310952771 \h </w:instrText>
        </w:r>
        <w:r>
          <w:rPr>
            <w:noProof/>
            <w:webHidden/>
          </w:rPr>
        </w:r>
        <w:r>
          <w:rPr>
            <w:noProof/>
            <w:webHidden/>
          </w:rPr>
          <w:fldChar w:fldCharType="separate"/>
        </w:r>
        <w:r w:rsidR="007328A5">
          <w:rPr>
            <w:noProof/>
            <w:webHidden/>
          </w:rPr>
          <w:t>4</w:t>
        </w:r>
        <w:r>
          <w:rPr>
            <w:noProof/>
            <w:webHidden/>
          </w:rPr>
          <w:fldChar w:fldCharType="end"/>
        </w:r>
      </w:hyperlink>
    </w:p>
    <w:p w:rsidR="007B750F" w:rsidRDefault="00FA54EA">
      <w:pPr>
        <w:pStyle w:val="Verzeichnis2"/>
        <w:tabs>
          <w:tab w:val="left" w:pos="880"/>
          <w:tab w:val="right" w:leader="dot" w:pos="9735"/>
        </w:tabs>
        <w:rPr>
          <w:rFonts w:asciiTheme="minorHAnsi" w:eastAsiaTheme="minorEastAsia" w:hAnsiTheme="minorHAnsi" w:cstheme="minorBidi"/>
          <w:noProof/>
          <w:sz w:val="22"/>
          <w:szCs w:val="22"/>
          <w:lang w:val="de-CH"/>
        </w:rPr>
      </w:pPr>
      <w:hyperlink w:anchor="_Toc310952772" w:history="1">
        <w:r w:rsidR="007B750F" w:rsidRPr="00704DEB">
          <w:rPr>
            <w:rStyle w:val="Hyperlink"/>
            <w:noProof/>
          </w:rPr>
          <w:t>1.1</w:t>
        </w:r>
        <w:r w:rsidR="007B750F">
          <w:rPr>
            <w:rFonts w:asciiTheme="minorHAnsi" w:eastAsiaTheme="minorEastAsia" w:hAnsiTheme="minorHAnsi" w:cstheme="minorBidi"/>
            <w:noProof/>
            <w:sz w:val="22"/>
            <w:szCs w:val="22"/>
            <w:lang w:val="de-CH"/>
          </w:rPr>
          <w:tab/>
        </w:r>
        <w:r w:rsidR="007B750F" w:rsidRPr="00704DEB">
          <w:rPr>
            <w:rStyle w:val="Hyperlink"/>
            <w:noProof/>
          </w:rPr>
          <w:t>Ausgangslage und Anlass für das Datenmodell</w:t>
        </w:r>
        <w:r w:rsidR="007B750F">
          <w:rPr>
            <w:noProof/>
            <w:webHidden/>
          </w:rPr>
          <w:tab/>
        </w:r>
        <w:r>
          <w:rPr>
            <w:noProof/>
            <w:webHidden/>
          </w:rPr>
          <w:fldChar w:fldCharType="begin"/>
        </w:r>
        <w:r w:rsidR="007B750F">
          <w:rPr>
            <w:noProof/>
            <w:webHidden/>
          </w:rPr>
          <w:instrText xml:space="preserve"> PAGEREF _Toc310952772 \h </w:instrText>
        </w:r>
        <w:r>
          <w:rPr>
            <w:noProof/>
            <w:webHidden/>
          </w:rPr>
        </w:r>
        <w:r>
          <w:rPr>
            <w:noProof/>
            <w:webHidden/>
          </w:rPr>
          <w:fldChar w:fldCharType="separate"/>
        </w:r>
        <w:r w:rsidR="007328A5">
          <w:rPr>
            <w:noProof/>
            <w:webHidden/>
          </w:rPr>
          <w:t>4</w:t>
        </w:r>
        <w:r>
          <w:rPr>
            <w:noProof/>
            <w:webHidden/>
          </w:rPr>
          <w:fldChar w:fldCharType="end"/>
        </w:r>
      </w:hyperlink>
    </w:p>
    <w:p w:rsidR="007B750F" w:rsidRDefault="00FA54EA">
      <w:pPr>
        <w:pStyle w:val="Verzeichnis2"/>
        <w:tabs>
          <w:tab w:val="left" w:pos="880"/>
          <w:tab w:val="right" w:leader="dot" w:pos="9735"/>
        </w:tabs>
        <w:rPr>
          <w:rFonts w:asciiTheme="minorHAnsi" w:eastAsiaTheme="minorEastAsia" w:hAnsiTheme="minorHAnsi" w:cstheme="minorBidi"/>
          <w:noProof/>
          <w:sz w:val="22"/>
          <w:szCs w:val="22"/>
          <w:lang w:val="de-CH"/>
        </w:rPr>
      </w:pPr>
      <w:hyperlink w:anchor="_Toc310952773" w:history="1">
        <w:r w:rsidR="007B750F" w:rsidRPr="00704DEB">
          <w:rPr>
            <w:rStyle w:val="Hyperlink"/>
            <w:noProof/>
          </w:rPr>
          <w:t>1.2</w:t>
        </w:r>
        <w:r w:rsidR="007B750F">
          <w:rPr>
            <w:rFonts w:asciiTheme="minorHAnsi" w:eastAsiaTheme="minorEastAsia" w:hAnsiTheme="minorHAnsi" w:cstheme="minorBidi"/>
            <w:noProof/>
            <w:sz w:val="22"/>
            <w:szCs w:val="22"/>
            <w:lang w:val="de-CH"/>
          </w:rPr>
          <w:tab/>
        </w:r>
        <w:r w:rsidR="007B750F" w:rsidRPr="00704DEB">
          <w:rPr>
            <w:rStyle w:val="Hyperlink"/>
            <w:noProof/>
          </w:rPr>
          <w:t>Zweck des Datenmodells</w:t>
        </w:r>
        <w:r w:rsidR="007B750F">
          <w:rPr>
            <w:noProof/>
            <w:webHidden/>
          </w:rPr>
          <w:tab/>
        </w:r>
        <w:r>
          <w:rPr>
            <w:noProof/>
            <w:webHidden/>
          </w:rPr>
          <w:fldChar w:fldCharType="begin"/>
        </w:r>
        <w:r w:rsidR="007B750F">
          <w:rPr>
            <w:noProof/>
            <w:webHidden/>
          </w:rPr>
          <w:instrText xml:space="preserve"> PAGEREF _Toc310952773 \h </w:instrText>
        </w:r>
        <w:r>
          <w:rPr>
            <w:noProof/>
            <w:webHidden/>
          </w:rPr>
        </w:r>
        <w:r>
          <w:rPr>
            <w:noProof/>
            <w:webHidden/>
          </w:rPr>
          <w:fldChar w:fldCharType="separate"/>
        </w:r>
        <w:r w:rsidR="007328A5">
          <w:rPr>
            <w:noProof/>
            <w:webHidden/>
          </w:rPr>
          <w:t>5</w:t>
        </w:r>
        <w:r>
          <w:rPr>
            <w:noProof/>
            <w:webHidden/>
          </w:rPr>
          <w:fldChar w:fldCharType="end"/>
        </w:r>
      </w:hyperlink>
    </w:p>
    <w:p w:rsidR="007B750F" w:rsidRDefault="00FA54EA">
      <w:pPr>
        <w:pStyle w:val="Verzeichnis2"/>
        <w:tabs>
          <w:tab w:val="left" w:pos="880"/>
          <w:tab w:val="right" w:leader="dot" w:pos="9735"/>
        </w:tabs>
        <w:rPr>
          <w:rFonts w:asciiTheme="minorHAnsi" w:eastAsiaTheme="minorEastAsia" w:hAnsiTheme="minorHAnsi" w:cstheme="minorBidi"/>
          <w:noProof/>
          <w:sz w:val="22"/>
          <w:szCs w:val="22"/>
          <w:lang w:val="de-CH"/>
        </w:rPr>
      </w:pPr>
      <w:hyperlink w:anchor="_Toc310952774" w:history="1">
        <w:r w:rsidR="007B750F" w:rsidRPr="00704DEB">
          <w:rPr>
            <w:rStyle w:val="Hyperlink"/>
            <w:noProof/>
          </w:rPr>
          <w:t>1.3</w:t>
        </w:r>
        <w:r w:rsidR="007B750F">
          <w:rPr>
            <w:rFonts w:asciiTheme="minorHAnsi" w:eastAsiaTheme="minorEastAsia" w:hAnsiTheme="minorHAnsi" w:cstheme="minorBidi"/>
            <w:noProof/>
            <w:sz w:val="22"/>
            <w:szCs w:val="22"/>
            <w:lang w:val="de-CH"/>
          </w:rPr>
          <w:tab/>
        </w:r>
        <w:r w:rsidR="007B750F" w:rsidRPr="00704DEB">
          <w:rPr>
            <w:rStyle w:val="Hyperlink"/>
            <w:noProof/>
          </w:rPr>
          <w:t>Geltungsbereich und Termine</w:t>
        </w:r>
        <w:r w:rsidR="007B750F">
          <w:rPr>
            <w:noProof/>
            <w:webHidden/>
          </w:rPr>
          <w:tab/>
        </w:r>
        <w:r>
          <w:rPr>
            <w:noProof/>
            <w:webHidden/>
          </w:rPr>
          <w:fldChar w:fldCharType="begin"/>
        </w:r>
        <w:r w:rsidR="007B750F">
          <w:rPr>
            <w:noProof/>
            <w:webHidden/>
          </w:rPr>
          <w:instrText xml:space="preserve"> PAGEREF _Toc310952774 \h </w:instrText>
        </w:r>
        <w:r>
          <w:rPr>
            <w:noProof/>
            <w:webHidden/>
          </w:rPr>
        </w:r>
        <w:r>
          <w:rPr>
            <w:noProof/>
            <w:webHidden/>
          </w:rPr>
          <w:fldChar w:fldCharType="separate"/>
        </w:r>
        <w:r w:rsidR="007328A5">
          <w:rPr>
            <w:noProof/>
            <w:webHidden/>
          </w:rPr>
          <w:t>5</w:t>
        </w:r>
        <w:r>
          <w:rPr>
            <w:noProof/>
            <w:webHidden/>
          </w:rPr>
          <w:fldChar w:fldCharType="end"/>
        </w:r>
      </w:hyperlink>
    </w:p>
    <w:p w:rsidR="007B750F" w:rsidRDefault="00FA54EA">
      <w:pPr>
        <w:pStyle w:val="Verzeichnis2"/>
        <w:tabs>
          <w:tab w:val="left" w:pos="880"/>
          <w:tab w:val="right" w:leader="dot" w:pos="9735"/>
        </w:tabs>
        <w:rPr>
          <w:rFonts w:asciiTheme="minorHAnsi" w:eastAsiaTheme="minorEastAsia" w:hAnsiTheme="minorHAnsi" w:cstheme="minorBidi"/>
          <w:noProof/>
          <w:sz w:val="22"/>
          <w:szCs w:val="22"/>
          <w:lang w:val="de-CH"/>
        </w:rPr>
      </w:pPr>
      <w:hyperlink w:anchor="_Toc310952775" w:history="1">
        <w:r w:rsidR="007B750F" w:rsidRPr="00704DEB">
          <w:rPr>
            <w:rStyle w:val="Hyperlink"/>
            <w:noProof/>
          </w:rPr>
          <w:t>1.4</w:t>
        </w:r>
        <w:r w:rsidR="007B750F">
          <w:rPr>
            <w:rFonts w:asciiTheme="minorHAnsi" w:eastAsiaTheme="minorEastAsia" w:hAnsiTheme="minorHAnsi" w:cstheme="minorBidi"/>
            <w:noProof/>
            <w:sz w:val="22"/>
            <w:szCs w:val="22"/>
            <w:lang w:val="de-CH"/>
          </w:rPr>
          <w:tab/>
        </w:r>
        <w:r w:rsidR="007B750F" w:rsidRPr="00704DEB">
          <w:rPr>
            <w:rStyle w:val="Hyperlink"/>
            <w:noProof/>
          </w:rPr>
          <w:t>Konzeption</w:t>
        </w:r>
        <w:r w:rsidR="007B750F">
          <w:rPr>
            <w:noProof/>
            <w:webHidden/>
          </w:rPr>
          <w:tab/>
        </w:r>
        <w:r>
          <w:rPr>
            <w:noProof/>
            <w:webHidden/>
          </w:rPr>
          <w:fldChar w:fldCharType="begin"/>
        </w:r>
        <w:r w:rsidR="007B750F">
          <w:rPr>
            <w:noProof/>
            <w:webHidden/>
          </w:rPr>
          <w:instrText xml:space="preserve"> PAGEREF _Toc310952775 \h </w:instrText>
        </w:r>
        <w:r>
          <w:rPr>
            <w:noProof/>
            <w:webHidden/>
          </w:rPr>
        </w:r>
        <w:r>
          <w:rPr>
            <w:noProof/>
            <w:webHidden/>
          </w:rPr>
          <w:fldChar w:fldCharType="separate"/>
        </w:r>
        <w:r w:rsidR="007328A5">
          <w:rPr>
            <w:noProof/>
            <w:webHidden/>
          </w:rPr>
          <w:t>5</w:t>
        </w:r>
        <w:r>
          <w:rPr>
            <w:noProof/>
            <w:webHidden/>
          </w:rPr>
          <w:fldChar w:fldCharType="end"/>
        </w:r>
      </w:hyperlink>
    </w:p>
    <w:p w:rsidR="007B750F" w:rsidRDefault="00FA54EA">
      <w:pPr>
        <w:pStyle w:val="Verzeichnis2"/>
        <w:tabs>
          <w:tab w:val="left" w:pos="880"/>
          <w:tab w:val="right" w:leader="dot" w:pos="9735"/>
        </w:tabs>
        <w:rPr>
          <w:rFonts w:asciiTheme="minorHAnsi" w:eastAsiaTheme="minorEastAsia" w:hAnsiTheme="minorHAnsi" w:cstheme="minorBidi"/>
          <w:noProof/>
          <w:sz w:val="22"/>
          <w:szCs w:val="22"/>
          <w:lang w:val="de-CH"/>
        </w:rPr>
      </w:pPr>
      <w:hyperlink w:anchor="_Toc310952776" w:history="1">
        <w:r w:rsidR="007B750F" w:rsidRPr="00704DEB">
          <w:rPr>
            <w:rStyle w:val="Hyperlink"/>
            <w:noProof/>
          </w:rPr>
          <w:t>1.5</w:t>
        </w:r>
        <w:r w:rsidR="007B750F">
          <w:rPr>
            <w:rFonts w:asciiTheme="minorHAnsi" w:eastAsiaTheme="minorEastAsia" w:hAnsiTheme="minorHAnsi" w:cstheme="minorBidi"/>
            <w:noProof/>
            <w:sz w:val="22"/>
            <w:szCs w:val="22"/>
            <w:lang w:val="de-CH"/>
          </w:rPr>
          <w:tab/>
        </w:r>
        <w:r w:rsidR="007B750F" w:rsidRPr="00704DEB">
          <w:rPr>
            <w:rStyle w:val="Hyperlink"/>
            <w:noProof/>
          </w:rPr>
          <w:t>Geometrische Genauigkeit - Anforderungen</w:t>
        </w:r>
        <w:r w:rsidR="007B750F">
          <w:rPr>
            <w:noProof/>
            <w:webHidden/>
          </w:rPr>
          <w:tab/>
        </w:r>
        <w:r>
          <w:rPr>
            <w:noProof/>
            <w:webHidden/>
          </w:rPr>
          <w:fldChar w:fldCharType="begin"/>
        </w:r>
        <w:r w:rsidR="007B750F">
          <w:rPr>
            <w:noProof/>
            <w:webHidden/>
          </w:rPr>
          <w:instrText xml:space="preserve"> PAGEREF _Toc310952776 \h </w:instrText>
        </w:r>
        <w:r>
          <w:rPr>
            <w:noProof/>
            <w:webHidden/>
          </w:rPr>
        </w:r>
        <w:r>
          <w:rPr>
            <w:noProof/>
            <w:webHidden/>
          </w:rPr>
          <w:fldChar w:fldCharType="separate"/>
        </w:r>
        <w:r w:rsidR="007328A5">
          <w:rPr>
            <w:noProof/>
            <w:webHidden/>
          </w:rPr>
          <w:t>6</w:t>
        </w:r>
        <w:r>
          <w:rPr>
            <w:noProof/>
            <w:webHidden/>
          </w:rPr>
          <w:fldChar w:fldCharType="end"/>
        </w:r>
      </w:hyperlink>
    </w:p>
    <w:p w:rsidR="007B750F" w:rsidRDefault="007B750F">
      <w:pPr>
        <w:pStyle w:val="Verzeichnis1"/>
        <w:tabs>
          <w:tab w:val="left" w:pos="440"/>
          <w:tab w:val="right" w:leader="dot" w:pos="9735"/>
        </w:tabs>
        <w:rPr>
          <w:rStyle w:val="Hyperlink"/>
          <w:noProof/>
        </w:rPr>
      </w:pPr>
    </w:p>
    <w:p w:rsidR="007B750F" w:rsidRDefault="00FA54EA">
      <w:pPr>
        <w:pStyle w:val="Verzeichnis1"/>
        <w:tabs>
          <w:tab w:val="left" w:pos="440"/>
          <w:tab w:val="right" w:leader="dot" w:pos="9735"/>
        </w:tabs>
        <w:rPr>
          <w:rFonts w:asciiTheme="minorHAnsi" w:eastAsiaTheme="minorEastAsia" w:hAnsiTheme="minorHAnsi" w:cstheme="minorBidi"/>
          <w:noProof/>
          <w:sz w:val="22"/>
          <w:szCs w:val="22"/>
          <w:lang w:val="de-CH"/>
        </w:rPr>
      </w:pPr>
      <w:hyperlink w:anchor="_Toc310952777" w:history="1">
        <w:r w:rsidR="007B750F" w:rsidRPr="00704DEB">
          <w:rPr>
            <w:rStyle w:val="Hyperlink"/>
            <w:noProof/>
          </w:rPr>
          <w:t>2</w:t>
        </w:r>
        <w:r w:rsidR="007B750F">
          <w:rPr>
            <w:rFonts w:asciiTheme="minorHAnsi" w:eastAsiaTheme="minorEastAsia" w:hAnsiTheme="minorHAnsi" w:cstheme="minorBidi"/>
            <w:noProof/>
            <w:sz w:val="22"/>
            <w:szCs w:val="22"/>
            <w:lang w:val="de-CH"/>
          </w:rPr>
          <w:tab/>
        </w:r>
        <w:r w:rsidR="007B750F" w:rsidRPr="00704DEB">
          <w:rPr>
            <w:rStyle w:val="Hyperlink"/>
            <w:noProof/>
          </w:rPr>
          <w:t>Datenmodell</w:t>
        </w:r>
        <w:r w:rsidR="007B750F">
          <w:rPr>
            <w:noProof/>
            <w:webHidden/>
          </w:rPr>
          <w:tab/>
        </w:r>
        <w:r>
          <w:rPr>
            <w:noProof/>
            <w:webHidden/>
          </w:rPr>
          <w:fldChar w:fldCharType="begin"/>
        </w:r>
        <w:r w:rsidR="007B750F">
          <w:rPr>
            <w:noProof/>
            <w:webHidden/>
          </w:rPr>
          <w:instrText xml:space="preserve"> PAGEREF _Toc310952777 \h </w:instrText>
        </w:r>
        <w:r>
          <w:rPr>
            <w:noProof/>
            <w:webHidden/>
          </w:rPr>
        </w:r>
        <w:r>
          <w:rPr>
            <w:noProof/>
            <w:webHidden/>
          </w:rPr>
          <w:fldChar w:fldCharType="separate"/>
        </w:r>
        <w:r w:rsidR="007328A5">
          <w:rPr>
            <w:noProof/>
            <w:webHidden/>
          </w:rPr>
          <w:t>7</w:t>
        </w:r>
        <w:r>
          <w:rPr>
            <w:noProof/>
            <w:webHidden/>
          </w:rPr>
          <w:fldChar w:fldCharType="end"/>
        </w:r>
      </w:hyperlink>
    </w:p>
    <w:p w:rsidR="007B750F" w:rsidRDefault="00FA54EA">
      <w:pPr>
        <w:pStyle w:val="Verzeichnis2"/>
        <w:tabs>
          <w:tab w:val="left" w:pos="880"/>
          <w:tab w:val="right" w:leader="dot" w:pos="9735"/>
        </w:tabs>
        <w:rPr>
          <w:rFonts w:asciiTheme="minorHAnsi" w:eastAsiaTheme="minorEastAsia" w:hAnsiTheme="minorHAnsi" w:cstheme="minorBidi"/>
          <w:noProof/>
          <w:sz w:val="22"/>
          <w:szCs w:val="22"/>
          <w:lang w:val="de-CH"/>
        </w:rPr>
      </w:pPr>
      <w:hyperlink w:anchor="_Toc310952778" w:history="1">
        <w:r w:rsidR="007B750F" w:rsidRPr="00704DEB">
          <w:rPr>
            <w:rStyle w:val="Hyperlink"/>
            <w:noProof/>
          </w:rPr>
          <w:t>2.1</w:t>
        </w:r>
        <w:r w:rsidR="007B750F">
          <w:rPr>
            <w:rFonts w:asciiTheme="minorHAnsi" w:eastAsiaTheme="minorEastAsia" w:hAnsiTheme="minorHAnsi" w:cstheme="minorBidi"/>
            <w:noProof/>
            <w:sz w:val="22"/>
            <w:szCs w:val="22"/>
            <w:lang w:val="de-CH"/>
          </w:rPr>
          <w:tab/>
        </w:r>
        <w:r w:rsidR="007B750F" w:rsidRPr="00704DEB">
          <w:rPr>
            <w:rStyle w:val="Hyperlink"/>
            <w:noProof/>
          </w:rPr>
          <w:t>Grafische Darstellung</w:t>
        </w:r>
        <w:r w:rsidR="007B750F">
          <w:rPr>
            <w:noProof/>
            <w:webHidden/>
          </w:rPr>
          <w:tab/>
        </w:r>
        <w:r>
          <w:rPr>
            <w:noProof/>
            <w:webHidden/>
          </w:rPr>
          <w:fldChar w:fldCharType="begin"/>
        </w:r>
        <w:r w:rsidR="007B750F">
          <w:rPr>
            <w:noProof/>
            <w:webHidden/>
          </w:rPr>
          <w:instrText xml:space="preserve"> PAGEREF _Toc310952778 \h </w:instrText>
        </w:r>
        <w:r>
          <w:rPr>
            <w:noProof/>
            <w:webHidden/>
          </w:rPr>
        </w:r>
        <w:r>
          <w:rPr>
            <w:noProof/>
            <w:webHidden/>
          </w:rPr>
          <w:fldChar w:fldCharType="separate"/>
        </w:r>
        <w:r w:rsidR="007328A5">
          <w:rPr>
            <w:noProof/>
            <w:webHidden/>
          </w:rPr>
          <w:t>7</w:t>
        </w:r>
        <w:r>
          <w:rPr>
            <w:noProof/>
            <w:webHidden/>
          </w:rPr>
          <w:fldChar w:fldCharType="end"/>
        </w:r>
      </w:hyperlink>
    </w:p>
    <w:p w:rsidR="007B750F" w:rsidRDefault="00FA54EA">
      <w:pPr>
        <w:pStyle w:val="Verzeichnis2"/>
        <w:tabs>
          <w:tab w:val="left" w:pos="880"/>
          <w:tab w:val="right" w:leader="dot" w:pos="9735"/>
        </w:tabs>
        <w:rPr>
          <w:rFonts w:asciiTheme="minorHAnsi" w:eastAsiaTheme="minorEastAsia" w:hAnsiTheme="minorHAnsi" w:cstheme="minorBidi"/>
          <w:noProof/>
          <w:sz w:val="22"/>
          <w:szCs w:val="22"/>
          <w:lang w:val="de-CH"/>
        </w:rPr>
      </w:pPr>
      <w:hyperlink w:anchor="_Toc310952779" w:history="1">
        <w:r w:rsidR="007B750F" w:rsidRPr="00704DEB">
          <w:rPr>
            <w:rStyle w:val="Hyperlink"/>
            <w:noProof/>
          </w:rPr>
          <w:t>2.2</w:t>
        </w:r>
        <w:r w:rsidR="007B750F">
          <w:rPr>
            <w:rFonts w:asciiTheme="minorHAnsi" w:eastAsiaTheme="minorEastAsia" w:hAnsiTheme="minorHAnsi" w:cstheme="minorBidi"/>
            <w:noProof/>
            <w:sz w:val="22"/>
            <w:szCs w:val="22"/>
            <w:lang w:val="de-CH"/>
          </w:rPr>
          <w:tab/>
        </w:r>
        <w:r w:rsidR="007B750F" w:rsidRPr="00704DEB">
          <w:rPr>
            <w:rStyle w:val="Hyperlink"/>
            <w:noProof/>
          </w:rPr>
          <w:t>Objektkatalog</w:t>
        </w:r>
        <w:r w:rsidR="007B750F">
          <w:rPr>
            <w:noProof/>
            <w:webHidden/>
          </w:rPr>
          <w:tab/>
        </w:r>
        <w:r>
          <w:rPr>
            <w:noProof/>
            <w:webHidden/>
          </w:rPr>
          <w:fldChar w:fldCharType="begin"/>
        </w:r>
        <w:r w:rsidR="007B750F">
          <w:rPr>
            <w:noProof/>
            <w:webHidden/>
          </w:rPr>
          <w:instrText xml:space="preserve"> PAGEREF _Toc310952779 \h </w:instrText>
        </w:r>
        <w:r>
          <w:rPr>
            <w:noProof/>
            <w:webHidden/>
          </w:rPr>
        </w:r>
        <w:r>
          <w:rPr>
            <w:noProof/>
            <w:webHidden/>
          </w:rPr>
          <w:fldChar w:fldCharType="separate"/>
        </w:r>
        <w:r w:rsidR="007328A5">
          <w:rPr>
            <w:noProof/>
            <w:webHidden/>
          </w:rPr>
          <w:t>7</w:t>
        </w:r>
        <w:r>
          <w:rPr>
            <w:noProof/>
            <w:webHidden/>
          </w:rPr>
          <w:fldChar w:fldCharType="end"/>
        </w:r>
      </w:hyperlink>
    </w:p>
    <w:p w:rsidR="007B750F" w:rsidRDefault="007B750F">
      <w:pPr>
        <w:pStyle w:val="Verzeichnis1"/>
        <w:tabs>
          <w:tab w:val="left" w:pos="440"/>
          <w:tab w:val="right" w:leader="dot" w:pos="9735"/>
        </w:tabs>
        <w:rPr>
          <w:rStyle w:val="Hyperlink"/>
          <w:noProof/>
        </w:rPr>
      </w:pPr>
    </w:p>
    <w:p w:rsidR="007B750F" w:rsidRDefault="00FA54EA">
      <w:pPr>
        <w:pStyle w:val="Verzeichnis1"/>
        <w:tabs>
          <w:tab w:val="left" w:pos="440"/>
          <w:tab w:val="right" w:leader="dot" w:pos="9735"/>
        </w:tabs>
        <w:rPr>
          <w:rFonts w:asciiTheme="minorHAnsi" w:eastAsiaTheme="minorEastAsia" w:hAnsiTheme="minorHAnsi" w:cstheme="minorBidi"/>
          <w:noProof/>
          <w:sz w:val="22"/>
          <w:szCs w:val="22"/>
          <w:lang w:val="de-CH"/>
        </w:rPr>
      </w:pPr>
      <w:hyperlink w:anchor="_Toc310952780" w:history="1">
        <w:r w:rsidR="007B750F" w:rsidRPr="00704DEB">
          <w:rPr>
            <w:rStyle w:val="Hyperlink"/>
            <w:noProof/>
          </w:rPr>
          <w:t>3</w:t>
        </w:r>
        <w:r w:rsidR="007B750F">
          <w:rPr>
            <w:rFonts w:asciiTheme="minorHAnsi" w:eastAsiaTheme="minorEastAsia" w:hAnsiTheme="minorHAnsi" w:cstheme="minorBidi"/>
            <w:noProof/>
            <w:sz w:val="22"/>
            <w:szCs w:val="22"/>
            <w:lang w:val="de-CH"/>
          </w:rPr>
          <w:tab/>
        </w:r>
        <w:r w:rsidR="007B750F" w:rsidRPr="00704DEB">
          <w:rPr>
            <w:rStyle w:val="Hyperlink"/>
            <w:noProof/>
          </w:rPr>
          <w:t>Interlisbeschreibungen</w:t>
        </w:r>
        <w:r w:rsidR="007B750F">
          <w:rPr>
            <w:noProof/>
            <w:webHidden/>
          </w:rPr>
          <w:tab/>
        </w:r>
        <w:r>
          <w:rPr>
            <w:noProof/>
            <w:webHidden/>
          </w:rPr>
          <w:fldChar w:fldCharType="begin"/>
        </w:r>
        <w:r w:rsidR="007B750F">
          <w:rPr>
            <w:noProof/>
            <w:webHidden/>
          </w:rPr>
          <w:instrText xml:space="preserve"> PAGEREF _Toc310952780 \h </w:instrText>
        </w:r>
        <w:r>
          <w:rPr>
            <w:noProof/>
            <w:webHidden/>
          </w:rPr>
        </w:r>
        <w:r>
          <w:rPr>
            <w:noProof/>
            <w:webHidden/>
          </w:rPr>
          <w:fldChar w:fldCharType="separate"/>
        </w:r>
        <w:r w:rsidR="007328A5">
          <w:rPr>
            <w:noProof/>
            <w:webHidden/>
          </w:rPr>
          <w:t>8</w:t>
        </w:r>
        <w:r>
          <w:rPr>
            <w:noProof/>
            <w:webHidden/>
          </w:rPr>
          <w:fldChar w:fldCharType="end"/>
        </w:r>
      </w:hyperlink>
    </w:p>
    <w:p w:rsidR="007B750F" w:rsidRDefault="007B750F">
      <w:pPr>
        <w:pStyle w:val="Verzeichnis1"/>
        <w:tabs>
          <w:tab w:val="left" w:pos="440"/>
          <w:tab w:val="right" w:leader="dot" w:pos="9735"/>
        </w:tabs>
        <w:rPr>
          <w:rStyle w:val="Hyperlink"/>
          <w:noProof/>
        </w:rPr>
      </w:pPr>
    </w:p>
    <w:p w:rsidR="007B750F" w:rsidRDefault="00FA54EA">
      <w:pPr>
        <w:pStyle w:val="Verzeichnis1"/>
        <w:tabs>
          <w:tab w:val="left" w:pos="440"/>
          <w:tab w:val="right" w:leader="dot" w:pos="9735"/>
        </w:tabs>
        <w:rPr>
          <w:rFonts w:asciiTheme="minorHAnsi" w:eastAsiaTheme="minorEastAsia" w:hAnsiTheme="minorHAnsi" w:cstheme="minorBidi"/>
          <w:noProof/>
          <w:sz w:val="22"/>
          <w:szCs w:val="22"/>
          <w:lang w:val="de-CH"/>
        </w:rPr>
      </w:pPr>
      <w:hyperlink w:anchor="_Toc310952781" w:history="1">
        <w:r w:rsidR="007B750F" w:rsidRPr="00704DEB">
          <w:rPr>
            <w:rStyle w:val="Hyperlink"/>
            <w:noProof/>
          </w:rPr>
          <w:t>4</w:t>
        </w:r>
        <w:r w:rsidR="007B750F">
          <w:rPr>
            <w:rFonts w:asciiTheme="minorHAnsi" w:eastAsiaTheme="minorEastAsia" w:hAnsiTheme="minorHAnsi" w:cstheme="minorBidi"/>
            <w:noProof/>
            <w:sz w:val="22"/>
            <w:szCs w:val="22"/>
            <w:lang w:val="de-CH"/>
          </w:rPr>
          <w:tab/>
        </w:r>
        <w:r w:rsidR="007B750F" w:rsidRPr="00704DEB">
          <w:rPr>
            <w:rStyle w:val="Hyperlink"/>
            <w:noProof/>
          </w:rPr>
          <w:t>Anhang</w:t>
        </w:r>
        <w:r w:rsidR="007B750F">
          <w:rPr>
            <w:noProof/>
            <w:webHidden/>
          </w:rPr>
          <w:tab/>
        </w:r>
        <w:r>
          <w:rPr>
            <w:noProof/>
            <w:webHidden/>
          </w:rPr>
          <w:fldChar w:fldCharType="begin"/>
        </w:r>
        <w:r w:rsidR="007B750F">
          <w:rPr>
            <w:noProof/>
            <w:webHidden/>
          </w:rPr>
          <w:instrText xml:space="preserve"> PAGEREF _Toc310952781 \h </w:instrText>
        </w:r>
        <w:r>
          <w:rPr>
            <w:noProof/>
            <w:webHidden/>
          </w:rPr>
        </w:r>
        <w:r>
          <w:rPr>
            <w:noProof/>
            <w:webHidden/>
          </w:rPr>
          <w:fldChar w:fldCharType="separate"/>
        </w:r>
        <w:r w:rsidR="007328A5">
          <w:rPr>
            <w:noProof/>
            <w:webHidden/>
          </w:rPr>
          <w:t>10</w:t>
        </w:r>
        <w:r>
          <w:rPr>
            <w:noProof/>
            <w:webHidden/>
          </w:rPr>
          <w:fldChar w:fldCharType="end"/>
        </w:r>
      </w:hyperlink>
    </w:p>
    <w:p w:rsidR="007B750F" w:rsidRDefault="00FA54EA">
      <w:pPr>
        <w:pStyle w:val="Verzeichnis2"/>
        <w:tabs>
          <w:tab w:val="left" w:pos="880"/>
          <w:tab w:val="right" w:leader="dot" w:pos="9735"/>
        </w:tabs>
        <w:rPr>
          <w:rFonts w:asciiTheme="minorHAnsi" w:eastAsiaTheme="minorEastAsia" w:hAnsiTheme="minorHAnsi" w:cstheme="minorBidi"/>
          <w:noProof/>
          <w:sz w:val="22"/>
          <w:szCs w:val="22"/>
          <w:lang w:val="de-CH"/>
        </w:rPr>
      </w:pPr>
      <w:hyperlink w:anchor="_Toc310952782" w:history="1">
        <w:r w:rsidR="007B750F" w:rsidRPr="00704DEB">
          <w:rPr>
            <w:rStyle w:val="Hyperlink"/>
            <w:noProof/>
          </w:rPr>
          <w:t>4.1</w:t>
        </w:r>
        <w:r w:rsidR="007B750F">
          <w:rPr>
            <w:rFonts w:asciiTheme="minorHAnsi" w:eastAsiaTheme="minorEastAsia" w:hAnsiTheme="minorHAnsi" w:cstheme="minorBidi"/>
            <w:noProof/>
            <w:sz w:val="22"/>
            <w:szCs w:val="22"/>
            <w:lang w:val="de-CH"/>
          </w:rPr>
          <w:tab/>
        </w:r>
        <w:r w:rsidR="007B750F" w:rsidRPr="00704DEB">
          <w:rPr>
            <w:rStyle w:val="Hyperlink"/>
            <w:noProof/>
          </w:rPr>
          <w:t>Rechtsgrundlagen und Organisationen</w:t>
        </w:r>
        <w:r w:rsidR="007B750F">
          <w:rPr>
            <w:noProof/>
            <w:webHidden/>
          </w:rPr>
          <w:tab/>
        </w:r>
        <w:r>
          <w:rPr>
            <w:noProof/>
            <w:webHidden/>
          </w:rPr>
          <w:fldChar w:fldCharType="begin"/>
        </w:r>
        <w:r w:rsidR="007B750F">
          <w:rPr>
            <w:noProof/>
            <w:webHidden/>
          </w:rPr>
          <w:instrText xml:space="preserve"> PAGEREF _Toc310952782 \h </w:instrText>
        </w:r>
        <w:r>
          <w:rPr>
            <w:noProof/>
            <w:webHidden/>
          </w:rPr>
        </w:r>
        <w:r>
          <w:rPr>
            <w:noProof/>
            <w:webHidden/>
          </w:rPr>
          <w:fldChar w:fldCharType="separate"/>
        </w:r>
        <w:r w:rsidR="007328A5">
          <w:rPr>
            <w:noProof/>
            <w:webHidden/>
          </w:rPr>
          <w:t>10</w:t>
        </w:r>
        <w:r>
          <w:rPr>
            <w:noProof/>
            <w:webHidden/>
          </w:rPr>
          <w:fldChar w:fldCharType="end"/>
        </w:r>
      </w:hyperlink>
    </w:p>
    <w:p w:rsidR="007B750F" w:rsidRDefault="00FA54EA">
      <w:pPr>
        <w:pStyle w:val="Verzeichnis2"/>
        <w:tabs>
          <w:tab w:val="left" w:pos="880"/>
          <w:tab w:val="right" w:leader="dot" w:pos="9735"/>
        </w:tabs>
        <w:rPr>
          <w:rFonts w:asciiTheme="minorHAnsi" w:eastAsiaTheme="minorEastAsia" w:hAnsiTheme="minorHAnsi" w:cstheme="minorBidi"/>
          <w:noProof/>
          <w:sz w:val="22"/>
          <w:szCs w:val="22"/>
          <w:lang w:val="de-CH"/>
        </w:rPr>
      </w:pPr>
      <w:hyperlink w:anchor="_Toc310952783" w:history="1">
        <w:r w:rsidR="007B750F" w:rsidRPr="00704DEB">
          <w:rPr>
            <w:rStyle w:val="Hyperlink"/>
            <w:noProof/>
          </w:rPr>
          <w:t>4.2</w:t>
        </w:r>
        <w:r w:rsidR="007B750F">
          <w:rPr>
            <w:rFonts w:asciiTheme="minorHAnsi" w:eastAsiaTheme="minorEastAsia" w:hAnsiTheme="minorHAnsi" w:cstheme="minorBidi"/>
            <w:noProof/>
            <w:sz w:val="22"/>
            <w:szCs w:val="22"/>
            <w:lang w:val="de-CH"/>
          </w:rPr>
          <w:tab/>
        </w:r>
        <w:r w:rsidR="007B750F" w:rsidRPr="00704DEB">
          <w:rPr>
            <w:rStyle w:val="Hyperlink"/>
            <w:noProof/>
          </w:rPr>
          <w:t>Systemanforderungen an GADES</w:t>
        </w:r>
        <w:r w:rsidR="007B750F">
          <w:rPr>
            <w:noProof/>
            <w:webHidden/>
          </w:rPr>
          <w:tab/>
        </w:r>
        <w:r>
          <w:rPr>
            <w:noProof/>
            <w:webHidden/>
          </w:rPr>
          <w:fldChar w:fldCharType="begin"/>
        </w:r>
        <w:r w:rsidR="007B750F">
          <w:rPr>
            <w:noProof/>
            <w:webHidden/>
          </w:rPr>
          <w:instrText xml:space="preserve"> PAGEREF _Toc310952783 \h </w:instrText>
        </w:r>
        <w:r>
          <w:rPr>
            <w:noProof/>
            <w:webHidden/>
          </w:rPr>
        </w:r>
        <w:r>
          <w:rPr>
            <w:noProof/>
            <w:webHidden/>
          </w:rPr>
          <w:fldChar w:fldCharType="separate"/>
        </w:r>
        <w:r w:rsidR="007328A5">
          <w:rPr>
            <w:noProof/>
            <w:webHidden/>
          </w:rPr>
          <w:t>13</w:t>
        </w:r>
        <w:r>
          <w:rPr>
            <w:noProof/>
            <w:webHidden/>
          </w:rPr>
          <w:fldChar w:fldCharType="end"/>
        </w:r>
      </w:hyperlink>
    </w:p>
    <w:p w:rsidR="007B750F" w:rsidRDefault="00FA54EA">
      <w:pPr>
        <w:pStyle w:val="Verzeichnis2"/>
        <w:tabs>
          <w:tab w:val="left" w:pos="880"/>
          <w:tab w:val="right" w:leader="dot" w:pos="9735"/>
        </w:tabs>
        <w:rPr>
          <w:rFonts w:asciiTheme="minorHAnsi" w:eastAsiaTheme="minorEastAsia" w:hAnsiTheme="minorHAnsi" w:cstheme="minorBidi"/>
          <w:noProof/>
          <w:sz w:val="22"/>
          <w:szCs w:val="22"/>
          <w:lang w:val="de-CH"/>
        </w:rPr>
      </w:pPr>
      <w:hyperlink w:anchor="_Toc310952784" w:history="1">
        <w:r w:rsidR="007B750F" w:rsidRPr="00704DEB">
          <w:rPr>
            <w:rStyle w:val="Hyperlink"/>
            <w:noProof/>
          </w:rPr>
          <w:t>4.3</w:t>
        </w:r>
        <w:r w:rsidR="007B750F">
          <w:rPr>
            <w:rFonts w:asciiTheme="minorHAnsi" w:eastAsiaTheme="minorEastAsia" w:hAnsiTheme="minorHAnsi" w:cstheme="minorBidi"/>
            <w:noProof/>
            <w:sz w:val="22"/>
            <w:szCs w:val="22"/>
            <w:lang w:val="de-CH"/>
          </w:rPr>
          <w:tab/>
        </w:r>
        <w:r w:rsidR="007B750F" w:rsidRPr="00704DEB">
          <w:rPr>
            <w:rStyle w:val="Hyperlink"/>
            <w:noProof/>
          </w:rPr>
          <w:t>FAQ:</w:t>
        </w:r>
        <w:r w:rsidR="007B750F">
          <w:rPr>
            <w:noProof/>
            <w:webHidden/>
          </w:rPr>
          <w:tab/>
        </w:r>
        <w:r>
          <w:rPr>
            <w:noProof/>
            <w:webHidden/>
          </w:rPr>
          <w:fldChar w:fldCharType="begin"/>
        </w:r>
        <w:r w:rsidR="007B750F">
          <w:rPr>
            <w:noProof/>
            <w:webHidden/>
          </w:rPr>
          <w:instrText xml:space="preserve"> PAGEREF _Toc310952784 \h </w:instrText>
        </w:r>
        <w:r>
          <w:rPr>
            <w:noProof/>
            <w:webHidden/>
          </w:rPr>
        </w:r>
        <w:r>
          <w:rPr>
            <w:noProof/>
            <w:webHidden/>
          </w:rPr>
          <w:fldChar w:fldCharType="separate"/>
        </w:r>
        <w:r w:rsidR="007328A5">
          <w:rPr>
            <w:noProof/>
            <w:webHidden/>
          </w:rPr>
          <w:t>14</w:t>
        </w:r>
        <w:r>
          <w:rPr>
            <w:noProof/>
            <w:webHidden/>
          </w:rPr>
          <w:fldChar w:fldCharType="end"/>
        </w:r>
      </w:hyperlink>
    </w:p>
    <w:p w:rsidR="00922D33" w:rsidRPr="00F020A9" w:rsidRDefault="00FA54EA">
      <w:pPr>
        <w:rPr>
          <w:rFonts w:ascii="Arial" w:hAnsi="Arial" w:cs="Arial"/>
        </w:rPr>
      </w:pPr>
      <w:r w:rsidRPr="00F020A9">
        <w:rPr>
          <w:rFonts w:ascii="Arial" w:hAnsi="Arial" w:cs="Arial"/>
        </w:rPr>
        <w:fldChar w:fldCharType="end"/>
      </w:r>
    </w:p>
    <w:p w:rsidR="002A4EB0" w:rsidRPr="00F020A9" w:rsidRDefault="003934F5" w:rsidP="00F020A9">
      <w:pPr>
        <w:pStyle w:val="berschrift1"/>
      </w:pPr>
      <w:r w:rsidRPr="00F020A9">
        <w:br w:type="page"/>
      </w:r>
      <w:bookmarkStart w:id="0" w:name="_Toc310952771"/>
      <w:r w:rsidR="002A4EB0" w:rsidRPr="00F020A9">
        <w:lastRenderedPageBreak/>
        <w:t>Einleitung</w:t>
      </w:r>
      <w:bookmarkEnd w:id="0"/>
    </w:p>
    <w:p w:rsidR="00BB66CB" w:rsidRPr="00F020A9" w:rsidRDefault="00BB66CB" w:rsidP="002A4EB0">
      <w:pPr>
        <w:spacing w:before="40" w:after="40" w:line="240" w:lineRule="atLeast"/>
        <w:rPr>
          <w:rFonts w:ascii="Arial" w:hAnsi="Arial" w:cs="Arial"/>
          <w:sz w:val="20"/>
          <w:lang w:val="de-CH"/>
        </w:rPr>
      </w:pPr>
      <w:r w:rsidRPr="00F020A9">
        <w:rPr>
          <w:rFonts w:ascii="Arial" w:hAnsi="Arial" w:cs="Arial"/>
          <w:sz w:val="20"/>
          <w:lang w:val="de-CH"/>
        </w:rPr>
        <w:t>Das Geo</w:t>
      </w:r>
      <w:r w:rsidR="002A4EB0" w:rsidRPr="00F020A9">
        <w:rPr>
          <w:rFonts w:ascii="Arial" w:hAnsi="Arial" w:cs="Arial"/>
          <w:sz w:val="20"/>
          <w:lang w:val="de-CH"/>
        </w:rPr>
        <w:t>informationsgesetz</w:t>
      </w:r>
      <w:r w:rsidR="00025280">
        <w:rPr>
          <w:rFonts w:ascii="Arial" w:hAnsi="Arial" w:cs="Arial"/>
          <w:sz w:val="20"/>
          <w:lang w:val="de-CH"/>
        </w:rPr>
        <w:t xml:space="preserve"> (</w:t>
      </w:r>
      <w:proofErr w:type="spellStart"/>
      <w:r w:rsidR="00025280">
        <w:rPr>
          <w:rFonts w:ascii="Arial" w:hAnsi="Arial" w:cs="Arial"/>
          <w:sz w:val="20"/>
          <w:lang w:val="de-CH"/>
        </w:rPr>
        <w:t>GeoIG</w:t>
      </w:r>
      <w:proofErr w:type="spellEnd"/>
      <w:r w:rsidR="00025280">
        <w:rPr>
          <w:rFonts w:ascii="Arial" w:hAnsi="Arial" w:cs="Arial"/>
          <w:sz w:val="20"/>
          <w:lang w:val="de-CH"/>
        </w:rPr>
        <w:t>)</w:t>
      </w:r>
      <w:r w:rsidR="00025280">
        <w:rPr>
          <w:rStyle w:val="Funotenzeichen"/>
          <w:rFonts w:ascii="Arial" w:hAnsi="Arial" w:cs="Arial"/>
          <w:sz w:val="20"/>
          <w:lang w:val="de-CH"/>
        </w:rPr>
        <w:footnoteReference w:id="2"/>
      </w:r>
      <w:r w:rsidR="00025280">
        <w:rPr>
          <w:rFonts w:ascii="Arial" w:hAnsi="Arial" w:cs="Arial"/>
          <w:sz w:val="20"/>
          <w:lang w:val="de-CH"/>
        </w:rPr>
        <w:t xml:space="preserve"> </w:t>
      </w:r>
      <w:r w:rsidR="002A4EB0" w:rsidRPr="00F020A9">
        <w:rPr>
          <w:rFonts w:ascii="Arial" w:hAnsi="Arial" w:cs="Arial"/>
          <w:sz w:val="20"/>
          <w:lang w:val="de-CH"/>
        </w:rPr>
        <w:t xml:space="preserve">des Bundes bezeichnet </w:t>
      </w:r>
      <w:r w:rsidRPr="00F020A9">
        <w:rPr>
          <w:rFonts w:ascii="Arial" w:hAnsi="Arial" w:cs="Arial"/>
          <w:sz w:val="20"/>
          <w:lang w:val="de-CH"/>
        </w:rPr>
        <w:t xml:space="preserve">die </w:t>
      </w:r>
      <w:r w:rsidR="002A4EB0" w:rsidRPr="00F020A9">
        <w:rPr>
          <w:rFonts w:ascii="Arial" w:hAnsi="Arial" w:cs="Arial"/>
          <w:sz w:val="20"/>
          <w:lang w:val="de-CH"/>
        </w:rPr>
        <w:t xml:space="preserve">Geobasisdatensätze nach Bundesrecht zu denen verbindliche </w:t>
      </w:r>
      <w:r w:rsidR="0020322A">
        <w:rPr>
          <w:rFonts w:ascii="Arial" w:hAnsi="Arial" w:cs="Arial"/>
          <w:sz w:val="20"/>
          <w:lang w:val="de-CH"/>
        </w:rPr>
        <w:t>m</w:t>
      </w:r>
      <w:r w:rsidR="002A4EB0" w:rsidRPr="00F020A9">
        <w:rPr>
          <w:rFonts w:ascii="Arial" w:hAnsi="Arial" w:cs="Arial"/>
          <w:sz w:val="20"/>
          <w:lang w:val="de-CH"/>
        </w:rPr>
        <w:t xml:space="preserve">inimale Geodatenmodelle ausgearbeitet werden. Dazu gehören unter anderem die Geobasisdaten </w:t>
      </w:r>
      <w:r w:rsidRPr="00F020A9">
        <w:rPr>
          <w:rFonts w:ascii="Arial" w:hAnsi="Arial" w:cs="Arial"/>
          <w:sz w:val="20"/>
          <w:lang w:val="de-CH"/>
        </w:rPr>
        <w:t xml:space="preserve">für </w:t>
      </w:r>
      <w:r w:rsidR="002A4EB0" w:rsidRPr="00F020A9">
        <w:rPr>
          <w:rFonts w:ascii="Arial" w:hAnsi="Arial" w:cs="Arial"/>
          <w:sz w:val="20"/>
          <w:lang w:val="de-CH"/>
        </w:rPr>
        <w:t>Lan</w:t>
      </w:r>
      <w:r w:rsidR="00BD1AD8" w:rsidRPr="00F020A9">
        <w:rPr>
          <w:rFonts w:ascii="Arial" w:hAnsi="Arial" w:cs="Arial"/>
          <w:sz w:val="20"/>
          <w:lang w:val="de-CH"/>
        </w:rPr>
        <w:t>dwirtschaftliche Kulturflächen (</w:t>
      </w:r>
      <w:proofErr w:type="spellStart"/>
      <w:r w:rsidR="005741C4" w:rsidRPr="00F020A9">
        <w:rPr>
          <w:rFonts w:ascii="Arial" w:hAnsi="Arial" w:cs="Arial"/>
          <w:sz w:val="20"/>
          <w:lang w:val="de-CH"/>
        </w:rPr>
        <w:t>GeoIV</w:t>
      </w:r>
      <w:proofErr w:type="spellEnd"/>
      <w:r w:rsidR="005741C4" w:rsidRPr="00F020A9">
        <w:rPr>
          <w:rFonts w:ascii="Arial" w:hAnsi="Arial" w:cs="Arial"/>
          <w:sz w:val="20"/>
          <w:lang w:val="de-CH"/>
        </w:rPr>
        <w:t xml:space="preserve"> </w:t>
      </w:r>
      <w:r w:rsidR="002A4EB0" w:rsidRPr="00F020A9">
        <w:rPr>
          <w:rFonts w:ascii="Arial" w:hAnsi="Arial" w:cs="Arial"/>
          <w:sz w:val="20"/>
          <w:lang w:val="de-CH"/>
        </w:rPr>
        <w:t>ID:153</w:t>
      </w:r>
      <w:r w:rsidR="005741C4" w:rsidRPr="00F020A9">
        <w:rPr>
          <w:rFonts w:ascii="Arial" w:hAnsi="Arial" w:cs="Arial"/>
          <w:sz w:val="20"/>
          <w:lang w:val="de-CH"/>
        </w:rPr>
        <w:t xml:space="preserve">, </w:t>
      </w:r>
      <w:r w:rsidR="00BD1AD8" w:rsidRPr="00F020A9">
        <w:rPr>
          <w:rFonts w:ascii="Arial" w:hAnsi="Arial" w:cs="Arial"/>
          <w:sz w:val="20"/>
          <w:lang w:val="de-CH"/>
        </w:rPr>
        <w:t>b</w:t>
      </w:r>
      <w:r w:rsidR="005741C4" w:rsidRPr="00F020A9">
        <w:rPr>
          <w:rFonts w:ascii="Arial" w:hAnsi="Arial" w:cs="Arial"/>
          <w:sz w:val="20"/>
          <w:lang w:val="de-CH"/>
        </w:rPr>
        <w:t>asierend auf der Direktzahlungsverordnung (DZV</w:t>
      </w:r>
      <w:r w:rsidR="00BD1AD8" w:rsidRPr="00F020A9">
        <w:rPr>
          <w:rFonts w:ascii="Arial" w:hAnsi="Arial" w:cs="Arial"/>
          <w:sz w:val="20"/>
          <w:lang w:val="de-CH"/>
        </w:rPr>
        <w:t>)</w:t>
      </w:r>
      <w:r w:rsidR="00025280" w:rsidRPr="00025280">
        <w:rPr>
          <w:rStyle w:val="Funotenzeichen"/>
          <w:rFonts w:ascii="Arial" w:hAnsi="Arial" w:cs="Arial"/>
          <w:sz w:val="20"/>
          <w:lang w:val="de-CH"/>
        </w:rPr>
        <w:t xml:space="preserve"> </w:t>
      </w:r>
      <w:r w:rsidR="005741C4" w:rsidRPr="00F020A9">
        <w:rPr>
          <w:rFonts w:ascii="Arial" w:hAnsi="Arial" w:cs="Arial"/>
          <w:sz w:val="20"/>
          <w:lang w:val="de-CH"/>
        </w:rPr>
        <w:t>und der Ökoqualitätsverordnung (ÖQV)</w:t>
      </w:r>
      <w:r w:rsidR="002A4EB0" w:rsidRPr="00F020A9">
        <w:rPr>
          <w:rFonts w:ascii="Arial" w:hAnsi="Arial" w:cs="Arial"/>
          <w:sz w:val="20"/>
          <w:lang w:val="de-CH"/>
        </w:rPr>
        <w:t xml:space="preserve">) </w:t>
      </w:r>
      <w:r w:rsidRPr="00F020A9">
        <w:rPr>
          <w:rFonts w:ascii="Arial" w:hAnsi="Arial" w:cs="Arial"/>
          <w:sz w:val="20"/>
          <w:lang w:val="de-CH"/>
        </w:rPr>
        <w:t>deren Datenerfassung in der Zuständigkeit der Kantone liegt.</w:t>
      </w:r>
    </w:p>
    <w:p w:rsidR="00BD1AD8" w:rsidRPr="0020322A" w:rsidRDefault="00BD1AD8" w:rsidP="002A4EB0">
      <w:pPr>
        <w:spacing w:before="40" w:after="40" w:line="240" w:lineRule="atLeast"/>
        <w:rPr>
          <w:rFonts w:ascii="Arial" w:hAnsi="Arial" w:cs="Arial"/>
          <w:sz w:val="20"/>
          <w:lang w:val="de-CH"/>
        </w:rPr>
      </w:pPr>
      <w:r w:rsidRPr="0020322A">
        <w:rPr>
          <w:rFonts w:ascii="Arial" w:hAnsi="Arial" w:cs="Arial"/>
          <w:sz w:val="20"/>
          <w:lang w:val="de-CH"/>
        </w:rPr>
        <w:t>Das Natur</w:t>
      </w:r>
      <w:r w:rsidR="00BB66CB" w:rsidRPr="0020322A">
        <w:rPr>
          <w:rFonts w:ascii="Arial" w:hAnsi="Arial" w:cs="Arial"/>
          <w:sz w:val="20"/>
          <w:lang w:val="de-CH"/>
        </w:rPr>
        <w:t>- und Heimatschutzgesetz</w:t>
      </w:r>
      <w:r w:rsidR="00025280">
        <w:rPr>
          <w:rFonts w:ascii="Arial" w:hAnsi="Arial" w:cs="Arial"/>
          <w:sz w:val="20"/>
          <w:lang w:val="de-CH"/>
        </w:rPr>
        <w:t>,</w:t>
      </w:r>
      <w:r w:rsidR="00BB66CB" w:rsidRPr="0020322A">
        <w:rPr>
          <w:rFonts w:ascii="Arial" w:hAnsi="Arial" w:cs="Arial"/>
          <w:sz w:val="20"/>
          <w:lang w:val="de-CH"/>
        </w:rPr>
        <w:t xml:space="preserve"> </w:t>
      </w:r>
      <w:r w:rsidR="0020322A" w:rsidRPr="0020322A">
        <w:rPr>
          <w:rFonts w:ascii="Arial" w:hAnsi="Arial" w:cs="Arial"/>
          <w:sz w:val="20"/>
          <w:lang w:val="de-CH"/>
        </w:rPr>
        <w:t>Stand 1. Januar 2008</w:t>
      </w:r>
      <w:r w:rsidR="00BB66CB" w:rsidRPr="0020322A">
        <w:rPr>
          <w:rFonts w:ascii="Arial" w:hAnsi="Arial" w:cs="Arial"/>
          <w:sz w:val="20"/>
          <w:lang w:val="de-CH"/>
        </w:rPr>
        <w:t xml:space="preserve"> </w:t>
      </w:r>
      <w:r w:rsidR="005741C4" w:rsidRPr="0020322A">
        <w:rPr>
          <w:rFonts w:ascii="Arial" w:hAnsi="Arial" w:cs="Arial"/>
          <w:sz w:val="20"/>
          <w:lang w:val="de-CH"/>
        </w:rPr>
        <w:t>(NHG)</w:t>
      </w:r>
      <w:r w:rsidR="00025280">
        <w:rPr>
          <w:rFonts w:ascii="Arial" w:hAnsi="Arial" w:cs="Arial"/>
          <w:sz w:val="20"/>
          <w:lang w:val="de-CH"/>
        </w:rPr>
        <w:t xml:space="preserve"> </w:t>
      </w:r>
      <w:r w:rsidR="00025280" w:rsidRPr="0020322A">
        <w:rPr>
          <w:rFonts w:ascii="Arial" w:hAnsi="Arial" w:cs="Arial"/>
          <w:sz w:val="20"/>
          <w:lang w:val="de-CH"/>
        </w:rPr>
        <w:t xml:space="preserve"> </w:t>
      </w:r>
      <w:r w:rsidR="00BB66CB" w:rsidRPr="0020322A">
        <w:rPr>
          <w:rFonts w:ascii="Arial" w:hAnsi="Arial" w:cs="Arial"/>
          <w:sz w:val="20"/>
          <w:lang w:val="de-CH"/>
        </w:rPr>
        <w:t xml:space="preserve">weist den Kantonen die Verantwortung für </w:t>
      </w:r>
      <w:r w:rsidR="003939EC" w:rsidRPr="0020322A">
        <w:rPr>
          <w:rFonts w:ascii="Arial" w:hAnsi="Arial" w:cs="Arial"/>
          <w:sz w:val="20"/>
          <w:lang w:val="de-CH"/>
        </w:rPr>
        <w:t>die Ges</w:t>
      </w:r>
      <w:r w:rsidR="0020322A" w:rsidRPr="0020322A">
        <w:rPr>
          <w:rFonts w:ascii="Arial" w:hAnsi="Arial" w:cs="Arial"/>
          <w:sz w:val="20"/>
          <w:lang w:val="de-CH"/>
        </w:rPr>
        <w:t>e</w:t>
      </w:r>
      <w:r w:rsidR="003939EC" w:rsidRPr="0020322A">
        <w:rPr>
          <w:rFonts w:ascii="Arial" w:hAnsi="Arial" w:cs="Arial"/>
          <w:sz w:val="20"/>
          <w:lang w:val="de-CH"/>
        </w:rPr>
        <w:t xml:space="preserve">tzgebung und </w:t>
      </w:r>
      <w:r w:rsidR="00BB66CB" w:rsidRPr="0020322A">
        <w:rPr>
          <w:rFonts w:ascii="Arial" w:hAnsi="Arial" w:cs="Arial"/>
          <w:sz w:val="20"/>
          <w:lang w:val="de-CH"/>
        </w:rPr>
        <w:t xml:space="preserve">den Vollzug zu und sichert </w:t>
      </w:r>
      <w:r w:rsidR="00D847C7">
        <w:rPr>
          <w:rFonts w:ascii="Arial" w:hAnsi="Arial" w:cs="Arial"/>
          <w:sz w:val="20"/>
          <w:lang w:val="de-CH"/>
        </w:rPr>
        <w:t>ihnen</w:t>
      </w:r>
      <w:r w:rsidR="00BB66CB" w:rsidRPr="0020322A">
        <w:rPr>
          <w:rFonts w:ascii="Arial" w:hAnsi="Arial" w:cs="Arial"/>
          <w:sz w:val="20"/>
          <w:lang w:val="de-CH"/>
        </w:rPr>
        <w:t xml:space="preserve"> Bundesbeiträge für Leistungen nach Artikel 18 </w:t>
      </w:r>
      <w:r w:rsidR="000B539A" w:rsidRPr="0020322A">
        <w:rPr>
          <w:rFonts w:ascii="Arial" w:hAnsi="Arial" w:cs="Arial"/>
          <w:sz w:val="20"/>
          <w:lang w:val="de-CH"/>
        </w:rPr>
        <w:t xml:space="preserve">des </w:t>
      </w:r>
      <w:r w:rsidR="00BB66CB" w:rsidRPr="0020322A">
        <w:rPr>
          <w:rFonts w:ascii="Arial" w:hAnsi="Arial" w:cs="Arial"/>
          <w:sz w:val="20"/>
          <w:lang w:val="de-CH"/>
        </w:rPr>
        <w:t>NHG zu.</w:t>
      </w:r>
      <w:r w:rsidR="005741C4" w:rsidRPr="0020322A">
        <w:rPr>
          <w:rFonts w:ascii="Arial" w:hAnsi="Arial" w:cs="Arial"/>
          <w:sz w:val="20"/>
          <w:lang w:val="de-CH"/>
        </w:rPr>
        <w:t xml:space="preserve"> </w:t>
      </w:r>
    </w:p>
    <w:p w:rsidR="00BB66CB" w:rsidRDefault="00BB66CB" w:rsidP="002A4EB0">
      <w:pPr>
        <w:spacing w:before="40" w:after="40" w:line="240" w:lineRule="atLeast"/>
        <w:rPr>
          <w:rFonts w:ascii="Arial" w:hAnsi="Arial" w:cs="Arial"/>
          <w:sz w:val="20"/>
          <w:lang w:val="de-CH"/>
        </w:rPr>
      </w:pPr>
      <w:r w:rsidRPr="0020322A">
        <w:rPr>
          <w:rFonts w:ascii="Arial" w:hAnsi="Arial" w:cs="Arial"/>
          <w:sz w:val="20"/>
          <w:lang w:val="de-CH"/>
        </w:rPr>
        <w:t>Art</w:t>
      </w:r>
      <w:r w:rsidR="00BD1AD8" w:rsidRPr="0020322A">
        <w:rPr>
          <w:rFonts w:ascii="Arial" w:hAnsi="Arial" w:cs="Arial"/>
          <w:sz w:val="20"/>
          <w:lang w:val="de-CH"/>
        </w:rPr>
        <w:t>.</w:t>
      </w:r>
      <w:r w:rsidRPr="0020322A">
        <w:rPr>
          <w:rFonts w:ascii="Arial" w:hAnsi="Arial" w:cs="Arial"/>
          <w:sz w:val="20"/>
          <w:lang w:val="de-CH"/>
        </w:rPr>
        <w:t xml:space="preserve"> 19 der Natur- und </w:t>
      </w:r>
      <w:proofErr w:type="spellStart"/>
      <w:r w:rsidRPr="0020322A">
        <w:rPr>
          <w:rFonts w:ascii="Arial" w:hAnsi="Arial" w:cs="Arial"/>
          <w:sz w:val="20"/>
          <w:lang w:val="de-CH"/>
        </w:rPr>
        <w:t>Heimatschutzverodnung</w:t>
      </w:r>
      <w:proofErr w:type="spellEnd"/>
      <w:r w:rsidR="00BD1AD8" w:rsidRPr="0020322A">
        <w:rPr>
          <w:rFonts w:ascii="Arial" w:hAnsi="Arial" w:cs="Arial"/>
          <w:sz w:val="20"/>
          <w:lang w:val="de-CH"/>
        </w:rPr>
        <w:t xml:space="preserve"> (NHV)</w:t>
      </w:r>
      <w:r w:rsidRPr="0020322A">
        <w:rPr>
          <w:rFonts w:ascii="Arial" w:hAnsi="Arial" w:cs="Arial"/>
          <w:sz w:val="20"/>
          <w:lang w:val="de-CH"/>
        </w:rPr>
        <w:t xml:space="preserve"> verlangt für d</w:t>
      </w:r>
      <w:r w:rsidR="00BD1AD8" w:rsidRPr="0020322A">
        <w:rPr>
          <w:rFonts w:ascii="Arial" w:hAnsi="Arial" w:cs="Arial"/>
          <w:sz w:val="20"/>
          <w:lang w:val="de-CH"/>
        </w:rPr>
        <w:t>ie Abgeltungen nach Artikel 18,</w:t>
      </w:r>
      <w:r w:rsidRPr="0020322A">
        <w:rPr>
          <w:rFonts w:ascii="Arial" w:hAnsi="Arial" w:cs="Arial"/>
          <w:sz w:val="20"/>
          <w:lang w:val="de-CH"/>
        </w:rPr>
        <w:t xml:space="preserve"> NHG eine Koordination (Beitragsreduktion)</w:t>
      </w:r>
      <w:r w:rsidR="0020322A" w:rsidRPr="0020322A">
        <w:rPr>
          <w:rFonts w:ascii="Arial" w:hAnsi="Arial" w:cs="Arial"/>
          <w:sz w:val="20"/>
          <w:lang w:val="de-CH"/>
        </w:rPr>
        <w:t>,</w:t>
      </w:r>
      <w:r w:rsidRPr="0020322A">
        <w:rPr>
          <w:rFonts w:ascii="Arial" w:hAnsi="Arial" w:cs="Arial"/>
          <w:sz w:val="20"/>
          <w:lang w:val="de-CH"/>
        </w:rPr>
        <w:t xml:space="preserve"> um die Beiträge für </w:t>
      </w:r>
      <w:proofErr w:type="gramStart"/>
      <w:r w:rsidRPr="0020322A">
        <w:rPr>
          <w:rFonts w:ascii="Arial" w:hAnsi="Arial" w:cs="Arial"/>
          <w:sz w:val="20"/>
          <w:lang w:val="de-CH"/>
        </w:rPr>
        <w:t>die selben</w:t>
      </w:r>
      <w:proofErr w:type="gramEnd"/>
      <w:r w:rsidRPr="0020322A">
        <w:rPr>
          <w:rFonts w:ascii="Arial" w:hAnsi="Arial" w:cs="Arial"/>
          <w:sz w:val="20"/>
          <w:lang w:val="de-CH"/>
        </w:rPr>
        <w:t xml:space="preserve"> ökologi</w:t>
      </w:r>
      <w:r w:rsidR="00D847C7">
        <w:rPr>
          <w:rFonts w:ascii="Arial" w:hAnsi="Arial" w:cs="Arial"/>
          <w:sz w:val="20"/>
          <w:lang w:val="de-CH"/>
        </w:rPr>
        <w:t>s</w:t>
      </w:r>
      <w:r w:rsidRPr="0020322A">
        <w:rPr>
          <w:rFonts w:ascii="Arial" w:hAnsi="Arial" w:cs="Arial"/>
          <w:sz w:val="20"/>
          <w:lang w:val="de-CH"/>
        </w:rPr>
        <w:t>chen Leistungen der Landwirtschaft (DZV/ÖQV).</w:t>
      </w:r>
      <w:r w:rsidRPr="00F020A9">
        <w:rPr>
          <w:rFonts w:ascii="Arial" w:hAnsi="Arial" w:cs="Arial"/>
          <w:sz w:val="20"/>
          <w:lang w:val="de-CH"/>
        </w:rPr>
        <w:t xml:space="preserve"> </w:t>
      </w:r>
    </w:p>
    <w:p w:rsidR="0020322A" w:rsidRPr="00F020A9" w:rsidRDefault="0020322A" w:rsidP="002A4EB0">
      <w:pPr>
        <w:spacing w:before="40" w:after="40" w:line="240" w:lineRule="atLeast"/>
        <w:rPr>
          <w:rFonts w:ascii="Arial" w:hAnsi="Arial" w:cs="Arial"/>
          <w:sz w:val="20"/>
          <w:lang w:val="de-CH"/>
        </w:rPr>
      </w:pPr>
      <w:r>
        <w:rPr>
          <w:rFonts w:ascii="Arial" w:hAnsi="Arial" w:cs="Arial"/>
          <w:sz w:val="20"/>
          <w:lang w:val="de-CH"/>
        </w:rPr>
        <w:t>Art. 41 DZV verweist seinerseit</w:t>
      </w:r>
      <w:r w:rsidR="00D847C7">
        <w:rPr>
          <w:rFonts w:ascii="Arial" w:hAnsi="Arial" w:cs="Arial"/>
          <w:sz w:val="20"/>
          <w:lang w:val="de-CH"/>
        </w:rPr>
        <w:t>s</w:t>
      </w:r>
      <w:r>
        <w:rPr>
          <w:rFonts w:ascii="Arial" w:hAnsi="Arial" w:cs="Arial"/>
          <w:sz w:val="20"/>
          <w:lang w:val="de-CH"/>
        </w:rPr>
        <w:t xml:space="preserve"> auf den Artikel 14. Der NHV.</w:t>
      </w:r>
    </w:p>
    <w:p w:rsidR="00BB66CB" w:rsidRPr="00F020A9" w:rsidRDefault="00BB66CB" w:rsidP="002A4EB0">
      <w:pPr>
        <w:spacing w:before="40" w:after="40" w:line="240" w:lineRule="atLeast"/>
        <w:rPr>
          <w:rFonts w:ascii="Arial" w:hAnsi="Arial" w:cs="Arial"/>
          <w:sz w:val="20"/>
          <w:lang w:val="de-CH"/>
        </w:rPr>
      </w:pPr>
    </w:p>
    <w:p w:rsidR="002A4EB0" w:rsidRPr="00F020A9" w:rsidRDefault="002A4EB0" w:rsidP="00F020A9">
      <w:pPr>
        <w:pStyle w:val="berschrift2"/>
      </w:pPr>
      <w:bookmarkStart w:id="1" w:name="_Toc310952772"/>
      <w:r w:rsidRPr="00F020A9">
        <w:t>Ausgangslage und Anlass für das Datenmodell</w:t>
      </w:r>
      <w:bookmarkEnd w:id="1"/>
    </w:p>
    <w:p w:rsidR="00BD1AD8" w:rsidRPr="00F020A9" w:rsidRDefault="00BD1AD8" w:rsidP="00F020A9">
      <w:pPr>
        <w:spacing w:before="40" w:after="40" w:line="240" w:lineRule="atLeast"/>
        <w:rPr>
          <w:rFonts w:ascii="Arial" w:hAnsi="Arial" w:cs="Arial"/>
          <w:sz w:val="20"/>
          <w:lang w:val="de-CH"/>
        </w:rPr>
      </w:pPr>
      <w:r w:rsidRPr="00F020A9">
        <w:rPr>
          <w:rFonts w:ascii="Arial" w:hAnsi="Arial" w:cs="Arial"/>
          <w:sz w:val="20"/>
          <w:lang w:val="de-CH"/>
        </w:rPr>
        <w:t xml:space="preserve">Das BLW hat 2010 als Teil des Programms zur </w:t>
      </w:r>
      <w:proofErr w:type="spellStart"/>
      <w:r w:rsidRPr="00F020A9">
        <w:rPr>
          <w:rFonts w:ascii="Arial" w:hAnsi="Arial" w:cs="Arial"/>
          <w:sz w:val="20"/>
          <w:lang w:val="de-CH"/>
        </w:rPr>
        <w:t>Agrarsektoradministration</w:t>
      </w:r>
      <w:proofErr w:type="spellEnd"/>
      <w:r w:rsidRPr="00F020A9">
        <w:rPr>
          <w:rFonts w:ascii="Arial" w:hAnsi="Arial" w:cs="Arial"/>
          <w:sz w:val="20"/>
          <w:lang w:val="de-CH"/>
        </w:rPr>
        <w:t xml:space="preserve"> </w:t>
      </w:r>
      <w:r w:rsidR="00C2106B" w:rsidRPr="00F020A9">
        <w:rPr>
          <w:rFonts w:ascii="Arial" w:hAnsi="Arial" w:cs="Arial"/>
          <w:sz w:val="20"/>
          <w:lang w:val="de-CH"/>
        </w:rPr>
        <w:t>(</w:t>
      </w:r>
      <w:r w:rsidRPr="00F020A9">
        <w:rPr>
          <w:rFonts w:ascii="Arial" w:hAnsi="Arial" w:cs="Arial"/>
          <w:sz w:val="20"/>
          <w:lang w:val="de-CH"/>
        </w:rPr>
        <w:t>ASA2011</w:t>
      </w:r>
      <w:r w:rsidR="00D847C7">
        <w:rPr>
          <w:rFonts w:ascii="Arial" w:hAnsi="Arial" w:cs="Arial"/>
          <w:sz w:val="20"/>
          <w:lang w:val="de-CH"/>
        </w:rPr>
        <w:t>)</w:t>
      </w:r>
      <w:r w:rsidR="00D847C7" w:rsidRPr="00D847C7">
        <w:rPr>
          <w:rFonts w:ascii="Arial" w:hAnsi="Arial" w:cs="Arial"/>
          <w:sz w:val="20"/>
          <w:lang w:val="de-CH"/>
        </w:rPr>
        <w:t xml:space="preserve"> </w:t>
      </w:r>
      <w:r w:rsidR="00D847C7" w:rsidRPr="00F020A9">
        <w:rPr>
          <w:rFonts w:ascii="Arial" w:hAnsi="Arial" w:cs="Arial"/>
          <w:sz w:val="20"/>
          <w:lang w:val="de-CH"/>
        </w:rPr>
        <w:t>beschlossen</w:t>
      </w:r>
      <w:r w:rsidRPr="00F020A9">
        <w:rPr>
          <w:rFonts w:ascii="Arial" w:hAnsi="Arial" w:cs="Arial"/>
          <w:sz w:val="20"/>
          <w:lang w:val="de-CH"/>
        </w:rPr>
        <w:t xml:space="preserve">, nicht nur ein </w:t>
      </w:r>
      <w:r w:rsidR="00C2106B" w:rsidRPr="00F020A9">
        <w:rPr>
          <w:rFonts w:ascii="Arial" w:hAnsi="Arial" w:cs="Arial"/>
          <w:sz w:val="20"/>
          <w:lang w:val="de-CH"/>
        </w:rPr>
        <w:t>minimales Geodatenmodell</w:t>
      </w:r>
      <w:r w:rsidRPr="00F020A9">
        <w:rPr>
          <w:rFonts w:ascii="Arial" w:hAnsi="Arial" w:cs="Arial"/>
          <w:sz w:val="20"/>
          <w:lang w:val="de-CH"/>
        </w:rPr>
        <w:t xml:space="preserve"> für den Datenaustausch </w:t>
      </w:r>
      <w:r w:rsidR="00C2106B" w:rsidRPr="00F020A9">
        <w:rPr>
          <w:rFonts w:ascii="Arial" w:hAnsi="Arial" w:cs="Arial"/>
          <w:sz w:val="20"/>
          <w:lang w:val="de-CH"/>
        </w:rPr>
        <w:t xml:space="preserve">nach </w:t>
      </w:r>
      <w:proofErr w:type="spellStart"/>
      <w:r w:rsidR="00C2106B" w:rsidRPr="00F020A9">
        <w:rPr>
          <w:rFonts w:ascii="Arial" w:hAnsi="Arial" w:cs="Arial"/>
          <w:sz w:val="20"/>
          <w:lang w:val="de-CH"/>
        </w:rPr>
        <w:t>GeoIG</w:t>
      </w:r>
      <w:proofErr w:type="spellEnd"/>
      <w:r w:rsidRPr="00F020A9">
        <w:rPr>
          <w:rFonts w:ascii="Arial" w:hAnsi="Arial" w:cs="Arial"/>
          <w:sz w:val="20"/>
          <w:lang w:val="de-CH"/>
        </w:rPr>
        <w:t xml:space="preserve"> für </w:t>
      </w:r>
      <w:r w:rsidR="00C2106B" w:rsidRPr="00F020A9">
        <w:rPr>
          <w:rFonts w:ascii="Arial" w:hAnsi="Arial" w:cs="Arial"/>
          <w:sz w:val="20"/>
          <w:lang w:val="de-CH"/>
        </w:rPr>
        <w:t>l</w:t>
      </w:r>
      <w:r w:rsidRPr="00F020A9">
        <w:rPr>
          <w:rFonts w:ascii="Arial" w:hAnsi="Arial" w:cs="Arial"/>
          <w:sz w:val="20"/>
          <w:lang w:val="de-CH"/>
        </w:rPr>
        <w:t xml:space="preserve">andwirtschaftliche Kulturflächen zu publizieren, sondern mit einem auf dem </w:t>
      </w:r>
      <w:r w:rsidR="00C2106B" w:rsidRPr="00F020A9">
        <w:rPr>
          <w:rFonts w:ascii="Arial" w:hAnsi="Arial" w:cs="Arial"/>
          <w:sz w:val="20"/>
          <w:lang w:val="de-CH"/>
        </w:rPr>
        <w:t>m</w:t>
      </w:r>
      <w:r w:rsidRPr="00F020A9">
        <w:rPr>
          <w:rFonts w:ascii="Arial" w:hAnsi="Arial" w:cs="Arial"/>
          <w:sz w:val="20"/>
          <w:lang w:val="de-CH"/>
        </w:rPr>
        <w:t>inimalen Geodatenmodell basierenden Geoagrardatenerfassungsservice (GADES) eine App</w:t>
      </w:r>
      <w:r w:rsidR="00C2106B" w:rsidRPr="00F020A9">
        <w:rPr>
          <w:rFonts w:ascii="Arial" w:hAnsi="Arial" w:cs="Arial"/>
          <w:sz w:val="20"/>
          <w:lang w:val="de-CH"/>
        </w:rPr>
        <w:t>likation zu erstellen, die den b</w:t>
      </w:r>
      <w:r w:rsidRPr="00F020A9">
        <w:rPr>
          <w:rFonts w:ascii="Arial" w:hAnsi="Arial" w:cs="Arial"/>
          <w:sz w:val="20"/>
          <w:lang w:val="de-CH"/>
        </w:rPr>
        <w:t>ewirtschaftenden</w:t>
      </w:r>
      <w:r w:rsidR="00C2106B" w:rsidRPr="00F020A9">
        <w:rPr>
          <w:rFonts w:ascii="Arial" w:hAnsi="Arial" w:cs="Arial"/>
          <w:sz w:val="20"/>
          <w:lang w:val="de-CH"/>
        </w:rPr>
        <w:t xml:space="preserve"> Beitragsempfängern (Landwirte)</w:t>
      </w:r>
      <w:r w:rsidR="00467BA3">
        <w:rPr>
          <w:rFonts w:ascii="Arial" w:hAnsi="Arial" w:cs="Arial"/>
          <w:sz w:val="20"/>
          <w:lang w:val="de-CH"/>
        </w:rPr>
        <w:t>, Kontrollorganen</w:t>
      </w:r>
      <w:r w:rsidRPr="00F020A9">
        <w:rPr>
          <w:rFonts w:ascii="Arial" w:hAnsi="Arial" w:cs="Arial"/>
          <w:sz w:val="20"/>
          <w:lang w:val="de-CH"/>
        </w:rPr>
        <w:t xml:space="preserve"> und </w:t>
      </w:r>
      <w:r w:rsidR="00C2106B" w:rsidRPr="00F020A9">
        <w:rPr>
          <w:rFonts w:ascii="Arial" w:hAnsi="Arial" w:cs="Arial"/>
          <w:sz w:val="20"/>
          <w:lang w:val="de-CH"/>
        </w:rPr>
        <w:t xml:space="preserve">den </w:t>
      </w:r>
      <w:r w:rsidRPr="00F020A9">
        <w:rPr>
          <w:rFonts w:ascii="Arial" w:hAnsi="Arial" w:cs="Arial"/>
          <w:sz w:val="20"/>
          <w:lang w:val="de-CH"/>
        </w:rPr>
        <w:t xml:space="preserve">Kantonen ab 2014 erlauben soll, die benötigten </w:t>
      </w:r>
      <w:proofErr w:type="spellStart"/>
      <w:r w:rsidRPr="00F020A9">
        <w:rPr>
          <w:rFonts w:ascii="Arial" w:hAnsi="Arial" w:cs="Arial"/>
          <w:sz w:val="20"/>
          <w:lang w:val="de-CH"/>
        </w:rPr>
        <w:t>Geodaten</w:t>
      </w:r>
      <w:proofErr w:type="spellEnd"/>
      <w:r w:rsidRPr="00F020A9">
        <w:rPr>
          <w:rFonts w:ascii="Arial" w:hAnsi="Arial" w:cs="Arial"/>
          <w:sz w:val="20"/>
          <w:lang w:val="de-CH"/>
        </w:rPr>
        <w:t xml:space="preserve"> zu erfassen und als Datengrundlage für die </w:t>
      </w:r>
      <w:r w:rsidR="00025280">
        <w:rPr>
          <w:rFonts w:ascii="Arial" w:hAnsi="Arial" w:cs="Arial"/>
          <w:sz w:val="20"/>
          <w:lang w:val="de-CH"/>
        </w:rPr>
        <w:t>l</w:t>
      </w:r>
      <w:r w:rsidRPr="00F020A9">
        <w:rPr>
          <w:rFonts w:ascii="Arial" w:hAnsi="Arial" w:cs="Arial"/>
          <w:sz w:val="20"/>
          <w:lang w:val="de-CH"/>
        </w:rPr>
        <w:t xml:space="preserve">andwirtschaftlichen Beitragsberechnungen und </w:t>
      </w:r>
      <w:r w:rsidR="00C2106B" w:rsidRPr="00F020A9">
        <w:rPr>
          <w:rFonts w:ascii="Arial" w:hAnsi="Arial" w:cs="Arial"/>
          <w:sz w:val="20"/>
          <w:lang w:val="de-CH"/>
        </w:rPr>
        <w:t>-</w:t>
      </w:r>
      <w:r w:rsidRPr="00F020A9">
        <w:rPr>
          <w:rFonts w:ascii="Arial" w:hAnsi="Arial" w:cs="Arial"/>
          <w:sz w:val="20"/>
          <w:lang w:val="de-CH"/>
        </w:rPr>
        <w:t>zahlung</w:t>
      </w:r>
      <w:r w:rsidR="00D847C7">
        <w:rPr>
          <w:rFonts w:ascii="Arial" w:hAnsi="Arial" w:cs="Arial"/>
          <w:sz w:val="20"/>
          <w:lang w:val="de-CH"/>
        </w:rPr>
        <w:t>en</w:t>
      </w:r>
      <w:r w:rsidRPr="00F020A9">
        <w:rPr>
          <w:rFonts w:ascii="Arial" w:hAnsi="Arial" w:cs="Arial"/>
          <w:sz w:val="20"/>
          <w:lang w:val="de-CH"/>
        </w:rPr>
        <w:t xml:space="preserve"> zu verwenden.</w:t>
      </w:r>
    </w:p>
    <w:p w:rsidR="00BD1AD8" w:rsidRPr="00F020A9" w:rsidRDefault="00BD1AD8" w:rsidP="00F020A9">
      <w:pPr>
        <w:spacing w:before="40" w:after="40" w:line="240" w:lineRule="atLeast"/>
        <w:rPr>
          <w:rFonts w:ascii="Arial" w:hAnsi="Arial" w:cs="Arial"/>
          <w:sz w:val="20"/>
          <w:lang w:val="de-CH"/>
        </w:rPr>
      </w:pPr>
      <w:r w:rsidRPr="00F020A9">
        <w:rPr>
          <w:rFonts w:ascii="Arial" w:hAnsi="Arial" w:cs="Arial"/>
          <w:sz w:val="20"/>
          <w:lang w:val="de-CH"/>
        </w:rPr>
        <w:t>Die in den Kantonen vorhandenen Beitragsberechnungs- und Administrationssy</w:t>
      </w:r>
      <w:r w:rsidR="00CA089A">
        <w:rPr>
          <w:rFonts w:ascii="Arial" w:hAnsi="Arial" w:cs="Arial"/>
          <w:sz w:val="20"/>
          <w:lang w:val="de-CH"/>
        </w:rPr>
        <w:t>steme sollen weiter bestehen bl</w:t>
      </w:r>
      <w:r w:rsidRPr="00F020A9">
        <w:rPr>
          <w:rFonts w:ascii="Arial" w:hAnsi="Arial" w:cs="Arial"/>
          <w:sz w:val="20"/>
          <w:lang w:val="de-CH"/>
        </w:rPr>
        <w:t>e</w:t>
      </w:r>
      <w:r w:rsidR="00CA089A">
        <w:rPr>
          <w:rFonts w:ascii="Arial" w:hAnsi="Arial" w:cs="Arial"/>
          <w:sz w:val="20"/>
          <w:lang w:val="de-CH"/>
        </w:rPr>
        <w:t>i</w:t>
      </w:r>
      <w:r w:rsidRPr="00F020A9">
        <w:rPr>
          <w:rFonts w:ascii="Arial" w:hAnsi="Arial" w:cs="Arial"/>
          <w:sz w:val="20"/>
          <w:lang w:val="de-CH"/>
        </w:rPr>
        <w:t>ben. GADES wird als zentraler Datenerfassungsservice für diese kantonalen Beitr</w:t>
      </w:r>
      <w:r w:rsidR="00025280">
        <w:rPr>
          <w:rFonts w:ascii="Arial" w:hAnsi="Arial" w:cs="Arial"/>
          <w:sz w:val="20"/>
          <w:lang w:val="de-CH"/>
        </w:rPr>
        <w:t>a</w:t>
      </w:r>
      <w:r w:rsidRPr="00F020A9">
        <w:rPr>
          <w:rFonts w:ascii="Arial" w:hAnsi="Arial" w:cs="Arial"/>
          <w:sz w:val="20"/>
          <w:lang w:val="de-CH"/>
        </w:rPr>
        <w:t>gsberechnungs- und Administrationssysteme gesehen. In diese Systeme sind</w:t>
      </w:r>
      <w:r w:rsidR="00C2106B" w:rsidRPr="00F020A9">
        <w:rPr>
          <w:rFonts w:ascii="Arial" w:hAnsi="Arial" w:cs="Arial"/>
          <w:sz w:val="20"/>
          <w:lang w:val="de-CH"/>
        </w:rPr>
        <w:t xml:space="preserve"> bis heute kantonal </w:t>
      </w:r>
      <w:r w:rsidRPr="00F020A9">
        <w:rPr>
          <w:rFonts w:ascii="Arial" w:hAnsi="Arial" w:cs="Arial"/>
          <w:sz w:val="20"/>
          <w:lang w:val="de-CH"/>
        </w:rPr>
        <w:t xml:space="preserve">sehr heterogene Lösungen implementiert worden um die Koordination zwischen den Beiträgen nach DZV/ÖQV und den nach Art. 18 NHG sicherzustellen. </w:t>
      </w:r>
    </w:p>
    <w:p w:rsidR="00BD1AD8" w:rsidRPr="00F020A9" w:rsidRDefault="00BD1AD8" w:rsidP="00F020A9">
      <w:pPr>
        <w:spacing w:before="40" w:after="40" w:line="240" w:lineRule="atLeast"/>
        <w:rPr>
          <w:rFonts w:ascii="Arial" w:hAnsi="Arial" w:cs="Arial"/>
          <w:sz w:val="20"/>
          <w:lang w:val="de-CH"/>
        </w:rPr>
      </w:pPr>
      <w:r w:rsidRPr="00F020A9">
        <w:rPr>
          <w:rFonts w:ascii="Arial" w:hAnsi="Arial" w:cs="Arial"/>
          <w:sz w:val="20"/>
          <w:lang w:val="de-CH"/>
        </w:rPr>
        <w:t>Bereits die Konzeptphase von GADES hat aufgezeigt, dass die Praxis im Bereich der Beitragszahlungen nach Art.18, NHG in den Kantonen sehr unterschiedlich ist und die kantonalen Rechtsgrundlagen (Naturschutzgesetzgebung und Beitragss</w:t>
      </w:r>
      <w:r w:rsidR="00025280">
        <w:rPr>
          <w:rFonts w:ascii="Arial" w:hAnsi="Arial" w:cs="Arial"/>
          <w:sz w:val="20"/>
          <w:lang w:val="de-CH"/>
        </w:rPr>
        <w:t>y</w:t>
      </w:r>
      <w:r w:rsidR="00D847C7">
        <w:rPr>
          <w:rFonts w:ascii="Arial" w:hAnsi="Arial" w:cs="Arial"/>
          <w:sz w:val="20"/>
          <w:lang w:val="de-CH"/>
        </w:rPr>
        <w:t>s</w:t>
      </w:r>
      <w:r w:rsidR="00025280">
        <w:rPr>
          <w:rFonts w:ascii="Arial" w:hAnsi="Arial" w:cs="Arial"/>
          <w:sz w:val="20"/>
          <w:lang w:val="de-CH"/>
        </w:rPr>
        <w:t xml:space="preserve">teme) in einem einzigen </w:t>
      </w:r>
      <w:proofErr w:type="spellStart"/>
      <w:r w:rsidR="00025280">
        <w:rPr>
          <w:rFonts w:ascii="Arial" w:hAnsi="Arial" w:cs="Arial"/>
          <w:sz w:val="20"/>
          <w:lang w:val="de-CH"/>
        </w:rPr>
        <w:t>schweiz</w:t>
      </w:r>
      <w:r w:rsidRPr="00F020A9">
        <w:rPr>
          <w:rFonts w:ascii="Arial" w:hAnsi="Arial" w:cs="Arial"/>
          <w:sz w:val="20"/>
          <w:lang w:val="de-CH"/>
        </w:rPr>
        <w:t>weit</w:t>
      </w:r>
      <w:proofErr w:type="spellEnd"/>
      <w:r w:rsidRPr="00F020A9">
        <w:rPr>
          <w:rFonts w:ascii="Arial" w:hAnsi="Arial" w:cs="Arial"/>
          <w:sz w:val="20"/>
          <w:lang w:val="de-CH"/>
        </w:rPr>
        <w:t xml:space="preserve"> zentral betriebenen Erfassungsservice nicht sinnvoll zu vereinen ist. Ein</w:t>
      </w:r>
      <w:r w:rsidR="003939EC" w:rsidRPr="00F020A9">
        <w:rPr>
          <w:rFonts w:ascii="Arial" w:hAnsi="Arial" w:cs="Arial"/>
          <w:sz w:val="20"/>
          <w:lang w:val="de-CH"/>
        </w:rPr>
        <w:t xml:space="preserve">e Implementierung der </w:t>
      </w:r>
      <w:r w:rsidR="00025280">
        <w:rPr>
          <w:rFonts w:ascii="Arial" w:hAnsi="Arial" w:cs="Arial"/>
          <w:sz w:val="20"/>
          <w:lang w:val="de-CH"/>
        </w:rPr>
        <w:t xml:space="preserve">unterschiedlichen </w:t>
      </w:r>
      <w:r w:rsidRPr="00F020A9">
        <w:rPr>
          <w:rFonts w:ascii="Arial" w:hAnsi="Arial" w:cs="Arial"/>
          <w:sz w:val="20"/>
          <w:lang w:val="de-CH"/>
        </w:rPr>
        <w:t xml:space="preserve">kantonalen Naturschutzbeitragsabwicklungen in GADES wurde als </w:t>
      </w:r>
      <w:r w:rsidR="00C2106B" w:rsidRPr="00F020A9">
        <w:rPr>
          <w:rFonts w:ascii="Arial" w:hAnsi="Arial" w:cs="Arial"/>
          <w:sz w:val="20"/>
          <w:lang w:val="de-CH"/>
        </w:rPr>
        <w:t>mit den vorhanden</w:t>
      </w:r>
      <w:r w:rsidR="00D847C7">
        <w:rPr>
          <w:rFonts w:ascii="Arial" w:hAnsi="Arial" w:cs="Arial"/>
          <w:sz w:val="20"/>
          <w:lang w:val="de-CH"/>
        </w:rPr>
        <w:t>en</w:t>
      </w:r>
      <w:r w:rsidR="00C2106B" w:rsidRPr="00F020A9">
        <w:rPr>
          <w:rFonts w:ascii="Arial" w:hAnsi="Arial" w:cs="Arial"/>
          <w:sz w:val="20"/>
          <w:lang w:val="de-CH"/>
        </w:rPr>
        <w:t xml:space="preserve"> Ressourcen und im beabsichtigten Zeitplan </w:t>
      </w:r>
      <w:r w:rsidRPr="00F020A9">
        <w:rPr>
          <w:rFonts w:ascii="Arial" w:hAnsi="Arial" w:cs="Arial"/>
          <w:sz w:val="20"/>
          <w:lang w:val="de-CH"/>
        </w:rPr>
        <w:t>nicht machbar ausgeschlossen.</w:t>
      </w:r>
    </w:p>
    <w:p w:rsidR="002A4EB0" w:rsidRPr="00F020A9" w:rsidRDefault="00BD1AD8" w:rsidP="00F020A9">
      <w:pPr>
        <w:spacing w:before="40" w:after="40" w:line="240" w:lineRule="atLeast"/>
        <w:rPr>
          <w:rFonts w:ascii="Arial" w:hAnsi="Arial" w:cs="Arial"/>
          <w:sz w:val="20"/>
          <w:lang w:val="de-CH"/>
        </w:rPr>
      </w:pPr>
      <w:r w:rsidRPr="00F020A9">
        <w:rPr>
          <w:rFonts w:ascii="Arial" w:hAnsi="Arial" w:cs="Arial"/>
          <w:sz w:val="20"/>
          <w:lang w:val="de-CH"/>
        </w:rPr>
        <w:t xml:space="preserve">Daraus ergibt sich für die Naturschutzfachstellen die Notwendigkeit, mit einem interkantonal harmonisierten Datenmodell sicherzustellen, dass die Koordination von DZV/ÖQV - Beiträgen und Abgeltungen nach Art. 18, NHG in den Kantonalen </w:t>
      </w:r>
      <w:proofErr w:type="spellStart"/>
      <w:r w:rsidRPr="00F020A9">
        <w:rPr>
          <w:rFonts w:ascii="Arial" w:hAnsi="Arial" w:cs="Arial"/>
          <w:sz w:val="20"/>
          <w:lang w:val="de-CH"/>
        </w:rPr>
        <w:t>Administratonssystemen</w:t>
      </w:r>
      <w:proofErr w:type="spellEnd"/>
      <w:r w:rsidRPr="00F020A9">
        <w:rPr>
          <w:rFonts w:ascii="Arial" w:hAnsi="Arial" w:cs="Arial"/>
          <w:sz w:val="20"/>
          <w:lang w:val="de-CH"/>
        </w:rPr>
        <w:t xml:space="preserve"> auch da</w:t>
      </w:r>
      <w:r w:rsidR="00D847C7">
        <w:rPr>
          <w:rFonts w:ascii="Arial" w:hAnsi="Arial" w:cs="Arial"/>
          <w:sz w:val="20"/>
          <w:lang w:val="de-CH"/>
        </w:rPr>
        <w:t>nn noch richtig und effizient d</w:t>
      </w:r>
      <w:r w:rsidRPr="00F020A9">
        <w:rPr>
          <w:rFonts w:ascii="Arial" w:hAnsi="Arial" w:cs="Arial"/>
          <w:sz w:val="20"/>
          <w:lang w:val="de-CH"/>
        </w:rPr>
        <w:t>u</w:t>
      </w:r>
      <w:r w:rsidR="00D847C7">
        <w:rPr>
          <w:rFonts w:ascii="Arial" w:hAnsi="Arial" w:cs="Arial"/>
          <w:sz w:val="20"/>
          <w:lang w:val="de-CH"/>
        </w:rPr>
        <w:t>r</w:t>
      </w:r>
      <w:r w:rsidRPr="00F020A9">
        <w:rPr>
          <w:rFonts w:ascii="Arial" w:hAnsi="Arial" w:cs="Arial"/>
          <w:sz w:val="20"/>
          <w:lang w:val="de-CH"/>
        </w:rPr>
        <w:t xml:space="preserve">chgeführt werden kann, wenn die meist führenden </w:t>
      </w:r>
      <w:r w:rsidR="003939EC" w:rsidRPr="00F020A9">
        <w:rPr>
          <w:rFonts w:ascii="Arial" w:hAnsi="Arial" w:cs="Arial"/>
          <w:sz w:val="20"/>
          <w:lang w:val="de-CH"/>
        </w:rPr>
        <w:t>l</w:t>
      </w:r>
      <w:r w:rsidRPr="00F020A9">
        <w:rPr>
          <w:rFonts w:ascii="Arial" w:hAnsi="Arial" w:cs="Arial"/>
          <w:sz w:val="20"/>
          <w:lang w:val="de-CH"/>
        </w:rPr>
        <w:t>andwirtschaftlichen Kulturflächendaten künftig aus dem Geoagrardatener</w:t>
      </w:r>
      <w:r w:rsidR="003939EC" w:rsidRPr="00F020A9">
        <w:rPr>
          <w:rFonts w:ascii="Arial" w:hAnsi="Arial" w:cs="Arial"/>
          <w:sz w:val="20"/>
          <w:lang w:val="de-CH"/>
        </w:rPr>
        <w:t>fassungsservice</w:t>
      </w:r>
      <w:r w:rsidR="00B2221A">
        <w:rPr>
          <w:rFonts w:ascii="Arial" w:hAnsi="Arial" w:cs="Arial"/>
          <w:sz w:val="20"/>
          <w:lang w:val="de-CH"/>
        </w:rPr>
        <w:t xml:space="preserve"> GADES</w:t>
      </w:r>
      <w:r w:rsidR="003939EC" w:rsidRPr="00F020A9">
        <w:rPr>
          <w:rFonts w:ascii="Arial" w:hAnsi="Arial" w:cs="Arial"/>
          <w:sz w:val="20"/>
          <w:lang w:val="de-CH"/>
        </w:rPr>
        <w:t xml:space="preserve"> des BLW stammen und jährlich neu in die kantonalen Systeme eingel</w:t>
      </w:r>
      <w:r w:rsidR="00025280">
        <w:rPr>
          <w:rFonts w:ascii="Arial" w:hAnsi="Arial" w:cs="Arial"/>
          <w:sz w:val="20"/>
          <w:lang w:val="de-CH"/>
        </w:rPr>
        <w:t>e</w:t>
      </w:r>
      <w:r w:rsidR="003939EC" w:rsidRPr="00F020A9">
        <w:rPr>
          <w:rFonts w:ascii="Arial" w:hAnsi="Arial" w:cs="Arial"/>
          <w:sz w:val="20"/>
          <w:lang w:val="de-CH"/>
        </w:rPr>
        <w:t>sen werden.</w:t>
      </w:r>
    </w:p>
    <w:p w:rsidR="00C2106B" w:rsidRPr="00F020A9" w:rsidRDefault="00C2106B" w:rsidP="00F020A9">
      <w:pPr>
        <w:spacing w:before="40" w:after="40" w:line="240" w:lineRule="atLeast"/>
        <w:rPr>
          <w:rFonts w:ascii="Arial" w:hAnsi="Arial" w:cs="Arial"/>
          <w:sz w:val="20"/>
          <w:lang w:val="de-CH"/>
        </w:rPr>
      </w:pPr>
      <w:r w:rsidRPr="00F020A9">
        <w:rPr>
          <w:rFonts w:ascii="Arial" w:hAnsi="Arial" w:cs="Arial"/>
          <w:sz w:val="20"/>
          <w:lang w:val="de-CH"/>
        </w:rPr>
        <w:t>Die Zuständigkeite</w:t>
      </w:r>
      <w:r w:rsidR="00CA089A">
        <w:rPr>
          <w:rFonts w:ascii="Arial" w:hAnsi="Arial" w:cs="Arial"/>
          <w:sz w:val="20"/>
          <w:lang w:val="de-CH"/>
        </w:rPr>
        <w:t>n</w:t>
      </w:r>
      <w:r w:rsidRPr="00F020A9">
        <w:rPr>
          <w:rFonts w:ascii="Arial" w:hAnsi="Arial" w:cs="Arial"/>
          <w:sz w:val="20"/>
          <w:lang w:val="de-CH"/>
        </w:rPr>
        <w:t xml:space="preserve"> in den Kantonen für die Bearbeitung der (Geo-)Daten </w:t>
      </w:r>
      <w:r w:rsidR="00025280">
        <w:rPr>
          <w:rFonts w:ascii="Arial" w:hAnsi="Arial" w:cs="Arial"/>
          <w:sz w:val="20"/>
          <w:lang w:val="de-CH"/>
        </w:rPr>
        <w:t>gemäss</w:t>
      </w:r>
      <w:r w:rsidRPr="00F020A9">
        <w:rPr>
          <w:rFonts w:ascii="Arial" w:hAnsi="Arial" w:cs="Arial"/>
          <w:sz w:val="20"/>
          <w:lang w:val="de-CH"/>
        </w:rPr>
        <w:t xml:space="preserve"> DZV, Öko</w:t>
      </w:r>
      <w:r w:rsidR="00025280">
        <w:rPr>
          <w:rFonts w:ascii="Arial" w:hAnsi="Arial" w:cs="Arial"/>
          <w:sz w:val="20"/>
          <w:lang w:val="de-CH"/>
        </w:rPr>
        <w:t>-</w:t>
      </w:r>
      <w:r w:rsidRPr="00F020A9">
        <w:rPr>
          <w:rFonts w:ascii="Arial" w:hAnsi="Arial" w:cs="Arial"/>
          <w:sz w:val="20"/>
          <w:lang w:val="de-CH"/>
        </w:rPr>
        <w:t xml:space="preserve"> </w:t>
      </w:r>
      <w:proofErr w:type="spellStart"/>
      <w:r w:rsidRPr="00F020A9">
        <w:rPr>
          <w:rFonts w:ascii="Arial" w:hAnsi="Arial" w:cs="Arial"/>
          <w:sz w:val="20"/>
          <w:lang w:val="de-CH"/>
        </w:rPr>
        <w:t>Qualitäszuschlag</w:t>
      </w:r>
      <w:r w:rsidR="003939EC" w:rsidRPr="00F020A9">
        <w:rPr>
          <w:rFonts w:ascii="Arial" w:hAnsi="Arial" w:cs="Arial"/>
          <w:sz w:val="20"/>
          <w:lang w:val="de-CH"/>
        </w:rPr>
        <w:t>s</w:t>
      </w:r>
      <w:proofErr w:type="spellEnd"/>
      <w:r w:rsidR="00025280">
        <w:rPr>
          <w:rFonts w:ascii="Arial" w:hAnsi="Arial" w:cs="Arial"/>
          <w:sz w:val="20"/>
          <w:lang w:val="de-CH"/>
        </w:rPr>
        <w:t>-</w:t>
      </w:r>
      <w:r w:rsidR="003939EC" w:rsidRPr="00F020A9">
        <w:rPr>
          <w:rFonts w:ascii="Arial" w:hAnsi="Arial" w:cs="Arial"/>
          <w:sz w:val="20"/>
          <w:lang w:val="de-CH"/>
        </w:rPr>
        <w:t xml:space="preserve"> und Vernetzungsflächen</w:t>
      </w:r>
      <w:r w:rsidRPr="00F020A9">
        <w:rPr>
          <w:rFonts w:ascii="Arial" w:hAnsi="Arial" w:cs="Arial"/>
          <w:sz w:val="20"/>
          <w:lang w:val="de-CH"/>
        </w:rPr>
        <w:t xml:space="preserve"> </w:t>
      </w:r>
      <w:r w:rsidR="00025280">
        <w:rPr>
          <w:rFonts w:ascii="Arial" w:hAnsi="Arial" w:cs="Arial"/>
          <w:sz w:val="20"/>
          <w:lang w:val="de-CH"/>
        </w:rPr>
        <w:t>(</w:t>
      </w:r>
      <w:r w:rsidRPr="00F020A9">
        <w:rPr>
          <w:rFonts w:ascii="Arial" w:hAnsi="Arial" w:cs="Arial"/>
          <w:sz w:val="20"/>
          <w:lang w:val="de-CH"/>
        </w:rPr>
        <w:t>ÖQV</w:t>
      </w:r>
      <w:r w:rsidR="00025280">
        <w:rPr>
          <w:rFonts w:ascii="Arial" w:hAnsi="Arial" w:cs="Arial"/>
          <w:sz w:val="20"/>
          <w:lang w:val="de-CH"/>
        </w:rPr>
        <w:t>)</w:t>
      </w:r>
      <w:r w:rsidRPr="00F020A9">
        <w:rPr>
          <w:rFonts w:ascii="Arial" w:hAnsi="Arial" w:cs="Arial"/>
          <w:sz w:val="20"/>
          <w:lang w:val="de-CH"/>
        </w:rPr>
        <w:t xml:space="preserve"> und (Zusatz-)</w:t>
      </w:r>
      <w:r w:rsidR="00DF4CCD" w:rsidRPr="00F020A9">
        <w:rPr>
          <w:rFonts w:ascii="Arial" w:hAnsi="Arial" w:cs="Arial"/>
          <w:sz w:val="20"/>
          <w:lang w:val="de-CH"/>
        </w:rPr>
        <w:t>L</w:t>
      </w:r>
      <w:r w:rsidRPr="00F020A9">
        <w:rPr>
          <w:rFonts w:ascii="Arial" w:hAnsi="Arial" w:cs="Arial"/>
          <w:sz w:val="20"/>
          <w:lang w:val="de-CH"/>
        </w:rPr>
        <w:t>eistungen nach Art.18, NHG sind sehr unterschiedlich auf die</w:t>
      </w:r>
      <w:r w:rsidR="00025280">
        <w:rPr>
          <w:rFonts w:ascii="Arial" w:hAnsi="Arial" w:cs="Arial"/>
          <w:sz w:val="20"/>
          <w:lang w:val="de-CH"/>
        </w:rPr>
        <w:t xml:space="preserve"> </w:t>
      </w:r>
      <w:r w:rsidRPr="00F020A9">
        <w:rPr>
          <w:rFonts w:ascii="Arial" w:hAnsi="Arial" w:cs="Arial"/>
          <w:sz w:val="20"/>
          <w:lang w:val="de-CH"/>
        </w:rPr>
        <w:t>Landwirtschaftsämte</w:t>
      </w:r>
      <w:r w:rsidR="003939EC" w:rsidRPr="00F020A9">
        <w:rPr>
          <w:rFonts w:ascii="Arial" w:hAnsi="Arial" w:cs="Arial"/>
          <w:sz w:val="20"/>
          <w:lang w:val="de-CH"/>
        </w:rPr>
        <w:t>r</w:t>
      </w:r>
      <w:r w:rsidRPr="00F020A9">
        <w:rPr>
          <w:rFonts w:ascii="Arial" w:hAnsi="Arial" w:cs="Arial"/>
          <w:sz w:val="20"/>
          <w:lang w:val="de-CH"/>
        </w:rPr>
        <w:t xml:space="preserve"> und die Naturschutzfachstellen, resp. auf jeweils beauftrag</w:t>
      </w:r>
      <w:r w:rsidR="00CA089A">
        <w:rPr>
          <w:rFonts w:ascii="Arial" w:hAnsi="Arial" w:cs="Arial"/>
          <w:sz w:val="20"/>
          <w:lang w:val="de-CH"/>
        </w:rPr>
        <w:t>t</w:t>
      </w:r>
      <w:r w:rsidRPr="00F020A9">
        <w:rPr>
          <w:rFonts w:ascii="Arial" w:hAnsi="Arial" w:cs="Arial"/>
          <w:sz w:val="20"/>
          <w:lang w:val="de-CH"/>
        </w:rPr>
        <w:t>e Kontrollorgane aufgeteilt.</w:t>
      </w:r>
    </w:p>
    <w:p w:rsidR="00BD1AD8" w:rsidRPr="00F020A9" w:rsidRDefault="00BD1AD8" w:rsidP="00F020A9">
      <w:pPr>
        <w:spacing w:before="40" w:after="40" w:line="240" w:lineRule="atLeast"/>
        <w:rPr>
          <w:rFonts w:ascii="Arial" w:hAnsi="Arial" w:cs="Arial"/>
          <w:sz w:val="20"/>
          <w:lang w:val="de-CH"/>
        </w:rPr>
      </w:pPr>
    </w:p>
    <w:p w:rsidR="002A4EB0" w:rsidRPr="00F020A9" w:rsidRDefault="00EB3F07" w:rsidP="00F020A9">
      <w:pPr>
        <w:pStyle w:val="berschrift2"/>
      </w:pPr>
      <w:r w:rsidRPr="00F020A9">
        <w:br w:type="page"/>
      </w:r>
      <w:bookmarkStart w:id="2" w:name="_Toc310952773"/>
      <w:r w:rsidR="002A4EB0" w:rsidRPr="00F020A9">
        <w:lastRenderedPageBreak/>
        <w:t>Zweck des Datenmodells</w:t>
      </w:r>
      <w:bookmarkEnd w:id="2"/>
    </w:p>
    <w:p w:rsidR="00DF4CCD" w:rsidRPr="00F020A9" w:rsidRDefault="00DF4CCD" w:rsidP="00F020A9">
      <w:pPr>
        <w:spacing w:before="40" w:after="40" w:line="240" w:lineRule="atLeast"/>
        <w:rPr>
          <w:rFonts w:ascii="Arial" w:hAnsi="Arial" w:cs="Arial"/>
          <w:sz w:val="20"/>
          <w:lang w:val="de-CH"/>
        </w:rPr>
      </w:pPr>
      <w:r w:rsidRPr="00F020A9">
        <w:rPr>
          <w:rFonts w:ascii="Arial" w:hAnsi="Arial" w:cs="Arial"/>
          <w:sz w:val="20"/>
          <w:lang w:val="de-CH"/>
        </w:rPr>
        <w:t xml:space="preserve">Das Datenmodell </w:t>
      </w:r>
      <w:r w:rsidR="00D847C7">
        <w:rPr>
          <w:rFonts w:ascii="Arial" w:hAnsi="Arial" w:cs="Arial"/>
          <w:sz w:val="20"/>
          <w:lang w:val="de-CH"/>
        </w:rPr>
        <w:t>‚K</w:t>
      </w:r>
      <w:r w:rsidRPr="00F020A9">
        <w:rPr>
          <w:rFonts w:ascii="Arial" w:hAnsi="Arial" w:cs="Arial"/>
          <w:sz w:val="20"/>
          <w:lang w:val="de-CH"/>
        </w:rPr>
        <w:t>antonale Koordinationsflächen NHG</w:t>
      </w:r>
      <w:r w:rsidR="00D847C7">
        <w:rPr>
          <w:rFonts w:ascii="Arial" w:hAnsi="Arial" w:cs="Arial"/>
          <w:sz w:val="20"/>
          <w:lang w:val="de-CH"/>
        </w:rPr>
        <w:t>‘</w:t>
      </w:r>
      <w:r w:rsidRPr="00F020A9">
        <w:rPr>
          <w:rFonts w:ascii="Arial" w:hAnsi="Arial" w:cs="Arial"/>
          <w:sz w:val="20"/>
          <w:lang w:val="de-CH"/>
        </w:rPr>
        <w:t xml:space="preserve"> definiert die Struktur und den Inhalt der zu koordinierenden Flächen für die Beitragsadministration von auf DZV, ÖQV und NHG abgestütz</w:t>
      </w:r>
      <w:r w:rsidR="00B2221A">
        <w:rPr>
          <w:rFonts w:ascii="Arial" w:hAnsi="Arial" w:cs="Arial"/>
          <w:sz w:val="20"/>
          <w:lang w:val="de-CH"/>
        </w:rPr>
        <w:t>t</w:t>
      </w:r>
      <w:r w:rsidRPr="00F020A9">
        <w:rPr>
          <w:rFonts w:ascii="Arial" w:hAnsi="Arial" w:cs="Arial"/>
          <w:sz w:val="20"/>
          <w:lang w:val="de-CH"/>
        </w:rPr>
        <w:t>en Zahlungen z</w:t>
      </w:r>
      <w:r w:rsidR="002D30F6" w:rsidRPr="00F020A9">
        <w:rPr>
          <w:rFonts w:ascii="Arial" w:hAnsi="Arial" w:cs="Arial"/>
          <w:sz w:val="20"/>
          <w:lang w:val="de-CH"/>
        </w:rPr>
        <w:t xml:space="preserve">u </w:t>
      </w:r>
      <w:proofErr w:type="spellStart"/>
      <w:r w:rsidR="002D30F6" w:rsidRPr="00F020A9">
        <w:rPr>
          <w:rFonts w:ascii="Arial" w:hAnsi="Arial" w:cs="Arial"/>
          <w:sz w:val="20"/>
          <w:lang w:val="de-CH"/>
        </w:rPr>
        <w:t>Handen</w:t>
      </w:r>
      <w:proofErr w:type="spellEnd"/>
      <w:r w:rsidRPr="00F020A9">
        <w:rPr>
          <w:rFonts w:ascii="Arial" w:hAnsi="Arial" w:cs="Arial"/>
          <w:sz w:val="20"/>
          <w:lang w:val="de-CH"/>
        </w:rPr>
        <w:t xml:space="preserve"> des Geoagrardatenerfassungsservices (GADES).</w:t>
      </w:r>
    </w:p>
    <w:p w:rsidR="00DF4CCD" w:rsidRPr="00F020A9" w:rsidRDefault="00DF4CCD" w:rsidP="00F020A9">
      <w:pPr>
        <w:spacing w:before="40" w:after="40" w:line="240" w:lineRule="atLeast"/>
        <w:rPr>
          <w:rFonts w:ascii="Arial" w:hAnsi="Arial" w:cs="Arial"/>
          <w:sz w:val="20"/>
          <w:lang w:val="de-CH"/>
        </w:rPr>
      </w:pPr>
      <w:r w:rsidRPr="00F020A9">
        <w:rPr>
          <w:rFonts w:ascii="Arial" w:hAnsi="Arial" w:cs="Arial"/>
          <w:sz w:val="20"/>
          <w:lang w:val="de-CH"/>
        </w:rPr>
        <w:t>Das Datenmodell stell</w:t>
      </w:r>
      <w:r w:rsidR="002D30F6" w:rsidRPr="00F020A9">
        <w:rPr>
          <w:rFonts w:ascii="Arial" w:hAnsi="Arial" w:cs="Arial"/>
          <w:sz w:val="20"/>
          <w:lang w:val="de-CH"/>
        </w:rPr>
        <w:t>t</w:t>
      </w:r>
      <w:r w:rsidRPr="00F020A9">
        <w:rPr>
          <w:rFonts w:ascii="Arial" w:hAnsi="Arial" w:cs="Arial"/>
          <w:sz w:val="20"/>
          <w:lang w:val="de-CH"/>
        </w:rPr>
        <w:t xml:space="preserve"> sicher, dass die Kantone im Bereich dieser Koordinationsflächen die Berechtigungen für Änderungen an Flächen- und Attributdaten im GADES aufgrund ihrer jeweiligen Praxis</w:t>
      </w:r>
      <w:r w:rsidR="002D30F6" w:rsidRPr="00F020A9">
        <w:rPr>
          <w:rFonts w:ascii="Arial" w:hAnsi="Arial" w:cs="Arial"/>
          <w:sz w:val="20"/>
          <w:lang w:val="de-CH"/>
        </w:rPr>
        <w:t>,</w:t>
      </w:r>
      <w:r w:rsidRPr="00F020A9">
        <w:rPr>
          <w:rFonts w:ascii="Arial" w:hAnsi="Arial" w:cs="Arial"/>
          <w:sz w:val="20"/>
          <w:lang w:val="de-CH"/>
        </w:rPr>
        <w:t xml:space="preserve"> abweichend von den sonst in GADES geltenden Berecht</w:t>
      </w:r>
      <w:r w:rsidR="002D30F6" w:rsidRPr="00F020A9">
        <w:rPr>
          <w:rFonts w:ascii="Arial" w:hAnsi="Arial" w:cs="Arial"/>
          <w:sz w:val="20"/>
          <w:lang w:val="de-CH"/>
        </w:rPr>
        <w:t>i</w:t>
      </w:r>
      <w:r w:rsidRPr="00F020A9">
        <w:rPr>
          <w:rFonts w:ascii="Arial" w:hAnsi="Arial" w:cs="Arial"/>
          <w:sz w:val="20"/>
          <w:lang w:val="de-CH"/>
        </w:rPr>
        <w:t>gungen</w:t>
      </w:r>
      <w:r w:rsidR="002D30F6" w:rsidRPr="00F020A9">
        <w:rPr>
          <w:rFonts w:ascii="Arial" w:hAnsi="Arial" w:cs="Arial"/>
          <w:sz w:val="20"/>
          <w:lang w:val="de-CH"/>
        </w:rPr>
        <w:t>,</w:t>
      </w:r>
      <w:r w:rsidRPr="00F020A9">
        <w:rPr>
          <w:rFonts w:ascii="Arial" w:hAnsi="Arial" w:cs="Arial"/>
          <w:sz w:val="20"/>
          <w:lang w:val="de-CH"/>
        </w:rPr>
        <w:t xml:space="preserve"> steuern können.</w:t>
      </w:r>
    </w:p>
    <w:p w:rsidR="00DF4CCD" w:rsidRPr="00F020A9" w:rsidRDefault="00DF4CCD" w:rsidP="00F020A9">
      <w:pPr>
        <w:spacing w:before="40" w:after="40" w:line="240" w:lineRule="atLeast"/>
        <w:rPr>
          <w:rFonts w:ascii="Arial" w:hAnsi="Arial" w:cs="Arial"/>
          <w:sz w:val="20"/>
          <w:lang w:val="de-CH"/>
        </w:rPr>
      </w:pPr>
      <w:r w:rsidRPr="00F020A9">
        <w:rPr>
          <w:rFonts w:ascii="Arial" w:hAnsi="Arial" w:cs="Arial"/>
          <w:sz w:val="20"/>
          <w:lang w:val="de-CH"/>
        </w:rPr>
        <w:t>Zudem wird mit dem Datenmodell sichergestellt, dass die Koordinationsflächen</w:t>
      </w:r>
      <w:r w:rsidR="002D30F6" w:rsidRPr="00F020A9">
        <w:rPr>
          <w:rFonts w:ascii="Arial" w:hAnsi="Arial" w:cs="Arial"/>
          <w:sz w:val="20"/>
          <w:lang w:val="de-CH"/>
        </w:rPr>
        <w:t>datensätze</w:t>
      </w:r>
      <w:r w:rsidRPr="00F020A9">
        <w:rPr>
          <w:rFonts w:ascii="Arial" w:hAnsi="Arial" w:cs="Arial"/>
          <w:sz w:val="20"/>
          <w:lang w:val="de-CH"/>
        </w:rPr>
        <w:t xml:space="preserve"> nach der Rücklieferung der </w:t>
      </w:r>
      <w:r w:rsidR="00467BA3">
        <w:rPr>
          <w:rFonts w:ascii="Arial" w:hAnsi="Arial" w:cs="Arial"/>
          <w:sz w:val="20"/>
          <w:lang w:val="de-CH"/>
        </w:rPr>
        <w:t xml:space="preserve">mit den anderen relevanten Ebenen verschnittenen </w:t>
      </w:r>
      <w:r w:rsidR="002D30F6" w:rsidRPr="00F020A9">
        <w:rPr>
          <w:rFonts w:ascii="Arial" w:hAnsi="Arial" w:cs="Arial"/>
          <w:sz w:val="20"/>
          <w:lang w:val="de-CH"/>
        </w:rPr>
        <w:t>Kulturflächend</w:t>
      </w:r>
      <w:r w:rsidRPr="00F020A9">
        <w:rPr>
          <w:rFonts w:ascii="Arial" w:hAnsi="Arial" w:cs="Arial"/>
          <w:sz w:val="20"/>
          <w:lang w:val="de-CH"/>
        </w:rPr>
        <w:t xml:space="preserve">aten aus GADES </w:t>
      </w:r>
      <w:r w:rsidR="002D30F6" w:rsidRPr="00F020A9">
        <w:rPr>
          <w:rFonts w:ascii="Arial" w:hAnsi="Arial" w:cs="Arial"/>
          <w:sz w:val="20"/>
          <w:lang w:val="de-CH"/>
        </w:rPr>
        <w:t xml:space="preserve">erkennbar bleiben </w:t>
      </w:r>
      <w:r w:rsidRPr="00F020A9">
        <w:rPr>
          <w:rFonts w:ascii="Arial" w:hAnsi="Arial" w:cs="Arial"/>
          <w:sz w:val="20"/>
          <w:lang w:val="de-CH"/>
        </w:rPr>
        <w:t>und nach dem Einlesen in die Kantonalen Bei</w:t>
      </w:r>
      <w:r w:rsidR="00CA089A">
        <w:rPr>
          <w:rFonts w:ascii="Arial" w:hAnsi="Arial" w:cs="Arial"/>
          <w:sz w:val="20"/>
          <w:lang w:val="de-CH"/>
        </w:rPr>
        <w:t>tragsberechnungs- und Administr</w:t>
      </w:r>
      <w:r w:rsidRPr="00F020A9">
        <w:rPr>
          <w:rFonts w:ascii="Arial" w:hAnsi="Arial" w:cs="Arial"/>
          <w:sz w:val="20"/>
          <w:lang w:val="de-CH"/>
        </w:rPr>
        <w:t xml:space="preserve">ationssystem mit den NHG-relevanten Stammdaten (Naturschutzverträge) wieder verknüpft werden können. </w:t>
      </w:r>
    </w:p>
    <w:p w:rsidR="00DF4CCD" w:rsidRPr="00F020A9" w:rsidRDefault="00DF4CCD" w:rsidP="00F020A9">
      <w:pPr>
        <w:spacing w:before="40" w:after="40" w:line="240" w:lineRule="atLeast"/>
        <w:rPr>
          <w:rFonts w:ascii="Arial" w:hAnsi="Arial" w:cs="Arial"/>
          <w:sz w:val="20"/>
          <w:lang w:val="de-CH"/>
        </w:rPr>
      </w:pPr>
    </w:p>
    <w:p w:rsidR="002A4EB0" w:rsidRPr="00F020A9" w:rsidRDefault="002A4EB0" w:rsidP="00F020A9">
      <w:pPr>
        <w:pStyle w:val="berschrift2"/>
      </w:pPr>
      <w:bookmarkStart w:id="3" w:name="_Toc310952774"/>
      <w:r w:rsidRPr="00F020A9">
        <w:t>Geltungsbereich</w:t>
      </w:r>
      <w:r w:rsidR="000B539A" w:rsidRPr="00F020A9">
        <w:t xml:space="preserve"> und Termine</w:t>
      </w:r>
      <w:bookmarkEnd w:id="3"/>
    </w:p>
    <w:p w:rsidR="00CF70EF" w:rsidRPr="00F020A9" w:rsidRDefault="00DF4CCD" w:rsidP="00F020A9">
      <w:pPr>
        <w:spacing w:before="40" w:after="40" w:line="240" w:lineRule="atLeast"/>
        <w:rPr>
          <w:rFonts w:ascii="Arial" w:hAnsi="Arial" w:cs="Arial"/>
          <w:sz w:val="20"/>
          <w:lang w:val="de-CH"/>
        </w:rPr>
      </w:pPr>
      <w:r w:rsidRPr="00F020A9">
        <w:rPr>
          <w:rFonts w:ascii="Arial" w:hAnsi="Arial" w:cs="Arial"/>
          <w:sz w:val="20"/>
          <w:lang w:val="de-CH"/>
        </w:rPr>
        <w:t xml:space="preserve">Das BLW </w:t>
      </w:r>
      <w:proofErr w:type="spellStart"/>
      <w:r w:rsidRPr="00F020A9">
        <w:rPr>
          <w:rFonts w:ascii="Arial" w:hAnsi="Arial" w:cs="Arial"/>
          <w:sz w:val="20"/>
          <w:lang w:val="de-CH"/>
        </w:rPr>
        <w:t>resp.GADES</w:t>
      </w:r>
      <w:proofErr w:type="spellEnd"/>
      <w:r w:rsidRPr="00F020A9">
        <w:rPr>
          <w:rFonts w:ascii="Arial" w:hAnsi="Arial" w:cs="Arial"/>
          <w:sz w:val="20"/>
          <w:lang w:val="de-CH"/>
        </w:rPr>
        <w:t xml:space="preserve"> stellt eine Schnittstelle für die Übernahme von Koordinationsflächen nach diesem Datenmodell zur Verfügung und stellt die für die </w:t>
      </w:r>
      <w:r w:rsidR="00B2221A">
        <w:rPr>
          <w:rFonts w:ascii="Arial" w:hAnsi="Arial" w:cs="Arial"/>
          <w:sz w:val="20"/>
          <w:lang w:val="de-CH"/>
        </w:rPr>
        <w:t>L</w:t>
      </w:r>
      <w:r w:rsidRPr="00F020A9">
        <w:rPr>
          <w:rFonts w:ascii="Arial" w:hAnsi="Arial" w:cs="Arial"/>
          <w:sz w:val="20"/>
          <w:lang w:val="de-CH"/>
        </w:rPr>
        <w:t xml:space="preserve">ieferung der </w:t>
      </w:r>
      <w:proofErr w:type="spellStart"/>
      <w:r w:rsidRPr="00F020A9">
        <w:rPr>
          <w:rFonts w:ascii="Arial" w:hAnsi="Arial" w:cs="Arial"/>
          <w:sz w:val="20"/>
          <w:lang w:val="de-CH"/>
        </w:rPr>
        <w:t>Geodaten</w:t>
      </w:r>
      <w:proofErr w:type="spellEnd"/>
      <w:r w:rsidR="00B2221A">
        <w:rPr>
          <w:rFonts w:ascii="Arial" w:hAnsi="Arial" w:cs="Arial"/>
          <w:sz w:val="20"/>
          <w:lang w:val="de-CH"/>
        </w:rPr>
        <w:t xml:space="preserve"> von GADES an die kantonalen Auszahlungssysteme</w:t>
      </w:r>
      <w:r w:rsidRPr="00F020A9">
        <w:rPr>
          <w:rFonts w:ascii="Arial" w:hAnsi="Arial" w:cs="Arial"/>
          <w:sz w:val="20"/>
          <w:lang w:val="de-CH"/>
        </w:rPr>
        <w:t xml:space="preserve"> wichtigen </w:t>
      </w:r>
      <w:r w:rsidR="00B2221A">
        <w:rPr>
          <w:rFonts w:ascii="Arial" w:hAnsi="Arial" w:cs="Arial"/>
          <w:sz w:val="20"/>
          <w:lang w:val="de-CH"/>
        </w:rPr>
        <w:t>Zusatzi</w:t>
      </w:r>
      <w:r w:rsidRPr="00F020A9">
        <w:rPr>
          <w:rFonts w:ascii="Arial" w:hAnsi="Arial" w:cs="Arial"/>
          <w:sz w:val="20"/>
          <w:lang w:val="de-CH"/>
        </w:rPr>
        <w:t>nformation</w:t>
      </w:r>
      <w:r w:rsidR="00B2221A">
        <w:rPr>
          <w:rFonts w:ascii="Arial" w:hAnsi="Arial" w:cs="Arial"/>
          <w:sz w:val="20"/>
          <w:lang w:val="de-CH"/>
        </w:rPr>
        <w:t xml:space="preserve"> (ID)</w:t>
      </w:r>
      <w:r w:rsidRPr="00F020A9">
        <w:rPr>
          <w:rFonts w:ascii="Arial" w:hAnsi="Arial" w:cs="Arial"/>
          <w:sz w:val="20"/>
          <w:lang w:val="de-CH"/>
        </w:rPr>
        <w:t xml:space="preserve"> aus dem Datensatz der Koordinationsflächen sicher. </w:t>
      </w:r>
    </w:p>
    <w:p w:rsidR="00DF4CCD" w:rsidRPr="00F020A9" w:rsidRDefault="000F4EDA" w:rsidP="00F020A9">
      <w:pPr>
        <w:spacing w:before="40" w:after="40" w:line="240" w:lineRule="atLeast"/>
        <w:rPr>
          <w:rFonts w:ascii="Arial" w:hAnsi="Arial" w:cs="Arial"/>
          <w:sz w:val="20"/>
          <w:lang w:val="de-CH"/>
        </w:rPr>
      </w:pPr>
      <w:r w:rsidRPr="00F020A9">
        <w:rPr>
          <w:rFonts w:ascii="Arial" w:hAnsi="Arial" w:cs="Arial"/>
          <w:sz w:val="20"/>
          <w:lang w:val="de-CH"/>
        </w:rPr>
        <w:t>Abweichende Datenmodelle können von GADES nicht unterstützt werden.</w:t>
      </w:r>
    </w:p>
    <w:p w:rsidR="000F4EDA" w:rsidRPr="00F020A9" w:rsidRDefault="00DF4CCD" w:rsidP="00F020A9">
      <w:pPr>
        <w:spacing w:before="40" w:after="40" w:line="240" w:lineRule="atLeast"/>
        <w:rPr>
          <w:rFonts w:ascii="Arial" w:hAnsi="Arial" w:cs="Arial"/>
          <w:sz w:val="20"/>
          <w:lang w:val="de-CH"/>
        </w:rPr>
      </w:pPr>
      <w:r w:rsidRPr="00F020A9">
        <w:rPr>
          <w:rFonts w:ascii="Arial" w:hAnsi="Arial" w:cs="Arial"/>
          <w:sz w:val="20"/>
          <w:lang w:val="de-CH"/>
        </w:rPr>
        <w:t xml:space="preserve">Die Kantone können nicht verpflichtet werden einen </w:t>
      </w:r>
      <w:r w:rsidR="002D30F6" w:rsidRPr="00F020A9">
        <w:rPr>
          <w:rFonts w:ascii="Arial" w:hAnsi="Arial" w:cs="Arial"/>
          <w:sz w:val="20"/>
          <w:lang w:val="de-CH"/>
        </w:rPr>
        <w:t>Geod</w:t>
      </w:r>
      <w:r w:rsidRPr="00F020A9">
        <w:rPr>
          <w:rFonts w:ascii="Arial" w:hAnsi="Arial" w:cs="Arial"/>
          <w:sz w:val="20"/>
          <w:lang w:val="de-CH"/>
        </w:rPr>
        <w:t xml:space="preserve">atensatz gemäss diesem Datenmodell anzubieten. </w:t>
      </w:r>
    </w:p>
    <w:p w:rsidR="000F4EDA" w:rsidRPr="00F020A9" w:rsidRDefault="000F4EDA" w:rsidP="00F020A9">
      <w:pPr>
        <w:spacing w:before="40" w:after="40" w:line="240" w:lineRule="atLeast"/>
        <w:rPr>
          <w:rFonts w:ascii="Arial" w:hAnsi="Arial" w:cs="Arial"/>
          <w:sz w:val="20"/>
          <w:lang w:val="de-CH"/>
        </w:rPr>
      </w:pPr>
      <w:r w:rsidRPr="00F020A9">
        <w:rPr>
          <w:rFonts w:ascii="Arial" w:hAnsi="Arial" w:cs="Arial"/>
          <w:sz w:val="20"/>
          <w:lang w:val="de-CH"/>
        </w:rPr>
        <w:t xml:space="preserve">Sollen </w:t>
      </w:r>
      <w:r w:rsidR="002D30F6" w:rsidRPr="00F020A9">
        <w:rPr>
          <w:rFonts w:ascii="Arial" w:hAnsi="Arial" w:cs="Arial"/>
          <w:sz w:val="20"/>
          <w:lang w:val="de-CH"/>
        </w:rPr>
        <w:t>in einem Kanton innerhalb</w:t>
      </w:r>
      <w:r w:rsidRPr="00F020A9">
        <w:rPr>
          <w:rFonts w:ascii="Arial" w:hAnsi="Arial" w:cs="Arial"/>
          <w:sz w:val="20"/>
          <w:lang w:val="de-CH"/>
        </w:rPr>
        <w:t xml:space="preserve"> GADES die landwirtschaftlichen Kulturflächen </w:t>
      </w:r>
      <w:r w:rsidR="00216804" w:rsidRPr="00F020A9">
        <w:rPr>
          <w:rFonts w:ascii="Arial" w:hAnsi="Arial" w:cs="Arial"/>
          <w:sz w:val="20"/>
          <w:lang w:val="de-CH"/>
        </w:rPr>
        <w:t xml:space="preserve">auf </w:t>
      </w:r>
      <w:r w:rsidRPr="00F020A9">
        <w:rPr>
          <w:rFonts w:ascii="Arial" w:hAnsi="Arial" w:cs="Arial"/>
          <w:sz w:val="20"/>
          <w:lang w:val="de-CH"/>
        </w:rPr>
        <w:t xml:space="preserve">NHG-Koordinationsflächen abweichend vom sonst in GADES üblichen Prozess erfasst, resp. verändert werden, müssen vom Kanton die Koordinationsflächen im vorliegenden Datenmodell dem BLW zur Verfügung </w:t>
      </w:r>
      <w:r w:rsidR="00216804" w:rsidRPr="00F020A9">
        <w:rPr>
          <w:rFonts w:ascii="Arial" w:hAnsi="Arial" w:cs="Arial"/>
          <w:sz w:val="20"/>
          <w:lang w:val="de-CH"/>
        </w:rPr>
        <w:t>gestellt werden</w:t>
      </w:r>
      <w:r w:rsidRPr="00F020A9">
        <w:rPr>
          <w:rFonts w:ascii="Arial" w:hAnsi="Arial" w:cs="Arial"/>
          <w:sz w:val="20"/>
          <w:lang w:val="de-CH"/>
        </w:rPr>
        <w:t xml:space="preserve">. </w:t>
      </w:r>
    </w:p>
    <w:p w:rsidR="000F4EDA" w:rsidRPr="00F020A9" w:rsidRDefault="000F4EDA" w:rsidP="00F020A9">
      <w:pPr>
        <w:spacing w:before="40" w:after="40" w:line="240" w:lineRule="atLeast"/>
        <w:rPr>
          <w:rFonts w:ascii="Arial" w:hAnsi="Arial" w:cs="Arial"/>
          <w:sz w:val="20"/>
          <w:lang w:val="de-CH"/>
        </w:rPr>
      </w:pPr>
      <w:r w:rsidRPr="00F020A9">
        <w:rPr>
          <w:rFonts w:ascii="Arial" w:hAnsi="Arial" w:cs="Arial"/>
          <w:sz w:val="20"/>
          <w:lang w:val="de-CH"/>
        </w:rPr>
        <w:t>Für Kantone die GADES ni</w:t>
      </w:r>
      <w:r w:rsidR="00216804" w:rsidRPr="00F020A9">
        <w:rPr>
          <w:rFonts w:ascii="Arial" w:hAnsi="Arial" w:cs="Arial"/>
          <w:sz w:val="20"/>
          <w:lang w:val="de-CH"/>
        </w:rPr>
        <w:t xml:space="preserve">cht einsetzen werden, hat das vorliegende </w:t>
      </w:r>
      <w:r w:rsidRPr="00F020A9">
        <w:rPr>
          <w:rFonts w:ascii="Arial" w:hAnsi="Arial" w:cs="Arial"/>
          <w:sz w:val="20"/>
          <w:lang w:val="de-CH"/>
        </w:rPr>
        <w:t>Datenmodell keine Relevanz.</w:t>
      </w:r>
    </w:p>
    <w:p w:rsidR="000B539A" w:rsidRPr="00F020A9" w:rsidRDefault="00CA089A" w:rsidP="00F020A9">
      <w:pPr>
        <w:spacing w:before="40" w:after="40" w:line="240" w:lineRule="atLeast"/>
        <w:rPr>
          <w:rFonts w:ascii="Arial" w:hAnsi="Arial" w:cs="Arial"/>
          <w:sz w:val="20"/>
          <w:lang w:val="de-CH"/>
        </w:rPr>
      </w:pPr>
      <w:r>
        <w:rPr>
          <w:rFonts w:ascii="Arial" w:hAnsi="Arial" w:cs="Arial"/>
          <w:sz w:val="20"/>
          <w:lang w:val="de-CH"/>
        </w:rPr>
        <w:t>Das Bereit</w:t>
      </w:r>
      <w:r w:rsidR="000B539A" w:rsidRPr="00F020A9">
        <w:rPr>
          <w:rFonts w:ascii="Arial" w:hAnsi="Arial" w:cs="Arial"/>
          <w:sz w:val="20"/>
          <w:lang w:val="de-CH"/>
        </w:rPr>
        <w:t xml:space="preserve">stellen der </w:t>
      </w:r>
      <w:proofErr w:type="spellStart"/>
      <w:r w:rsidR="000B539A" w:rsidRPr="00F020A9">
        <w:rPr>
          <w:rFonts w:ascii="Arial" w:hAnsi="Arial" w:cs="Arial"/>
          <w:sz w:val="20"/>
          <w:lang w:val="de-CH"/>
        </w:rPr>
        <w:t>Geodaten</w:t>
      </w:r>
      <w:proofErr w:type="spellEnd"/>
      <w:r w:rsidR="000B539A" w:rsidRPr="00F020A9">
        <w:rPr>
          <w:rFonts w:ascii="Arial" w:hAnsi="Arial" w:cs="Arial"/>
          <w:sz w:val="20"/>
          <w:lang w:val="de-CH"/>
        </w:rPr>
        <w:t xml:space="preserve"> richtet sich nach dem Projektplan für GADES, resp. nach dem Zeitplan des Kantons, ab wann GADES eingesetzt werden soll. Nach vorliegender Planung sollen die Kantone ab 2014 mit GADES arbeiten können. Bis dann müssten demnach auch die kantonalen Koordinationsflächen NHG gemäss Datenmodell vorliegen, um diese in GADES in der beabsichtigen Weise verwenden zu können.</w:t>
      </w:r>
    </w:p>
    <w:p w:rsidR="000F4EDA" w:rsidRPr="00F020A9" w:rsidRDefault="000F4EDA" w:rsidP="00F020A9">
      <w:pPr>
        <w:spacing w:before="40" w:after="40" w:line="240" w:lineRule="atLeast"/>
        <w:rPr>
          <w:rFonts w:ascii="Arial" w:hAnsi="Arial" w:cs="Arial"/>
          <w:b/>
          <w:sz w:val="20"/>
          <w:lang w:val="de-CH"/>
        </w:rPr>
      </w:pPr>
    </w:p>
    <w:p w:rsidR="000F4EDA" w:rsidRPr="00F020A9" w:rsidRDefault="000F4EDA" w:rsidP="00F020A9">
      <w:pPr>
        <w:pStyle w:val="berschrift2"/>
      </w:pPr>
      <w:bookmarkStart w:id="4" w:name="_Toc310952775"/>
      <w:r w:rsidRPr="00F020A9">
        <w:t>Konzeption</w:t>
      </w:r>
      <w:bookmarkEnd w:id="4"/>
    </w:p>
    <w:p w:rsidR="000F4EDA" w:rsidRPr="00F020A9" w:rsidRDefault="000F4EDA" w:rsidP="00F020A9">
      <w:pPr>
        <w:spacing w:before="40" w:after="40" w:line="240" w:lineRule="atLeast"/>
        <w:rPr>
          <w:rFonts w:ascii="Arial" w:hAnsi="Arial" w:cs="Arial"/>
          <w:sz w:val="20"/>
          <w:lang w:val="de-CH"/>
        </w:rPr>
      </w:pPr>
      <w:r w:rsidRPr="00F020A9">
        <w:rPr>
          <w:rFonts w:ascii="Arial" w:hAnsi="Arial" w:cs="Arial"/>
          <w:sz w:val="20"/>
          <w:lang w:val="de-CH"/>
        </w:rPr>
        <w:t xml:space="preserve">Mit Hilfe </w:t>
      </w:r>
      <w:r w:rsidR="003939EC" w:rsidRPr="00F020A9">
        <w:rPr>
          <w:rFonts w:ascii="Arial" w:hAnsi="Arial" w:cs="Arial"/>
          <w:sz w:val="20"/>
          <w:lang w:val="de-CH"/>
        </w:rPr>
        <w:t xml:space="preserve">von </w:t>
      </w:r>
      <w:r w:rsidRPr="00F020A9">
        <w:rPr>
          <w:rFonts w:ascii="Arial" w:hAnsi="Arial" w:cs="Arial"/>
          <w:sz w:val="20"/>
          <w:lang w:val="de-CH"/>
        </w:rPr>
        <w:t xml:space="preserve">vektoriellen Flächendaten werden </w:t>
      </w:r>
      <w:r w:rsidR="00D847C7">
        <w:rPr>
          <w:rFonts w:ascii="Arial" w:hAnsi="Arial" w:cs="Arial"/>
          <w:sz w:val="20"/>
          <w:lang w:val="de-CH"/>
        </w:rPr>
        <w:t>zwei</w:t>
      </w:r>
      <w:r w:rsidRPr="00F020A9">
        <w:rPr>
          <w:rFonts w:ascii="Arial" w:hAnsi="Arial" w:cs="Arial"/>
          <w:sz w:val="20"/>
          <w:lang w:val="de-CH"/>
        </w:rPr>
        <w:t xml:space="preserve"> Ziele erreicht:</w:t>
      </w:r>
    </w:p>
    <w:p w:rsidR="000F4EDA" w:rsidRPr="00F020A9" w:rsidRDefault="000F4EDA" w:rsidP="00F020A9">
      <w:pPr>
        <w:numPr>
          <w:ilvl w:val="0"/>
          <w:numId w:val="4"/>
        </w:numPr>
        <w:spacing w:before="40" w:after="40" w:line="240" w:lineRule="atLeast"/>
        <w:rPr>
          <w:rFonts w:ascii="Arial" w:hAnsi="Arial" w:cs="Arial"/>
          <w:sz w:val="20"/>
          <w:lang w:val="de-CH"/>
        </w:rPr>
      </w:pPr>
      <w:r w:rsidRPr="00F020A9">
        <w:rPr>
          <w:rFonts w:ascii="Arial" w:hAnsi="Arial" w:cs="Arial"/>
          <w:sz w:val="20"/>
          <w:lang w:val="de-CH"/>
        </w:rPr>
        <w:t>Flächenabhängige</w:t>
      </w:r>
      <w:r w:rsidR="00D847C7">
        <w:rPr>
          <w:rFonts w:ascii="Arial" w:hAnsi="Arial" w:cs="Arial"/>
          <w:sz w:val="20"/>
          <w:lang w:val="de-CH"/>
        </w:rPr>
        <w:t>,</w:t>
      </w:r>
      <w:r w:rsidRPr="00F020A9">
        <w:rPr>
          <w:rFonts w:ascii="Arial" w:hAnsi="Arial" w:cs="Arial"/>
          <w:sz w:val="20"/>
          <w:lang w:val="de-CH"/>
        </w:rPr>
        <w:t xml:space="preserve"> kantonal spezifische</w:t>
      </w:r>
      <w:r w:rsidR="00D847C7">
        <w:rPr>
          <w:rFonts w:ascii="Arial" w:hAnsi="Arial" w:cs="Arial"/>
          <w:sz w:val="20"/>
          <w:lang w:val="de-CH"/>
        </w:rPr>
        <w:t>,</w:t>
      </w:r>
      <w:r w:rsidRPr="00F020A9">
        <w:rPr>
          <w:rFonts w:ascii="Arial" w:hAnsi="Arial" w:cs="Arial"/>
          <w:sz w:val="20"/>
          <w:lang w:val="de-CH"/>
        </w:rPr>
        <w:t xml:space="preserve"> funktionelle Steuerungen (Berechtigungen) in GADES.</w:t>
      </w:r>
    </w:p>
    <w:p w:rsidR="000F4EDA" w:rsidRPr="00F020A9" w:rsidRDefault="005E3AD6" w:rsidP="00F020A9">
      <w:pPr>
        <w:numPr>
          <w:ilvl w:val="0"/>
          <w:numId w:val="4"/>
        </w:numPr>
        <w:spacing w:before="40" w:after="40" w:line="240" w:lineRule="atLeast"/>
        <w:rPr>
          <w:rFonts w:ascii="Arial" w:hAnsi="Arial" w:cs="Arial"/>
          <w:sz w:val="20"/>
          <w:lang w:val="de-CH"/>
        </w:rPr>
      </w:pPr>
      <w:r w:rsidRPr="00F020A9">
        <w:rPr>
          <w:rFonts w:ascii="Arial" w:hAnsi="Arial" w:cs="Arial"/>
          <w:sz w:val="20"/>
          <w:lang w:val="de-CH"/>
        </w:rPr>
        <w:t>Identifikation der NHG-Koordi</w:t>
      </w:r>
      <w:r w:rsidR="003939EC" w:rsidRPr="00F020A9">
        <w:rPr>
          <w:rFonts w:ascii="Arial" w:hAnsi="Arial" w:cs="Arial"/>
          <w:sz w:val="20"/>
          <w:lang w:val="de-CH"/>
        </w:rPr>
        <w:t>nationsflächendatensätze innerh</w:t>
      </w:r>
      <w:r w:rsidRPr="00F020A9">
        <w:rPr>
          <w:rFonts w:ascii="Arial" w:hAnsi="Arial" w:cs="Arial"/>
          <w:sz w:val="20"/>
          <w:lang w:val="de-CH"/>
        </w:rPr>
        <w:t>a</w:t>
      </w:r>
      <w:r w:rsidR="003939EC" w:rsidRPr="00F020A9">
        <w:rPr>
          <w:rFonts w:ascii="Arial" w:hAnsi="Arial" w:cs="Arial"/>
          <w:sz w:val="20"/>
          <w:lang w:val="de-CH"/>
        </w:rPr>
        <w:t>l</w:t>
      </w:r>
      <w:r w:rsidRPr="00F020A9">
        <w:rPr>
          <w:rFonts w:ascii="Arial" w:hAnsi="Arial" w:cs="Arial"/>
          <w:sz w:val="20"/>
          <w:lang w:val="de-CH"/>
        </w:rPr>
        <w:t xml:space="preserve">b der </w:t>
      </w:r>
      <w:r w:rsidR="003939EC" w:rsidRPr="00F020A9">
        <w:rPr>
          <w:rFonts w:ascii="Arial" w:hAnsi="Arial" w:cs="Arial"/>
          <w:sz w:val="20"/>
          <w:lang w:val="de-CH"/>
        </w:rPr>
        <w:t>l</w:t>
      </w:r>
      <w:r w:rsidRPr="00F020A9">
        <w:rPr>
          <w:rFonts w:ascii="Arial" w:hAnsi="Arial" w:cs="Arial"/>
          <w:sz w:val="20"/>
          <w:lang w:val="de-CH"/>
        </w:rPr>
        <w:t xml:space="preserve">andwirtschaftlichen Kulturflächen bei der Rücklieferung von </w:t>
      </w:r>
      <w:r w:rsidR="003939EC" w:rsidRPr="00F020A9">
        <w:rPr>
          <w:rFonts w:ascii="Arial" w:hAnsi="Arial" w:cs="Arial"/>
          <w:sz w:val="20"/>
          <w:lang w:val="de-CH"/>
        </w:rPr>
        <w:t>Transferd</w:t>
      </w:r>
      <w:r w:rsidRPr="00F020A9">
        <w:rPr>
          <w:rFonts w:ascii="Arial" w:hAnsi="Arial" w:cs="Arial"/>
          <w:sz w:val="20"/>
          <w:lang w:val="de-CH"/>
        </w:rPr>
        <w:t>aten aus GADES an die kantonalen Beitragsberech</w:t>
      </w:r>
      <w:r w:rsidR="00D847C7">
        <w:rPr>
          <w:rFonts w:ascii="Arial" w:hAnsi="Arial" w:cs="Arial"/>
          <w:sz w:val="20"/>
          <w:lang w:val="de-CH"/>
        </w:rPr>
        <w:t>n</w:t>
      </w:r>
      <w:r w:rsidRPr="00F020A9">
        <w:rPr>
          <w:rFonts w:ascii="Arial" w:hAnsi="Arial" w:cs="Arial"/>
          <w:sz w:val="20"/>
          <w:lang w:val="de-CH"/>
        </w:rPr>
        <w:t>ungs- und Auszahlungssysteme (Flächenverschnitte)</w:t>
      </w:r>
      <w:r w:rsidR="003939EC" w:rsidRPr="00F020A9">
        <w:rPr>
          <w:rFonts w:ascii="Arial" w:hAnsi="Arial" w:cs="Arial"/>
          <w:sz w:val="20"/>
          <w:lang w:val="de-CH"/>
        </w:rPr>
        <w:t>.</w:t>
      </w:r>
    </w:p>
    <w:p w:rsidR="000F4EDA" w:rsidRPr="00F020A9" w:rsidRDefault="005E3AD6" w:rsidP="00F020A9">
      <w:pPr>
        <w:spacing w:before="40" w:after="40" w:line="240" w:lineRule="atLeast"/>
        <w:rPr>
          <w:rFonts w:ascii="Arial" w:hAnsi="Arial" w:cs="Arial"/>
          <w:sz w:val="20"/>
          <w:lang w:val="de-CH"/>
        </w:rPr>
      </w:pPr>
      <w:r w:rsidRPr="00F020A9">
        <w:rPr>
          <w:rFonts w:ascii="Arial" w:hAnsi="Arial" w:cs="Arial"/>
          <w:sz w:val="20"/>
          <w:lang w:val="de-CH"/>
        </w:rPr>
        <w:t>Für die Informationsver</w:t>
      </w:r>
      <w:r w:rsidR="003939EC" w:rsidRPr="00F020A9">
        <w:rPr>
          <w:rFonts w:ascii="Arial" w:hAnsi="Arial" w:cs="Arial"/>
          <w:sz w:val="20"/>
          <w:lang w:val="de-CH"/>
        </w:rPr>
        <w:t>m</w:t>
      </w:r>
      <w:r w:rsidRPr="00F020A9">
        <w:rPr>
          <w:rFonts w:ascii="Arial" w:hAnsi="Arial" w:cs="Arial"/>
          <w:sz w:val="20"/>
          <w:lang w:val="de-CH"/>
        </w:rPr>
        <w:t>ittlung von kantonsspezifischen Naturschutzinhalten</w:t>
      </w:r>
      <w:r w:rsidR="003939EC" w:rsidRPr="00F020A9">
        <w:rPr>
          <w:rFonts w:ascii="Arial" w:hAnsi="Arial" w:cs="Arial"/>
          <w:sz w:val="20"/>
          <w:lang w:val="de-CH"/>
        </w:rPr>
        <w:t xml:space="preserve"> an die GADES-Benutzenden </w:t>
      </w:r>
      <w:r w:rsidRPr="00F020A9">
        <w:rPr>
          <w:rFonts w:ascii="Arial" w:hAnsi="Arial" w:cs="Arial"/>
          <w:sz w:val="20"/>
          <w:lang w:val="de-CH"/>
        </w:rPr>
        <w:t>werden</w:t>
      </w:r>
      <w:r w:rsidR="003939EC" w:rsidRPr="00F020A9">
        <w:rPr>
          <w:rFonts w:ascii="Arial" w:hAnsi="Arial" w:cs="Arial"/>
          <w:sz w:val="20"/>
          <w:lang w:val="de-CH"/>
        </w:rPr>
        <w:t xml:space="preserve"> k</w:t>
      </w:r>
      <w:r w:rsidRPr="00F020A9">
        <w:rPr>
          <w:rFonts w:ascii="Arial" w:hAnsi="Arial" w:cs="Arial"/>
          <w:sz w:val="20"/>
          <w:lang w:val="de-CH"/>
        </w:rPr>
        <w:t>antonale WMS (</w:t>
      </w:r>
      <w:proofErr w:type="spellStart"/>
      <w:r w:rsidRPr="00F020A9">
        <w:rPr>
          <w:rFonts w:ascii="Arial" w:hAnsi="Arial" w:cs="Arial"/>
          <w:sz w:val="20"/>
          <w:lang w:val="de-CH"/>
        </w:rPr>
        <w:t>WebMapServices</w:t>
      </w:r>
      <w:proofErr w:type="spellEnd"/>
      <w:r w:rsidRPr="00F020A9">
        <w:rPr>
          <w:rFonts w:ascii="Arial" w:hAnsi="Arial" w:cs="Arial"/>
          <w:sz w:val="20"/>
          <w:lang w:val="de-CH"/>
        </w:rPr>
        <w:t>) vorgesehen, da so</w:t>
      </w:r>
      <w:r w:rsidR="003939EC" w:rsidRPr="00F020A9">
        <w:rPr>
          <w:rFonts w:ascii="Arial" w:hAnsi="Arial" w:cs="Arial"/>
          <w:sz w:val="20"/>
          <w:lang w:val="de-CH"/>
        </w:rPr>
        <w:t>l</w:t>
      </w:r>
      <w:r w:rsidRPr="00F020A9">
        <w:rPr>
          <w:rFonts w:ascii="Arial" w:hAnsi="Arial" w:cs="Arial"/>
          <w:sz w:val="20"/>
          <w:lang w:val="de-CH"/>
        </w:rPr>
        <w:t>che in vielen Kantonen berei</w:t>
      </w:r>
      <w:r w:rsidR="003939EC" w:rsidRPr="00F020A9">
        <w:rPr>
          <w:rFonts w:ascii="Arial" w:hAnsi="Arial" w:cs="Arial"/>
          <w:sz w:val="20"/>
          <w:lang w:val="de-CH"/>
        </w:rPr>
        <w:t>t</w:t>
      </w:r>
      <w:r w:rsidRPr="00F020A9">
        <w:rPr>
          <w:rFonts w:ascii="Arial" w:hAnsi="Arial" w:cs="Arial"/>
          <w:sz w:val="20"/>
          <w:lang w:val="de-CH"/>
        </w:rPr>
        <w:t>s bestehen, resp. auf der Grundlage der heutigen landwirtschaftlichen Informationssys</w:t>
      </w:r>
      <w:r w:rsidR="00B2221A">
        <w:rPr>
          <w:rFonts w:ascii="Arial" w:hAnsi="Arial" w:cs="Arial"/>
          <w:sz w:val="20"/>
          <w:lang w:val="de-CH"/>
        </w:rPr>
        <w:t>teme</w:t>
      </w:r>
      <w:r w:rsidR="003939EC" w:rsidRPr="00F020A9">
        <w:rPr>
          <w:rFonts w:ascii="Arial" w:hAnsi="Arial" w:cs="Arial"/>
          <w:sz w:val="20"/>
          <w:lang w:val="de-CH"/>
        </w:rPr>
        <w:t xml:space="preserve"> einfach zu realisieren </w:t>
      </w:r>
      <w:r w:rsidRPr="00F020A9">
        <w:rPr>
          <w:rFonts w:ascii="Arial" w:hAnsi="Arial" w:cs="Arial"/>
          <w:sz w:val="20"/>
          <w:lang w:val="de-CH"/>
        </w:rPr>
        <w:t>sind und</w:t>
      </w:r>
      <w:r w:rsidR="003939EC" w:rsidRPr="00F020A9">
        <w:rPr>
          <w:rFonts w:ascii="Arial" w:hAnsi="Arial" w:cs="Arial"/>
          <w:sz w:val="20"/>
          <w:lang w:val="de-CH"/>
        </w:rPr>
        <w:t xml:space="preserve"> diese</w:t>
      </w:r>
      <w:r w:rsidRPr="00F020A9">
        <w:rPr>
          <w:rFonts w:ascii="Arial" w:hAnsi="Arial" w:cs="Arial"/>
          <w:sz w:val="20"/>
          <w:lang w:val="de-CH"/>
        </w:rPr>
        <w:t xml:space="preserve"> interkantonal aufgrund der unterschiedlichen Rechts- und Vollzugspraxis kaum harmonisierbar sind.</w:t>
      </w:r>
    </w:p>
    <w:p w:rsidR="00216804" w:rsidRPr="00F020A9" w:rsidRDefault="00216804" w:rsidP="00F020A9">
      <w:pPr>
        <w:spacing w:before="40" w:after="40" w:line="240" w:lineRule="atLeast"/>
        <w:rPr>
          <w:rFonts w:ascii="Arial" w:hAnsi="Arial" w:cs="Arial"/>
          <w:sz w:val="20"/>
          <w:lang w:val="de-CH"/>
        </w:rPr>
      </w:pPr>
      <w:r w:rsidRPr="00F020A9">
        <w:rPr>
          <w:rFonts w:ascii="Arial" w:hAnsi="Arial" w:cs="Arial"/>
          <w:sz w:val="20"/>
          <w:lang w:val="de-CH"/>
        </w:rPr>
        <w:t xml:space="preserve">Das Datenmodell beschränkt sich daher auf die Bezeichnung der </w:t>
      </w:r>
      <w:r w:rsidR="00025280">
        <w:rPr>
          <w:rFonts w:ascii="Arial" w:hAnsi="Arial" w:cs="Arial"/>
          <w:sz w:val="20"/>
          <w:lang w:val="de-CH"/>
        </w:rPr>
        <w:t xml:space="preserve">vektoriellen </w:t>
      </w:r>
      <w:r w:rsidRPr="00F020A9">
        <w:rPr>
          <w:rFonts w:ascii="Arial" w:hAnsi="Arial" w:cs="Arial"/>
          <w:sz w:val="20"/>
          <w:lang w:val="de-CH"/>
        </w:rPr>
        <w:t xml:space="preserve">Koordinationsflächen </w:t>
      </w:r>
      <w:r w:rsidR="00025280">
        <w:rPr>
          <w:rFonts w:ascii="Arial" w:hAnsi="Arial" w:cs="Arial"/>
          <w:sz w:val="20"/>
          <w:lang w:val="de-CH"/>
        </w:rPr>
        <w:t>mit einem</w:t>
      </w:r>
      <w:r w:rsidRPr="00F020A9">
        <w:rPr>
          <w:rFonts w:ascii="Arial" w:hAnsi="Arial" w:cs="Arial"/>
          <w:sz w:val="20"/>
          <w:lang w:val="de-CH"/>
        </w:rPr>
        <w:t xml:space="preserve"> </w:t>
      </w:r>
      <w:r w:rsidR="0057050C" w:rsidRPr="00F020A9">
        <w:rPr>
          <w:rFonts w:ascii="Arial" w:hAnsi="Arial" w:cs="Arial"/>
          <w:sz w:val="20"/>
          <w:lang w:val="de-CH"/>
        </w:rPr>
        <w:t>k</w:t>
      </w:r>
      <w:r w:rsidRPr="00F020A9">
        <w:rPr>
          <w:rFonts w:ascii="Arial" w:hAnsi="Arial" w:cs="Arial"/>
          <w:sz w:val="20"/>
          <w:lang w:val="de-CH"/>
        </w:rPr>
        <w:t>antonal frei defin</w:t>
      </w:r>
      <w:r w:rsidR="00025280">
        <w:rPr>
          <w:rFonts w:ascii="Arial" w:hAnsi="Arial" w:cs="Arial"/>
          <w:sz w:val="20"/>
          <w:lang w:val="de-CH"/>
        </w:rPr>
        <w:t xml:space="preserve">ierbaren </w:t>
      </w:r>
      <w:proofErr w:type="spellStart"/>
      <w:r w:rsidR="00025280">
        <w:rPr>
          <w:rFonts w:ascii="Arial" w:hAnsi="Arial" w:cs="Arial"/>
          <w:sz w:val="20"/>
          <w:lang w:val="de-CH"/>
        </w:rPr>
        <w:t>Datensatzidentifikator</w:t>
      </w:r>
      <w:proofErr w:type="spellEnd"/>
      <w:r w:rsidRPr="00F020A9">
        <w:rPr>
          <w:rFonts w:ascii="Arial" w:hAnsi="Arial" w:cs="Arial"/>
          <w:sz w:val="20"/>
          <w:lang w:val="de-CH"/>
        </w:rPr>
        <w:t>.</w:t>
      </w:r>
    </w:p>
    <w:p w:rsidR="005E3AD6" w:rsidRDefault="005E3AD6" w:rsidP="00F020A9">
      <w:pPr>
        <w:spacing w:before="40" w:after="40" w:line="240" w:lineRule="atLeast"/>
        <w:rPr>
          <w:rFonts w:ascii="Arial" w:hAnsi="Arial" w:cs="Arial"/>
          <w:b/>
          <w:sz w:val="20"/>
          <w:lang w:val="de-CH"/>
        </w:rPr>
      </w:pPr>
    </w:p>
    <w:p w:rsidR="00752475" w:rsidRDefault="00752475" w:rsidP="00F020A9">
      <w:pPr>
        <w:spacing w:before="40" w:after="40" w:line="240" w:lineRule="atLeast"/>
        <w:rPr>
          <w:rFonts w:ascii="Arial" w:hAnsi="Arial" w:cs="Arial"/>
          <w:b/>
          <w:sz w:val="20"/>
          <w:lang w:val="de-CH"/>
        </w:rPr>
      </w:pPr>
    </w:p>
    <w:p w:rsidR="00752475" w:rsidRPr="00F020A9" w:rsidRDefault="00752475" w:rsidP="00F020A9">
      <w:pPr>
        <w:spacing w:before="40" w:after="40" w:line="240" w:lineRule="atLeast"/>
        <w:rPr>
          <w:rFonts w:ascii="Arial" w:hAnsi="Arial" w:cs="Arial"/>
          <w:b/>
          <w:sz w:val="20"/>
          <w:lang w:val="de-CH"/>
        </w:rPr>
      </w:pPr>
    </w:p>
    <w:p w:rsidR="00323E3E" w:rsidRPr="00F020A9" w:rsidRDefault="00323E3E" w:rsidP="00F020A9">
      <w:pPr>
        <w:pStyle w:val="berschrift2"/>
      </w:pPr>
      <w:bookmarkStart w:id="5" w:name="_Toc310952776"/>
      <w:r w:rsidRPr="00F020A9">
        <w:lastRenderedPageBreak/>
        <w:t>Geometrische Genauigkeit</w:t>
      </w:r>
      <w:r w:rsidR="00F020A9">
        <w:t xml:space="preserve"> - Anforderungen</w:t>
      </w:r>
      <w:bookmarkEnd w:id="5"/>
    </w:p>
    <w:p w:rsidR="00025280" w:rsidRDefault="004F18BE" w:rsidP="00F020A9">
      <w:pPr>
        <w:spacing w:before="40" w:after="40" w:line="240" w:lineRule="atLeast"/>
        <w:rPr>
          <w:rFonts w:ascii="Arial" w:hAnsi="Arial" w:cs="Arial"/>
          <w:sz w:val="20"/>
          <w:lang w:val="de-CH"/>
        </w:rPr>
      </w:pPr>
      <w:r w:rsidRPr="00F020A9">
        <w:rPr>
          <w:rFonts w:ascii="Arial" w:hAnsi="Arial" w:cs="Arial"/>
          <w:sz w:val="20"/>
          <w:lang w:val="de-CH"/>
        </w:rPr>
        <w:t>Die geometrische Genauigkeit richtet sich nach den Anforderungen für</w:t>
      </w:r>
      <w:r w:rsidR="00025280">
        <w:rPr>
          <w:rFonts w:ascii="Arial" w:hAnsi="Arial" w:cs="Arial"/>
          <w:sz w:val="20"/>
          <w:lang w:val="de-CH"/>
        </w:rPr>
        <w:t xml:space="preserve"> die l</w:t>
      </w:r>
      <w:r w:rsidRPr="00F020A9">
        <w:rPr>
          <w:rFonts w:ascii="Arial" w:hAnsi="Arial" w:cs="Arial"/>
          <w:sz w:val="20"/>
          <w:lang w:val="de-CH"/>
        </w:rPr>
        <w:t xml:space="preserve">andwirtschaftlichen Kulturflächen. </w:t>
      </w:r>
    </w:p>
    <w:p w:rsidR="004F18BE" w:rsidRPr="00F020A9" w:rsidRDefault="004F18BE" w:rsidP="00F020A9">
      <w:pPr>
        <w:spacing w:before="40" w:after="40" w:line="240" w:lineRule="atLeast"/>
        <w:rPr>
          <w:rFonts w:ascii="Arial" w:hAnsi="Arial" w:cs="Arial"/>
          <w:sz w:val="20"/>
          <w:lang w:val="de-CH"/>
        </w:rPr>
      </w:pPr>
      <w:r w:rsidRPr="00F020A9">
        <w:rPr>
          <w:rFonts w:ascii="Arial" w:hAnsi="Arial" w:cs="Arial"/>
          <w:sz w:val="20"/>
          <w:lang w:val="de-CH"/>
        </w:rPr>
        <w:t>Die Abgrenzung der Polygone</w:t>
      </w:r>
      <w:r w:rsidR="00025280">
        <w:rPr>
          <w:rFonts w:ascii="Arial" w:hAnsi="Arial" w:cs="Arial"/>
          <w:sz w:val="20"/>
          <w:lang w:val="de-CH"/>
        </w:rPr>
        <w:t xml:space="preserve"> ist</w:t>
      </w:r>
      <w:r w:rsidRPr="00F020A9">
        <w:rPr>
          <w:rFonts w:ascii="Arial" w:hAnsi="Arial" w:cs="Arial"/>
          <w:sz w:val="20"/>
          <w:lang w:val="de-CH"/>
        </w:rPr>
        <w:t xml:space="preserve"> bestimmend dafür</w:t>
      </w:r>
      <w:r w:rsidR="00025280">
        <w:rPr>
          <w:rFonts w:ascii="Arial" w:hAnsi="Arial" w:cs="Arial"/>
          <w:sz w:val="20"/>
          <w:lang w:val="de-CH"/>
        </w:rPr>
        <w:t>,</w:t>
      </w:r>
      <w:r w:rsidRPr="00F020A9">
        <w:rPr>
          <w:rFonts w:ascii="Arial" w:hAnsi="Arial" w:cs="Arial"/>
          <w:sz w:val="20"/>
          <w:lang w:val="de-CH"/>
        </w:rPr>
        <w:t xml:space="preserve"> auf welchen Flächen Bewirtschafter ihre landwirtschaftlichen K</w:t>
      </w:r>
      <w:r w:rsidR="00025280">
        <w:rPr>
          <w:rFonts w:ascii="Arial" w:hAnsi="Arial" w:cs="Arial"/>
          <w:sz w:val="20"/>
          <w:lang w:val="de-CH"/>
        </w:rPr>
        <w:t>ulturflächen via GADES anmelden</w:t>
      </w:r>
      <w:r w:rsidRPr="00F020A9">
        <w:rPr>
          <w:rFonts w:ascii="Arial" w:hAnsi="Arial" w:cs="Arial"/>
          <w:sz w:val="20"/>
          <w:lang w:val="de-CH"/>
        </w:rPr>
        <w:t xml:space="preserve"> und geografisch verändern können. Es muss darum darauf geachtet werden, dass die Aussengrenzen der Koordinationsflächen topologisch möglichst korrekt auf den aus Sicht der Bewirtschaftenden massgebenden </w:t>
      </w:r>
      <w:r w:rsidR="007B3A4E" w:rsidRPr="00F020A9">
        <w:rPr>
          <w:rFonts w:ascii="Arial" w:hAnsi="Arial" w:cs="Arial"/>
          <w:sz w:val="20"/>
          <w:lang w:val="de-CH"/>
        </w:rPr>
        <w:t>innerhalb von GADES</w:t>
      </w:r>
      <w:r w:rsidR="007B3A4E">
        <w:rPr>
          <w:rFonts w:ascii="Arial" w:hAnsi="Arial" w:cs="Arial"/>
          <w:sz w:val="20"/>
          <w:lang w:val="de-CH"/>
        </w:rPr>
        <w:t xml:space="preserve"> verfügbaren</w:t>
      </w:r>
      <w:r w:rsidR="007B3A4E" w:rsidRPr="00F020A9">
        <w:rPr>
          <w:rFonts w:ascii="Arial" w:hAnsi="Arial" w:cs="Arial"/>
          <w:sz w:val="20"/>
          <w:lang w:val="de-CH"/>
        </w:rPr>
        <w:t xml:space="preserve"> </w:t>
      </w:r>
      <w:r w:rsidRPr="00F020A9">
        <w:rPr>
          <w:rFonts w:ascii="Arial" w:hAnsi="Arial" w:cs="Arial"/>
          <w:sz w:val="20"/>
          <w:lang w:val="de-CH"/>
        </w:rPr>
        <w:t xml:space="preserve">Referenzdaten </w:t>
      </w:r>
      <w:r w:rsidR="00922D33" w:rsidRPr="00F020A9">
        <w:rPr>
          <w:rFonts w:ascii="Arial" w:hAnsi="Arial" w:cs="Arial"/>
          <w:sz w:val="20"/>
          <w:lang w:val="de-CH"/>
        </w:rPr>
        <w:t>(z.B. Daten der Amtlichen V</w:t>
      </w:r>
      <w:r w:rsidRPr="00F020A9">
        <w:rPr>
          <w:rFonts w:ascii="Arial" w:hAnsi="Arial" w:cs="Arial"/>
          <w:sz w:val="20"/>
          <w:lang w:val="de-CH"/>
        </w:rPr>
        <w:t>ermessung bei Liegenschaften, Weg- oder Waldgrenzen</w:t>
      </w:r>
      <w:r w:rsidR="007B3A4E">
        <w:rPr>
          <w:rFonts w:ascii="Arial" w:hAnsi="Arial" w:cs="Arial"/>
          <w:sz w:val="20"/>
          <w:lang w:val="de-CH"/>
        </w:rPr>
        <w:t>, resp. den Bewirtschaftungseinheiten</w:t>
      </w:r>
      <w:r w:rsidRPr="00F020A9">
        <w:rPr>
          <w:rFonts w:ascii="Arial" w:hAnsi="Arial" w:cs="Arial"/>
          <w:sz w:val="20"/>
          <w:lang w:val="de-CH"/>
        </w:rPr>
        <w:t>) basieren.</w:t>
      </w:r>
    </w:p>
    <w:p w:rsidR="004F18BE" w:rsidRPr="00F020A9" w:rsidRDefault="004F18BE" w:rsidP="00F020A9">
      <w:pPr>
        <w:spacing w:before="40" w:after="40" w:line="240" w:lineRule="atLeast"/>
        <w:rPr>
          <w:rFonts w:ascii="Arial" w:hAnsi="Arial" w:cs="Arial"/>
          <w:sz w:val="20"/>
          <w:lang w:val="de-CH"/>
        </w:rPr>
      </w:pPr>
      <w:r w:rsidRPr="00F020A9">
        <w:rPr>
          <w:rFonts w:ascii="Arial" w:hAnsi="Arial" w:cs="Arial"/>
          <w:sz w:val="20"/>
          <w:lang w:val="de-CH"/>
        </w:rPr>
        <w:t>Falls keine genaueren Referenzdaten vorhanden sind (z.B. im Übergangsbereich von Wiese zu Ried</w:t>
      </w:r>
      <w:r w:rsidR="00B2221A">
        <w:rPr>
          <w:rFonts w:ascii="Arial" w:hAnsi="Arial" w:cs="Arial"/>
          <w:sz w:val="20"/>
          <w:lang w:val="de-CH"/>
        </w:rPr>
        <w:t>)</w:t>
      </w:r>
      <w:r w:rsidR="007B3A4E">
        <w:rPr>
          <w:rFonts w:ascii="Arial" w:hAnsi="Arial" w:cs="Arial"/>
          <w:sz w:val="20"/>
          <w:lang w:val="de-CH"/>
        </w:rPr>
        <w:t>,</w:t>
      </w:r>
      <w:r w:rsidRPr="00F020A9">
        <w:rPr>
          <w:rFonts w:ascii="Arial" w:hAnsi="Arial" w:cs="Arial"/>
          <w:sz w:val="20"/>
          <w:lang w:val="de-CH"/>
        </w:rPr>
        <w:t xml:space="preserve"> ist wie bei den übrigen Landwirtschaftlichen Kulturflächen eine </w:t>
      </w:r>
      <w:r w:rsidR="007B3A4E">
        <w:rPr>
          <w:rFonts w:ascii="Arial" w:hAnsi="Arial" w:cs="Arial"/>
          <w:sz w:val="20"/>
          <w:lang w:val="de-CH"/>
        </w:rPr>
        <w:t xml:space="preserve">minimale </w:t>
      </w:r>
      <w:r w:rsidRPr="00F020A9">
        <w:rPr>
          <w:rFonts w:ascii="Arial" w:hAnsi="Arial" w:cs="Arial"/>
          <w:sz w:val="20"/>
          <w:lang w:val="de-CH"/>
        </w:rPr>
        <w:t>Lagegenauigkeit von mindestens 1-2</w:t>
      </w:r>
      <w:r w:rsidR="007B3A4E">
        <w:rPr>
          <w:rFonts w:ascii="Arial" w:hAnsi="Arial" w:cs="Arial"/>
          <w:sz w:val="20"/>
          <w:lang w:val="de-CH"/>
        </w:rPr>
        <w:t xml:space="preserve"> </w:t>
      </w:r>
      <w:r w:rsidRPr="00F020A9">
        <w:rPr>
          <w:rFonts w:ascii="Arial" w:hAnsi="Arial" w:cs="Arial"/>
          <w:sz w:val="20"/>
          <w:lang w:val="de-CH"/>
        </w:rPr>
        <w:t>m anzustreben.</w:t>
      </w:r>
    </w:p>
    <w:p w:rsidR="00922D33" w:rsidRPr="00F020A9" w:rsidRDefault="00922D33" w:rsidP="00F020A9">
      <w:pPr>
        <w:spacing w:before="40" w:after="40" w:line="240" w:lineRule="atLeast"/>
        <w:rPr>
          <w:rFonts w:ascii="Arial" w:hAnsi="Arial" w:cs="Arial"/>
          <w:sz w:val="20"/>
          <w:lang w:val="de-CH"/>
        </w:rPr>
      </w:pPr>
      <w:r w:rsidRPr="00F020A9">
        <w:rPr>
          <w:rFonts w:ascii="Arial" w:hAnsi="Arial" w:cs="Arial"/>
          <w:sz w:val="20"/>
          <w:lang w:val="de-CH"/>
        </w:rPr>
        <w:t>Wird das nicht erreicht</w:t>
      </w:r>
      <w:r w:rsidR="007B3A4E">
        <w:rPr>
          <w:rFonts w:ascii="Arial" w:hAnsi="Arial" w:cs="Arial"/>
          <w:sz w:val="20"/>
          <w:lang w:val="de-CH"/>
        </w:rPr>
        <w:t>,</w:t>
      </w:r>
      <w:r w:rsidRPr="00F020A9">
        <w:rPr>
          <w:rFonts w:ascii="Arial" w:hAnsi="Arial" w:cs="Arial"/>
          <w:sz w:val="20"/>
          <w:lang w:val="de-CH"/>
        </w:rPr>
        <w:t xml:space="preserve"> ist möglicherweise mit einem erhöhten Koordinationsbedarf </w:t>
      </w:r>
      <w:r w:rsidR="007B3A4E">
        <w:rPr>
          <w:rFonts w:ascii="Arial" w:hAnsi="Arial" w:cs="Arial"/>
          <w:sz w:val="20"/>
          <w:lang w:val="de-CH"/>
        </w:rPr>
        <w:t>während den</w:t>
      </w:r>
      <w:r w:rsidRPr="00F020A9">
        <w:rPr>
          <w:rFonts w:ascii="Arial" w:hAnsi="Arial" w:cs="Arial"/>
          <w:sz w:val="20"/>
          <w:lang w:val="de-CH"/>
        </w:rPr>
        <w:t xml:space="preserve"> Erfassungsperiode</w:t>
      </w:r>
      <w:r w:rsidR="007B3A4E">
        <w:rPr>
          <w:rFonts w:ascii="Arial" w:hAnsi="Arial" w:cs="Arial"/>
          <w:sz w:val="20"/>
          <w:lang w:val="de-CH"/>
        </w:rPr>
        <w:t>n</w:t>
      </w:r>
      <w:r w:rsidRPr="00F020A9">
        <w:rPr>
          <w:rFonts w:ascii="Arial" w:hAnsi="Arial" w:cs="Arial"/>
          <w:sz w:val="20"/>
          <w:lang w:val="de-CH"/>
        </w:rPr>
        <w:t xml:space="preserve"> von GADES zu rechnen.</w:t>
      </w:r>
    </w:p>
    <w:p w:rsidR="00922D33" w:rsidRPr="00F020A9" w:rsidRDefault="00922D33" w:rsidP="00F020A9">
      <w:pPr>
        <w:spacing w:before="40" w:after="40" w:line="240" w:lineRule="atLeast"/>
        <w:rPr>
          <w:rFonts w:ascii="Arial" w:hAnsi="Arial" w:cs="Arial"/>
          <w:b/>
          <w:sz w:val="20"/>
          <w:lang w:val="de-CH"/>
        </w:rPr>
      </w:pPr>
    </w:p>
    <w:p w:rsidR="00216804" w:rsidRPr="00F020A9" w:rsidRDefault="00922D33" w:rsidP="00F020A9">
      <w:pPr>
        <w:pStyle w:val="berschrift1"/>
      </w:pPr>
      <w:r w:rsidRPr="00F020A9">
        <w:br w:type="page"/>
      </w:r>
      <w:bookmarkStart w:id="6" w:name="_Toc310952777"/>
      <w:r w:rsidR="002A4EB0" w:rsidRPr="00F020A9">
        <w:lastRenderedPageBreak/>
        <w:t>Datenmodell</w:t>
      </w:r>
      <w:bookmarkEnd w:id="6"/>
    </w:p>
    <w:p w:rsidR="002A4EB0" w:rsidRPr="00F020A9" w:rsidRDefault="002A4EB0" w:rsidP="00F020A9">
      <w:pPr>
        <w:pStyle w:val="berschrift2"/>
      </w:pPr>
      <w:bookmarkStart w:id="7" w:name="_Toc310952778"/>
      <w:r w:rsidRPr="00F020A9">
        <w:t>Grafische Darstellung</w:t>
      </w:r>
      <w:bookmarkEnd w:id="7"/>
    </w:p>
    <w:p w:rsidR="002A4EB0" w:rsidRDefault="00CA089A" w:rsidP="00CA089A">
      <w:pPr>
        <w:spacing w:before="40" w:after="40" w:line="240" w:lineRule="atLeast"/>
        <w:rPr>
          <w:rFonts w:ascii="Arial" w:hAnsi="Arial" w:cs="Arial"/>
          <w:sz w:val="20"/>
          <w:lang w:val="de-CH"/>
        </w:rPr>
      </w:pPr>
      <w:r>
        <w:rPr>
          <w:rFonts w:ascii="Arial" w:hAnsi="Arial" w:cs="Arial"/>
          <w:sz w:val="20"/>
          <w:lang w:val="de-CH"/>
        </w:rPr>
        <w:t xml:space="preserve">  </w:t>
      </w:r>
      <w:r w:rsidR="00E51D0F">
        <w:rPr>
          <w:rFonts w:ascii="Arial" w:hAnsi="Arial" w:cs="Arial"/>
          <w:noProof/>
          <w:sz w:val="20"/>
          <w:lang w:val="de-CH"/>
        </w:rPr>
        <w:drawing>
          <wp:inline distT="0" distB="0" distL="0" distR="0">
            <wp:extent cx="2076450" cy="809625"/>
            <wp:effectExtent l="19050" t="0" r="0" b="0"/>
            <wp:docPr id="4" name="Bild 1" descr="\\c101.hsr.ch\alienhar\Desktop\Kant_Koordination_NHG_V10_UML.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101.hsr.ch\alienhar\Desktop\Kant_Koordination_NHG_V10_UML.jpeg"/>
                    <pic:cNvPicPr>
                      <a:picLocks noChangeAspect="1" noChangeArrowheads="1"/>
                    </pic:cNvPicPr>
                  </pic:nvPicPr>
                  <pic:blipFill>
                    <a:blip r:embed="rId8" cstate="print"/>
                    <a:srcRect l="6838" t="15842"/>
                    <a:stretch>
                      <a:fillRect/>
                    </a:stretch>
                  </pic:blipFill>
                  <pic:spPr bwMode="auto">
                    <a:xfrm>
                      <a:off x="0" y="0"/>
                      <a:ext cx="2076450" cy="809625"/>
                    </a:xfrm>
                    <a:prstGeom prst="rect">
                      <a:avLst/>
                    </a:prstGeom>
                    <a:noFill/>
                    <a:ln w="9525">
                      <a:noFill/>
                      <a:miter lim="800000"/>
                      <a:headEnd/>
                      <a:tailEnd/>
                    </a:ln>
                  </pic:spPr>
                </pic:pic>
              </a:graphicData>
            </a:graphic>
          </wp:inline>
        </w:drawing>
      </w:r>
    </w:p>
    <w:p w:rsidR="00E51D0F" w:rsidRPr="00F020A9" w:rsidRDefault="00E51D0F" w:rsidP="00CA089A">
      <w:pPr>
        <w:spacing w:before="40" w:after="40" w:line="240" w:lineRule="atLeast"/>
        <w:rPr>
          <w:rFonts w:ascii="Arial" w:hAnsi="Arial" w:cs="Arial"/>
          <w:sz w:val="20"/>
          <w:lang w:val="de-CH"/>
        </w:rPr>
      </w:pPr>
    </w:p>
    <w:p w:rsidR="002A4EB0" w:rsidRDefault="002A4EB0" w:rsidP="00F020A9">
      <w:pPr>
        <w:pStyle w:val="berschrift2"/>
      </w:pPr>
      <w:bookmarkStart w:id="8" w:name="_Toc310952779"/>
      <w:r w:rsidRPr="00F020A9">
        <w:t>Objektkatalog</w:t>
      </w:r>
      <w:bookmarkEnd w:id="8"/>
    </w:p>
    <w:p w:rsidR="00E51D0F" w:rsidRPr="00E51D0F" w:rsidRDefault="00E51D0F" w:rsidP="00E51D0F">
      <w:pPr>
        <w:rPr>
          <w:lang w:val="de-CH"/>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18"/>
        <w:gridCol w:w="7367"/>
      </w:tblGrid>
      <w:tr w:rsidR="00216804" w:rsidRPr="00F020A9" w:rsidTr="001250A3">
        <w:tc>
          <w:tcPr>
            <w:tcW w:w="2518" w:type="dxa"/>
          </w:tcPr>
          <w:p w:rsidR="00216804" w:rsidRPr="00F020A9" w:rsidRDefault="00216804" w:rsidP="00F020A9">
            <w:pPr>
              <w:spacing w:before="40" w:after="40" w:line="240" w:lineRule="atLeast"/>
              <w:rPr>
                <w:rFonts w:ascii="Arial" w:hAnsi="Arial" w:cs="Arial"/>
                <w:b/>
                <w:i/>
                <w:sz w:val="20"/>
                <w:lang w:val="de-CH"/>
              </w:rPr>
            </w:pPr>
            <w:r w:rsidRPr="00F020A9">
              <w:rPr>
                <w:rFonts w:ascii="Arial" w:hAnsi="Arial" w:cs="Arial"/>
                <w:b/>
                <w:i/>
                <w:sz w:val="20"/>
                <w:lang w:val="de-CH"/>
              </w:rPr>
              <w:t>Klassen:</w:t>
            </w:r>
          </w:p>
        </w:tc>
        <w:tc>
          <w:tcPr>
            <w:tcW w:w="7367" w:type="dxa"/>
          </w:tcPr>
          <w:p w:rsidR="00216804" w:rsidRPr="00F020A9" w:rsidRDefault="00216804" w:rsidP="00F020A9">
            <w:pPr>
              <w:spacing w:before="40" w:after="40" w:line="240" w:lineRule="atLeast"/>
              <w:rPr>
                <w:rFonts w:ascii="Arial" w:hAnsi="Arial" w:cs="Arial"/>
                <w:b/>
                <w:i/>
                <w:sz w:val="20"/>
                <w:lang w:val="de-CH"/>
              </w:rPr>
            </w:pPr>
            <w:r w:rsidRPr="00F020A9">
              <w:rPr>
                <w:rFonts w:ascii="Arial" w:hAnsi="Arial" w:cs="Arial"/>
                <w:b/>
                <w:i/>
                <w:sz w:val="20"/>
                <w:lang w:val="de-CH"/>
              </w:rPr>
              <w:t>Inhalt</w:t>
            </w:r>
          </w:p>
        </w:tc>
      </w:tr>
      <w:tr w:rsidR="00216804" w:rsidRPr="00F020A9" w:rsidTr="001250A3">
        <w:tc>
          <w:tcPr>
            <w:tcW w:w="2518" w:type="dxa"/>
          </w:tcPr>
          <w:p w:rsidR="00216804" w:rsidRPr="00F020A9" w:rsidRDefault="00752475" w:rsidP="00752475">
            <w:pPr>
              <w:spacing w:before="40" w:after="40" w:line="240" w:lineRule="atLeast"/>
              <w:rPr>
                <w:rFonts w:ascii="Arial" w:hAnsi="Arial" w:cs="Arial"/>
                <w:sz w:val="20"/>
                <w:lang w:val="de-CH"/>
              </w:rPr>
            </w:pPr>
            <w:proofErr w:type="spellStart"/>
            <w:r>
              <w:rPr>
                <w:rFonts w:ascii="Arial" w:hAnsi="Arial" w:cs="Arial"/>
                <w:sz w:val="20"/>
                <w:lang w:val="de-CH"/>
              </w:rPr>
              <w:t>Kant</w:t>
            </w:r>
            <w:r w:rsidR="00216804" w:rsidRPr="00F020A9">
              <w:rPr>
                <w:rFonts w:ascii="Arial" w:hAnsi="Arial" w:cs="Arial"/>
                <w:sz w:val="20"/>
                <w:lang w:val="de-CH"/>
              </w:rPr>
              <w:t>_K</w:t>
            </w:r>
            <w:r>
              <w:rPr>
                <w:rFonts w:ascii="Arial" w:hAnsi="Arial" w:cs="Arial"/>
                <w:sz w:val="20"/>
                <w:lang w:val="de-CH"/>
              </w:rPr>
              <w:t>oordination</w:t>
            </w:r>
            <w:r w:rsidR="00216804" w:rsidRPr="00F020A9">
              <w:rPr>
                <w:rFonts w:ascii="Arial" w:hAnsi="Arial" w:cs="Arial"/>
                <w:sz w:val="20"/>
                <w:lang w:val="de-CH"/>
              </w:rPr>
              <w:t>_NHG</w:t>
            </w:r>
            <w:proofErr w:type="spellEnd"/>
          </w:p>
        </w:tc>
        <w:tc>
          <w:tcPr>
            <w:tcW w:w="7367" w:type="dxa"/>
          </w:tcPr>
          <w:p w:rsidR="00216804" w:rsidRPr="00F020A9" w:rsidRDefault="00216804" w:rsidP="00F020A9">
            <w:pPr>
              <w:spacing w:before="40" w:after="40" w:line="240" w:lineRule="atLeast"/>
              <w:rPr>
                <w:rFonts w:ascii="Arial" w:hAnsi="Arial" w:cs="Arial"/>
                <w:sz w:val="20"/>
                <w:lang w:val="de-CH"/>
              </w:rPr>
            </w:pPr>
            <w:r w:rsidRPr="00F020A9">
              <w:rPr>
                <w:rFonts w:ascii="Arial" w:hAnsi="Arial" w:cs="Arial"/>
                <w:sz w:val="20"/>
                <w:lang w:val="de-CH"/>
              </w:rPr>
              <w:t>Beinhaltet alle Flächen</w:t>
            </w:r>
            <w:r w:rsidR="00B62CE4" w:rsidRPr="00F020A9">
              <w:rPr>
                <w:rFonts w:ascii="Arial" w:hAnsi="Arial" w:cs="Arial"/>
                <w:sz w:val="20"/>
                <w:lang w:val="de-CH"/>
              </w:rPr>
              <w:t>,</w:t>
            </w:r>
            <w:r w:rsidRPr="00F020A9">
              <w:rPr>
                <w:rFonts w:ascii="Arial" w:hAnsi="Arial" w:cs="Arial"/>
                <w:sz w:val="20"/>
                <w:lang w:val="de-CH"/>
              </w:rPr>
              <w:t xml:space="preserve"> in denen für die korrekte Beitragsauszahlung nach Artikel 18, NHG eine Verrechnung/Koordination mit den Flächenbeiträgen nach DZV/ÖQV notwendig ist. </w:t>
            </w:r>
          </w:p>
          <w:p w:rsidR="00216804" w:rsidRDefault="00115CB4" w:rsidP="00F020A9">
            <w:pPr>
              <w:spacing w:before="40" w:after="40" w:line="240" w:lineRule="atLeast"/>
              <w:rPr>
                <w:rFonts w:ascii="Arial" w:hAnsi="Arial" w:cs="Arial"/>
                <w:sz w:val="20"/>
                <w:lang w:val="de-CH"/>
              </w:rPr>
            </w:pPr>
            <w:r>
              <w:rPr>
                <w:rFonts w:ascii="Arial" w:hAnsi="Arial" w:cs="Arial"/>
                <w:sz w:val="20"/>
                <w:lang w:val="de-CH"/>
              </w:rPr>
              <w:t>(</w:t>
            </w:r>
            <w:r w:rsidR="00D847C7">
              <w:rPr>
                <w:rFonts w:ascii="Arial" w:hAnsi="Arial" w:cs="Arial"/>
                <w:sz w:val="20"/>
                <w:lang w:val="de-CH"/>
              </w:rPr>
              <w:t>Aufgrund der</w:t>
            </w:r>
            <w:r w:rsidR="00216804" w:rsidRPr="00F020A9">
              <w:rPr>
                <w:rFonts w:ascii="Arial" w:hAnsi="Arial" w:cs="Arial"/>
                <w:sz w:val="20"/>
                <w:lang w:val="de-CH"/>
              </w:rPr>
              <w:t xml:space="preserve"> Ko</w:t>
            </w:r>
            <w:r w:rsidR="00B62CE4" w:rsidRPr="00F020A9">
              <w:rPr>
                <w:rFonts w:ascii="Arial" w:hAnsi="Arial" w:cs="Arial"/>
                <w:sz w:val="20"/>
                <w:lang w:val="de-CH"/>
              </w:rPr>
              <w:t xml:space="preserve">ordination resp. </w:t>
            </w:r>
            <w:r w:rsidR="00D847C7">
              <w:rPr>
                <w:rFonts w:ascii="Arial" w:hAnsi="Arial" w:cs="Arial"/>
                <w:sz w:val="20"/>
                <w:lang w:val="de-CH"/>
              </w:rPr>
              <w:t xml:space="preserve">nach der </w:t>
            </w:r>
            <w:r w:rsidR="00216804" w:rsidRPr="00F020A9">
              <w:rPr>
                <w:rFonts w:ascii="Arial" w:hAnsi="Arial" w:cs="Arial"/>
                <w:sz w:val="20"/>
                <w:lang w:val="de-CH"/>
              </w:rPr>
              <w:t xml:space="preserve">Verrechnung </w:t>
            </w:r>
            <w:r w:rsidR="00F96B4E" w:rsidRPr="00F020A9">
              <w:rPr>
                <w:rFonts w:ascii="Arial" w:hAnsi="Arial" w:cs="Arial"/>
                <w:sz w:val="20"/>
                <w:lang w:val="de-CH"/>
              </w:rPr>
              <w:t>kann/darf</w:t>
            </w:r>
            <w:r w:rsidR="00B62CE4" w:rsidRPr="00F020A9">
              <w:rPr>
                <w:rFonts w:ascii="Arial" w:hAnsi="Arial" w:cs="Arial"/>
                <w:sz w:val="20"/>
                <w:lang w:val="de-CH"/>
              </w:rPr>
              <w:t xml:space="preserve"> auf einer solchen Fläche ein </w:t>
            </w:r>
            <w:r w:rsidR="00216804" w:rsidRPr="00F020A9">
              <w:rPr>
                <w:rFonts w:ascii="Arial" w:hAnsi="Arial" w:cs="Arial"/>
                <w:sz w:val="20"/>
                <w:lang w:val="de-CH"/>
              </w:rPr>
              <w:t xml:space="preserve">NHG-Beitrag von Fr. 0.- </w:t>
            </w:r>
            <w:r w:rsidR="00B62CE4" w:rsidRPr="00F020A9">
              <w:rPr>
                <w:rFonts w:ascii="Arial" w:hAnsi="Arial" w:cs="Arial"/>
                <w:sz w:val="20"/>
                <w:lang w:val="de-CH"/>
              </w:rPr>
              <w:t>sein.</w:t>
            </w:r>
          </w:p>
          <w:p w:rsidR="00D62792" w:rsidRPr="00F020A9" w:rsidRDefault="00D62792" w:rsidP="00B2221A">
            <w:pPr>
              <w:spacing w:before="40" w:after="40" w:line="240" w:lineRule="atLeast"/>
              <w:rPr>
                <w:rFonts w:ascii="Arial" w:hAnsi="Arial" w:cs="Arial"/>
                <w:sz w:val="20"/>
                <w:lang w:val="de-CH"/>
              </w:rPr>
            </w:pPr>
            <w:r>
              <w:rPr>
                <w:rFonts w:ascii="Arial" w:hAnsi="Arial" w:cs="Arial"/>
                <w:sz w:val="20"/>
                <w:lang w:val="de-CH"/>
              </w:rPr>
              <w:t>Beitragsflächen dürfen ausserhalb von landwirtschaftlichen Nutzflächen und auch ausserhalb von Be</w:t>
            </w:r>
            <w:r w:rsidR="00B2221A">
              <w:rPr>
                <w:rFonts w:ascii="Arial" w:hAnsi="Arial" w:cs="Arial"/>
                <w:sz w:val="20"/>
                <w:lang w:val="de-CH"/>
              </w:rPr>
              <w:t>wirtschaftungseinheiten liegen</w:t>
            </w:r>
            <w:r w:rsidR="00D847C7">
              <w:rPr>
                <w:rFonts w:ascii="Arial" w:hAnsi="Arial" w:cs="Arial"/>
                <w:sz w:val="20"/>
                <w:lang w:val="de-CH"/>
              </w:rPr>
              <w:t>.</w:t>
            </w:r>
            <w:r w:rsidR="00B2221A">
              <w:rPr>
                <w:rFonts w:ascii="Arial" w:hAnsi="Arial" w:cs="Arial"/>
                <w:sz w:val="20"/>
                <w:lang w:val="de-CH"/>
              </w:rPr>
              <w:t xml:space="preserve"> Solche Flächen erlangen je nach Fall, z.B. bei Veränderungen von Direktzahlungsberechtigungen, resp. von Bewirtschaftungseinheiten ihre Bedeutung für GADES</w:t>
            </w:r>
            <w:r w:rsidR="00381116">
              <w:rPr>
                <w:rFonts w:ascii="Arial" w:hAnsi="Arial" w:cs="Arial"/>
                <w:sz w:val="20"/>
                <w:lang w:val="de-CH"/>
              </w:rPr>
              <w:t>.</w:t>
            </w:r>
            <w:r w:rsidR="00115CB4">
              <w:rPr>
                <w:rFonts w:ascii="Arial" w:hAnsi="Arial" w:cs="Arial"/>
                <w:sz w:val="20"/>
                <w:lang w:val="de-CH"/>
              </w:rPr>
              <w:t>)</w:t>
            </w:r>
          </w:p>
        </w:tc>
      </w:tr>
    </w:tbl>
    <w:p w:rsidR="00216804" w:rsidRPr="00F020A9" w:rsidRDefault="00216804" w:rsidP="00F020A9">
      <w:pPr>
        <w:spacing w:before="40" w:after="40" w:line="240" w:lineRule="atLeast"/>
        <w:rPr>
          <w:rFonts w:ascii="Arial" w:hAnsi="Arial" w:cs="Arial"/>
          <w:sz w:val="20"/>
          <w:lang w:val="de-CH"/>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1276"/>
        <w:gridCol w:w="4820"/>
        <w:gridCol w:w="2547"/>
      </w:tblGrid>
      <w:tr w:rsidR="00B62CE4" w:rsidRPr="00F020A9" w:rsidTr="00E51D0F">
        <w:tc>
          <w:tcPr>
            <w:tcW w:w="9885" w:type="dxa"/>
            <w:gridSpan w:val="4"/>
          </w:tcPr>
          <w:p w:rsidR="00B62CE4" w:rsidRPr="00F020A9" w:rsidRDefault="00B62CE4" w:rsidP="00F020A9">
            <w:pPr>
              <w:spacing w:before="40" w:after="40" w:line="240" w:lineRule="atLeast"/>
              <w:rPr>
                <w:rFonts w:ascii="Arial" w:hAnsi="Arial" w:cs="Arial"/>
                <w:b/>
                <w:i/>
                <w:sz w:val="20"/>
                <w:lang w:val="de-CH"/>
              </w:rPr>
            </w:pPr>
            <w:r w:rsidRPr="00F020A9">
              <w:rPr>
                <w:rFonts w:ascii="Arial" w:hAnsi="Arial" w:cs="Arial"/>
                <w:b/>
                <w:i/>
                <w:sz w:val="20"/>
                <w:lang w:val="de-CH"/>
              </w:rPr>
              <w:t>Klasse</w:t>
            </w:r>
            <w:r w:rsidR="000B539A" w:rsidRPr="00F020A9">
              <w:rPr>
                <w:rFonts w:ascii="Arial" w:hAnsi="Arial" w:cs="Arial"/>
                <w:b/>
                <w:i/>
                <w:sz w:val="20"/>
                <w:lang w:val="de-CH"/>
              </w:rPr>
              <w:t>: KANT_KOORDINATION_NHG</w:t>
            </w:r>
          </w:p>
        </w:tc>
      </w:tr>
      <w:tr w:rsidR="00B62CE4" w:rsidRPr="00F020A9" w:rsidTr="001250A3">
        <w:tc>
          <w:tcPr>
            <w:tcW w:w="1242" w:type="dxa"/>
            <w:tcBorders>
              <w:right w:val="single" w:sz="4" w:space="0" w:color="auto"/>
            </w:tcBorders>
          </w:tcPr>
          <w:p w:rsidR="00B62CE4" w:rsidRPr="00F020A9" w:rsidRDefault="00B62CE4" w:rsidP="00F020A9">
            <w:pPr>
              <w:spacing w:before="40" w:after="40" w:line="240" w:lineRule="atLeast"/>
              <w:rPr>
                <w:rFonts w:ascii="Arial" w:hAnsi="Arial" w:cs="Arial"/>
                <w:b/>
                <w:i/>
                <w:sz w:val="20"/>
                <w:lang w:val="de-CH"/>
              </w:rPr>
            </w:pPr>
            <w:r w:rsidRPr="00F020A9">
              <w:rPr>
                <w:rFonts w:ascii="Arial" w:hAnsi="Arial" w:cs="Arial"/>
                <w:b/>
                <w:i/>
                <w:sz w:val="20"/>
                <w:lang w:val="de-CH"/>
              </w:rPr>
              <w:t>Feld</w:t>
            </w:r>
          </w:p>
        </w:tc>
        <w:tc>
          <w:tcPr>
            <w:tcW w:w="1276" w:type="dxa"/>
            <w:tcBorders>
              <w:left w:val="single" w:sz="4" w:space="0" w:color="auto"/>
            </w:tcBorders>
          </w:tcPr>
          <w:p w:rsidR="00B62CE4" w:rsidRPr="00F020A9" w:rsidRDefault="00B65C2B" w:rsidP="00F020A9">
            <w:pPr>
              <w:spacing w:before="40" w:after="40" w:line="240" w:lineRule="atLeast"/>
              <w:rPr>
                <w:rFonts w:ascii="Arial" w:hAnsi="Arial" w:cs="Arial"/>
                <w:b/>
                <w:i/>
                <w:sz w:val="20"/>
                <w:lang w:val="de-CH"/>
              </w:rPr>
            </w:pPr>
            <w:r w:rsidRPr="00F020A9">
              <w:rPr>
                <w:rFonts w:ascii="Arial" w:hAnsi="Arial" w:cs="Arial"/>
                <w:b/>
                <w:i/>
                <w:sz w:val="20"/>
                <w:lang w:val="de-CH"/>
              </w:rPr>
              <w:t>Datentyp</w:t>
            </w:r>
          </w:p>
        </w:tc>
        <w:tc>
          <w:tcPr>
            <w:tcW w:w="4820" w:type="dxa"/>
            <w:tcBorders>
              <w:right w:val="single" w:sz="4" w:space="0" w:color="auto"/>
            </w:tcBorders>
          </w:tcPr>
          <w:p w:rsidR="00B62CE4" w:rsidRPr="00F020A9" w:rsidRDefault="00B62CE4" w:rsidP="00F020A9">
            <w:pPr>
              <w:spacing w:before="40" w:after="40" w:line="240" w:lineRule="atLeast"/>
              <w:rPr>
                <w:rFonts w:ascii="Arial" w:hAnsi="Arial" w:cs="Arial"/>
                <w:b/>
                <w:i/>
                <w:sz w:val="20"/>
                <w:lang w:val="de-CH"/>
              </w:rPr>
            </w:pPr>
            <w:r w:rsidRPr="00F020A9">
              <w:rPr>
                <w:rFonts w:ascii="Arial" w:hAnsi="Arial" w:cs="Arial"/>
                <w:b/>
                <w:i/>
                <w:sz w:val="20"/>
                <w:lang w:val="de-CH"/>
              </w:rPr>
              <w:t>Inhalt</w:t>
            </w:r>
            <w:r w:rsidR="00B65C2B" w:rsidRPr="00F020A9">
              <w:rPr>
                <w:rFonts w:ascii="Arial" w:hAnsi="Arial" w:cs="Arial"/>
                <w:b/>
                <w:i/>
                <w:sz w:val="20"/>
                <w:lang w:val="de-CH"/>
              </w:rPr>
              <w:t>, Bemerkungen</w:t>
            </w:r>
          </w:p>
        </w:tc>
        <w:tc>
          <w:tcPr>
            <w:tcW w:w="2547" w:type="dxa"/>
            <w:tcBorders>
              <w:left w:val="single" w:sz="4" w:space="0" w:color="auto"/>
            </w:tcBorders>
          </w:tcPr>
          <w:p w:rsidR="00B62CE4" w:rsidRPr="00F020A9" w:rsidRDefault="00CF70EF" w:rsidP="00F020A9">
            <w:pPr>
              <w:spacing w:before="40" w:after="40" w:line="240" w:lineRule="atLeast"/>
              <w:rPr>
                <w:rFonts w:ascii="Arial" w:hAnsi="Arial" w:cs="Arial"/>
                <w:b/>
                <w:i/>
                <w:sz w:val="20"/>
                <w:lang w:val="de-CH"/>
              </w:rPr>
            </w:pPr>
            <w:r w:rsidRPr="00F020A9">
              <w:rPr>
                <w:rFonts w:ascii="Arial" w:hAnsi="Arial" w:cs="Arial"/>
                <w:b/>
                <w:i/>
                <w:sz w:val="20"/>
                <w:lang w:val="de-CH"/>
              </w:rPr>
              <w:t>Beispiele</w:t>
            </w:r>
          </w:p>
        </w:tc>
      </w:tr>
      <w:tr w:rsidR="00B62CE4" w:rsidRPr="00F020A9" w:rsidTr="001250A3">
        <w:tc>
          <w:tcPr>
            <w:tcW w:w="1242" w:type="dxa"/>
            <w:tcBorders>
              <w:right w:val="single" w:sz="4" w:space="0" w:color="auto"/>
            </w:tcBorders>
          </w:tcPr>
          <w:p w:rsidR="00B62CE4" w:rsidRPr="00F020A9" w:rsidRDefault="00B62CE4" w:rsidP="00F020A9">
            <w:pPr>
              <w:spacing w:before="40" w:after="40" w:line="240" w:lineRule="atLeast"/>
              <w:rPr>
                <w:rFonts w:ascii="Arial" w:hAnsi="Arial" w:cs="Arial"/>
                <w:sz w:val="20"/>
                <w:lang w:val="de-CH"/>
              </w:rPr>
            </w:pPr>
            <w:r w:rsidRPr="00F020A9">
              <w:rPr>
                <w:rFonts w:ascii="Arial" w:hAnsi="Arial" w:cs="Arial"/>
                <w:sz w:val="20"/>
                <w:lang w:val="de-CH"/>
              </w:rPr>
              <w:t>Geometrie</w:t>
            </w:r>
          </w:p>
        </w:tc>
        <w:tc>
          <w:tcPr>
            <w:tcW w:w="1276" w:type="dxa"/>
            <w:tcBorders>
              <w:left w:val="single" w:sz="4" w:space="0" w:color="auto"/>
            </w:tcBorders>
          </w:tcPr>
          <w:p w:rsidR="00B62CE4" w:rsidRPr="00F020A9" w:rsidRDefault="00B62CE4" w:rsidP="00F020A9">
            <w:pPr>
              <w:spacing w:before="40" w:after="40" w:line="240" w:lineRule="atLeast"/>
              <w:rPr>
                <w:rFonts w:ascii="Arial" w:hAnsi="Arial" w:cs="Arial"/>
                <w:sz w:val="20"/>
                <w:lang w:val="de-CH"/>
              </w:rPr>
            </w:pPr>
            <w:r w:rsidRPr="00F020A9">
              <w:rPr>
                <w:rFonts w:ascii="Arial" w:hAnsi="Arial" w:cs="Arial"/>
                <w:sz w:val="20"/>
                <w:lang w:val="de-CH"/>
              </w:rPr>
              <w:t>Flächen</w:t>
            </w:r>
          </w:p>
        </w:tc>
        <w:tc>
          <w:tcPr>
            <w:tcW w:w="4820" w:type="dxa"/>
            <w:tcBorders>
              <w:right w:val="single" w:sz="4" w:space="0" w:color="auto"/>
            </w:tcBorders>
          </w:tcPr>
          <w:p w:rsidR="00B62CE4" w:rsidRPr="00F020A9" w:rsidRDefault="00B62CE4" w:rsidP="00F020A9">
            <w:pPr>
              <w:spacing w:before="40" w:after="40" w:line="240" w:lineRule="atLeast"/>
              <w:rPr>
                <w:rFonts w:ascii="Arial" w:hAnsi="Arial" w:cs="Arial"/>
                <w:sz w:val="20"/>
                <w:lang w:val="de-CH"/>
              </w:rPr>
            </w:pPr>
            <w:r w:rsidRPr="00F020A9">
              <w:rPr>
                <w:rFonts w:ascii="Arial" w:hAnsi="Arial" w:cs="Arial"/>
                <w:sz w:val="20"/>
                <w:lang w:val="de-CH"/>
              </w:rPr>
              <w:t>(nach LV03 oder LV95)</w:t>
            </w:r>
          </w:p>
          <w:p w:rsidR="003939EC" w:rsidRPr="00F020A9" w:rsidRDefault="003939EC" w:rsidP="00F020A9">
            <w:pPr>
              <w:spacing w:before="40" w:after="40" w:line="240" w:lineRule="atLeast"/>
              <w:rPr>
                <w:rFonts w:ascii="Arial" w:hAnsi="Arial" w:cs="Arial"/>
                <w:sz w:val="20"/>
                <w:lang w:val="de-CH"/>
              </w:rPr>
            </w:pPr>
            <w:r w:rsidRPr="00F020A9">
              <w:rPr>
                <w:rFonts w:ascii="Arial" w:hAnsi="Arial" w:cs="Arial"/>
                <w:sz w:val="20"/>
                <w:lang w:val="de-CH"/>
              </w:rPr>
              <w:t>Überlappungsfrei (</w:t>
            </w:r>
            <w:r w:rsidR="003D285E">
              <w:rPr>
                <w:rFonts w:ascii="Arial" w:hAnsi="Arial" w:cs="Arial"/>
                <w:sz w:val="20"/>
                <w:lang w:val="de-CH"/>
              </w:rPr>
              <w:t>d</w:t>
            </w:r>
            <w:r w:rsidRPr="00F020A9">
              <w:rPr>
                <w:rFonts w:ascii="Arial" w:hAnsi="Arial" w:cs="Arial"/>
                <w:sz w:val="20"/>
                <w:lang w:val="de-CH"/>
              </w:rPr>
              <w:t>a GADES mit diesem Datensatz Verschnitte produzieren muss.)</w:t>
            </w:r>
          </w:p>
          <w:p w:rsidR="00B62CE4" w:rsidRPr="00F020A9" w:rsidRDefault="003934F5" w:rsidP="00F020A9">
            <w:pPr>
              <w:spacing w:before="40" w:after="40" w:line="240" w:lineRule="atLeast"/>
              <w:rPr>
                <w:rFonts w:ascii="Arial" w:hAnsi="Arial" w:cs="Arial"/>
                <w:sz w:val="20"/>
                <w:lang w:val="de-CH"/>
              </w:rPr>
            </w:pPr>
            <w:r w:rsidRPr="00F020A9">
              <w:rPr>
                <w:rFonts w:ascii="Arial" w:hAnsi="Arial" w:cs="Arial"/>
                <w:sz w:val="20"/>
                <w:lang w:val="de-CH"/>
              </w:rPr>
              <w:t xml:space="preserve">Aneinandergrenzende Flächen und </w:t>
            </w:r>
            <w:r w:rsidR="00B62CE4" w:rsidRPr="00F020A9">
              <w:rPr>
                <w:rFonts w:ascii="Arial" w:hAnsi="Arial" w:cs="Arial"/>
                <w:sz w:val="20"/>
                <w:lang w:val="de-CH"/>
              </w:rPr>
              <w:t>Multiparts sind möglich</w:t>
            </w:r>
            <w:r w:rsidR="003939EC" w:rsidRPr="00F020A9">
              <w:rPr>
                <w:rFonts w:ascii="Arial" w:hAnsi="Arial" w:cs="Arial"/>
                <w:sz w:val="20"/>
                <w:lang w:val="de-CH"/>
              </w:rPr>
              <w:t>.</w:t>
            </w:r>
          </w:p>
          <w:p w:rsidR="003939EC" w:rsidRPr="00F020A9" w:rsidRDefault="003939EC" w:rsidP="00F020A9">
            <w:pPr>
              <w:spacing w:before="40" w:after="40" w:line="240" w:lineRule="atLeast"/>
              <w:rPr>
                <w:rFonts w:ascii="Arial" w:hAnsi="Arial" w:cs="Arial"/>
                <w:sz w:val="20"/>
                <w:lang w:val="de-CH"/>
              </w:rPr>
            </w:pPr>
            <w:r w:rsidRPr="00F020A9">
              <w:rPr>
                <w:rFonts w:ascii="Arial" w:hAnsi="Arial" w:cs="Arial"/>
                <w:sz w:val="20"/>
                <w:lang w:val="de-CH"/>
              </w:rPr>
              <w:t>1 Polygon muss vorhanden sein</w:t>
            </w:r>
          </w:p>
        </w:tc>
        <w:tc>
          <w:tcPr>
            <w:tcW w:w="2547" w:type="dxa"/>
            <w:tcBorders>
              <w:left w:val="single" w:sz="4" w:space="0" w:color="auto"/>
            </w:tcBorders>
          </w:tcPr>
          <w:p w:rsidR="00B62CE4" w:rsidRPr="00F020A9" w:rsidRDefault="00FA54EA" w:rsidP="00F020A9">
            <w:pPr>
              <w:spacing w:before="40" w:after="40" w:line="240" w:lineRule="atLeast"/>
              <w:rPr>
                <w:rFonts w:ascii="Arial" w:hAnsi="Arial" w:cs="Arial"/>
                <w:sz w:val="20"/>
                <w:lang w:val="de-CH"/>
              </w:rPr>
            </w:pPr>
            <w:r>
              <w:rPr>
                <w:rFonts w:ascii="Arial" w:hAnsi="Arial" w:cs="Arial"/>
                <w:noProof/>
                <w:sz w:val="20"/>
                <w:lang w:val="de-CH"/>
              </w:rPr>
              <w:pict>
                <v:shape id="_x0000_s1028" style="position:absolute;margin-left:72.3pt;margin-top:15.55pt;width:22.5pt;height:20.25pt;z-index:251657728;mso-position-horizontal-relative:text;mso-position-vertical-relative:text" coordsize="450,405" path="m165,l,330r390,75l450,195,360,,165,xe" fillcolor="#9f9" strokecolor="#9bbb59" strokeweight="2.5pt">
                  <v:shadow color="#868686"/>
                  <v:path arrowok="t"/>
                </v:shape>
              </w:pict>
            </w:r>
            <w:r>
              <w:rPr>
                <w:rFonts w:ascii="Arial" w:hAnsi="Arial" w:cs="Arial"/>
                <w:noProof/>
                <w:sz w:val="20"/>
                <w:lang w:val="de-CH"/>
              </w:rPr>
              <w:pict>
                <v:shape id="_x0000_s1026" style="position:absolute;margin-left:-1.2pt;margin-top:15.55pt;width:57.75pt;height:39pt;z-index:251658752;mso-position-horizontal-relative:text;mso-position-vertical-relative:text" coordsize="1155,780" path="m225,l,345,135,780r1020,l660,465,750,195,225,xe" fillcolor="#9f9" strokecolor="#9bbb59" strokeweight="2.5pt">
                  <v:shadow color="#868686"/>
                  <v:path arrowok="t"/>
                </v:shape>
              </w:pict>
            </w:r>
            <w:r>
              <w:rPr>
                <w:rFonts w:ascii="Arial" w:hAnsi="Arial" w:cs="Arial"/>
                <w:noProof/>
                <w:sz w:val="20"/>
                <w:lang w:val="de-CH"/>
              </w:rPr>
              <w:pict>
                <v:shape id="_x0000_s1027" style="position:absolute;margin-left:10.8pt;margin-top:3.55pt;width:33.75pt;height:21.75pt;z-index:251656704;mso-position-horizontal-relative:text;mso-position-vertical-relative:text" coordsize="765,435" path="m,240l570,435,765,,210,,,240xe" fillcolor="#9f9" strokecolor="#9bbb59" strokeweight="2.5pt">
                  <v:shadow color="#868686"/>
                  <v:path arrowok="t"/>
                </v:shape>
              </w:pict>
            </w:r>
          </w:p>
        </w:tc>
      </w:tr>
      <w:tr w:rsidR="00B62CE4" w:rsidRPr="00F020A9" w:rsidTr="001250A3">
        <w:tc>
          <w:tcPr>
            <w:tcW w:w="1242" w:type="dxa"/>
            <w:tcBorders>
              <w:right w:val="single" w:sz="4" w:space="0" w:color="auto"/>
            </w:tcBorders>
          </w:tcPr>
          <w:p w:rsidR="00B62CE4" w:rsidRPr="00F020A9" w:rsidRDefault="00B62CE4" w:rsidP="00F020A9">
            <w:pPr>
              <w:spacing w:before="40" w:after="40" w:line="240" w:lineRule="atLeast"/>
              <w:rPr>
                <w:rFonts w:ascii="Arial" w:hAnsi="Arial" w:cs="Arial"/>
                <w:sz w:val="20"/>
                <w:lang w:val="de-CH"/>
              </w:rPr>
            </w:pPr>
            <w:proofErr w:type="spellStart"/>
            <w:r w:rsidRPr="00F020A9">
              <w:rPr>
                <w:rFonts w:ascii="Arial" w:hAnsi="Arial" w:cs="Arial"/>
                <w:sz w:val="20"/>
                <w:lang w:val="de-CH"/>
              </w:rPr>
              <w:t>K</w:t>
            </w:r>
            <w:r w:rsidR="00752475">
              <w:rPr>
                <w:rFonts w:ascii="Arial" w:hAnsi="Arial" w:cs="Arial"/>
                <w:sz w:val="20"/>
                <w:lang w:val="de-CH"/>
              </w:rPr>
              <w:t>t</w:t>
            </w:r>
            <w:proofErr w:type="spellEnd"/>
          </w:p>
        </w:tc>
        <w:tc>
          <w:tcPr>
            <w:tcW w:w="1276" w:type="dxa"/>
            <w:tcBorders>
              <w:left w:val="single" w:sz="4" w:space="0" w:color="auto"/>
            </w:tcBorders>
          </w:tcPr>
          <w:p w:rsidR="00B62CE4" w:rsidRPr="00F020A9" w:rsidRDefault="00B62CE4" w:rsidP="00F020A9">
            <w:pPr>
              <w:spacing w:before="40" w:after="40" w:line="240" w:lineRule="atLeast"/>
              <w:rPr>
                <w:rFonts w:ascii="Arial" w:hAnsi="Arial" w:cs="Arial"/>
                <w:sz w:val="20"/>
                <w:lang w:val="de-CH"/>
              </w:rPr>
            </w:pPr>
            <w:r w:rsidRPr="00F020A9">
              <w:rPr>
                <w:rFonts w:ascii="Arial" w:hAnsi="Arial" w:cs="Arial"/>
                <w:sz w:val="20"/>
                <w:lang w:val="de-CH"/>
              </w:rPr>
              <w:t>Kantone</w:t>
            </w:r>
          </w:p>
        </w:tc>
        <w:tc>
          <w:tcPr>
            <w:tcW w:w="4820" w:type="dxa"/>
            <w:tcBorders>
              <w:right w:val="single" w:sz="4" w:space="0" w:color="auto"/>
            </w:tcBorders>
          </w:tcPr>
          <w:p w:rsidR="00B62CE4" w:rsidRPr="00F020A9" w:rsidRDefault="00B62CE4" w:rsidP="00F020A9">
            <w:pPr>
              <w:spacing w:before="40" w:after="40" w:line="240" w:lineRule="atLeast"/>
              <w:rPr>
                <w:rFonts w:ascii="Arial" w:hAnsi="Arial" w:cs="Arial"/>
                <w:sz w:val="20"/>
                <w:lang w:val="de-CH"/>
              </w:rPr>
            </w:pPr>
            <w:proofErr w:type="spellStart"/>
            <w:r w:rsidRPr="00F020A9">
              <w:rPr>
                <w:rFonts w:ascii="Arial" w:hAnsi="Arial" w:cs="Arial"/>
                <w:sz w:val="20"/>
                <w:lang w:val="de-CH"/>
              </w:rPr>
              <w:t>Aufzähltyp</w:t>
            </w:r>
            <w:proofErr w:type="spellEnd"/>
            <w:r w:rsidRPr="00F020A9">
              <w:rPr>
                <w:rFonts w:ascii="Arial" w:hAnsi="Arial" w:cs="Arial"/>
                <w:sz w:val="20"/>
                <w:lang w:val="de-CH"/>
              </w:rPr>
              <w:t xml:space="preserve"> mit allen Kantonskürzel</w:t>
            </w:r>
            <w:r w:rsidR="00CF70EF" w:rsidRPr="00F020A9">
              <w:rPr>
                <w:rFonts w:ascii="Arial" w:hAnsi="Arial" w:cs="Arial"/>
                <w:sz w:val="20"/>
                <w:lang w:val="de-CH"/>
              </w:rPr>
              <w:t xml:space="preserve"> (2 </w:t>
            </w:r>
            <w:proofErr w:type="spellStart"/>
            <w:r w:rsidR="00CF70EF" w:rsidRPr="00F020A9">
              <w:rPr>
                <w:rFonts w:ascii="Arial" w:hAnsi="Arial" w:cs="Arial"/>
                <w:sz w:val="20"/>
                <w:lang w:val="de-CH"/>
              </w:rPr>
              <w:t>Zchn</w:t>
            </w:r>
            <w:proofErr w:type="spellEnd"/>
            <w:r w:rsidR="00CF70EF" w:rsidRPr="00F020A9">
              <w:rPr>
                <w:rFonts w:ascii="Arial" w:hAnsi="Arial" w:cs="Arial"/>
                <w:sz w:val="20"/>
                <w:lang w:val="de-CH"/>
              </w:rPr>
              <w:t>)</w:t>
            </w:r>
          </w:p>
          <w:p w:rsidR="003939EC" w:rsidRPr="00F020A9" w:rsidRDefault="003939EC" w:rsidP="00F020A9">
            <w:pPr>
              <w:spacing w:before="40" w:after="40" w:line="240" w:lineRule="atLeast"/>
              <w:rPr>
                <w:rFonts w:ascii="Arial" w:hAnsi="Arial" w:cs="Arial"/>
                <w:sz w:val="20"/>
                <w:lang w:val="de-CH"/>
              </w:rPr>
            </w:pPr>
            <w:r w:rsidRPr="00F020A9">
              <w:rPr>
                <w:rFonts w:ascii="Arial" w:hAnsi="Arial" w:cs="Arial"/>
                <w:sz w:val="20"/>
                <w:lang w:val="de-CH"/>
              </w:rPr>
              <w:t>Muss ausgefüllt sein</w:t>
            </w:r>
          </w:p>
        </w:tc>
        <w:tc>
          <w:tcPr>
            <w:tcW w:w="2547" w:type="dxa"/>
            <w:tcBorders>
              <w:left w:val="single" w:sz="4" w:space="0" w:color="auto"/>
            </w:tcBorders>
          </w:tcPr>
          <w:p w:rsidR="00B62CE4" w:rsidRPr="00F020A9" w:rsidRDefault="00B62CE4" w:rsidP="00F020A9">
            <w:pPr>
              <w:numPr>
                <w:ilvl w:val="0"/>
                <w:numId w:val="6"/>
              </w:numPr>
              <w:spacing w:before="40" w:after="40" w:line="240" w:lineRule="atLeast"/>
              <w:rPr>
                <w:rFonts w:ascii="Arial" w:hAnsi="Arial" w:cs="Arial"/>
                <w:sz w:val="20"/>
                <w:lang w:val="de-CH"/>
              </w:rPr>
            </w:pPr>
            <w:r w:rsidRPr="00F020A9">
              <w:rPr>
                <w:rFonts w:ascii="Arial" w:hAnsi="Arial" w:cs="Arial"/>
                <w:sz w:val="20"/>
                <w:lang w:val="de-CH"/>
              </w:rPr>
              <w:t>LU</w:t>
            </w:r>
          </w:p>
          <w:p w:rsidR="00B62CE4" w:rsidRPr="00F020A9" w:rsidRDefault="00B62CE4" w:rsidP="00F020A9">
            <w:pPr>
              <w:numPr>
                <w:ilvl w:val="0"/>
                <w:numId w:val="6"/>
              </w:numPr>
              <w:spacing w:before="40" w:after="40" w:line="240" w:lineRule="atLeast"/>
              <w:rPr>
                <w:rFonts w:ascii="Arial" w:hAnsi="Arial" w:cs="Arial"/>
                <w:sz w:val="20"/>
                <w:lang w:val="de-CH"/>
              </w:rPr>
            </w:pPr>
            <w:r w:rsidRPr="00F020A9">
              <w:rPr>
                <w:rFonts w:ascii="Arial" w:hAnsi="Arial" w:cs="Arial"/>
                <w:sz w:val="20"/>
                <w:lang w:val="de-CH"/>
              </w:rPr>
              <w:t>ZH</w:t>
            </w:r>
          </w:p>
        </w:tc>
      </w:tr>
      <w:tr w:rsidR="00B62CE4" w:rsidRPr="00F020A9" w:rsidTr="001250A3">
        <w:tc>
          <w:tcPr>
            <w:tcW w:w="1242" w:type="dxa"/>
            <w:tcBorders>
              <w:right w:val="single" w:sz="4" w:space="0" w:color="auto"/>
            </w:tcBorders>
          </w:tcPr>
          <w:p w:rsidR="00B62CE4" w:rsidRPr="00F020A9" w:rsidRDefault="00B62CE4" w:rsidP="00F020A9">
            <w:pPr>
              <w:spacing w:before="40" w:after="40" w:line="240" w:lineRule="atLeast"/>
              <w:rPr>
                <w:rFonts w:ascii="Arial" w:hAnsi="Arial" w:cs="Arial"/>
                <w:sz w:val="20"/>
                <w:lang w:val="de-CH"/>
              </w:rPr>
            </w:pPr>
            <w:proofErr w:type="spellStart"/>
            <w:r w:rsidRPr="00F020A9">
              <w:rPr>
                <w:rFonts w:ascii="Arial" w:hAnsi="Arial" w:cs="Arial"/>
                <w:sz w:val="20"/>
                <w:lang w:val="de-CH"/>
              </w:rPr>
              <w:t>K</w:t>
            </w:r>
            <w:r w:rsidR="00752475">
              <w:rPr>
                <w:rFonts w:ascii="Arial" w:hAnsi="Arial" w:cs="Arial"/>
                <w:sz w:val="20"/>
                <w:lang w:val="de-CH"/>
              </w:rPr>
              <w:t>tId</w:t>
            </w:r>
            <w:proofErr w:type="spellEnd"/>
          </w:p>
        </w:tc>
        <w:tc>
          <w:tcPr>
            <w:tcW w:w="1276" w:type="dxa"/>
            <w:tcBorders>
              <w:left w:val="single" w:sz="4" w:space="0" w:color="auto"/>
            </w:tcBorders>
          </w:tcPr>
          <w:p w:rsidR="00B62CE4" w:rsidRPr="00F020A9" w:rsidRDefault="00B62CE4" w:rsidP="00F020A9">
            <w:pPr>
              <w:spacing w:before="40" w:after="40" w:line="240" w:lineRule="atLeast"/>
              <w:rPr>
                <w:rFonts w:ascii="Arial" w:hAnsi="Arial" w:cs="Arial"/>
                <w:sz w:val="20"/>
                <w:lang w:val="de-CH"/>
              </w:rPr>
            </w:pPr>
            <w:r w:rsidRPr="00F020A9">
              <w:rPr>
                <w:rFonts w:ascii="Arial" w:hAnsi="Arial" w:cs="Arial"/>
                <w:sz w:val="20"/>
                <w:lang w:val="de-CH"/>
              </w:rPr>
              <w:t>Text, (255)</w:t>
            </w:r>
          </w:p>
        </w:tc>
        <w:tc>
          <w:tcPr>
            <w:tcW w:w="4820" w:type="dxa"/>
            <w:tcBorders>
              <w:right w:val="single" w:sz="4" w:space="0" w:color="auto"/>
            </w:tcBorders>
          </w:tcPr>
          <w:p w:rsidR="00B62CE4" w:rsidRPr="00F020A9" w:rsidRDefault="00B62CE4" w:rsidP="00F020A9">
            <w:pPr>
              <w:spacing w:before="40" w:after="40" w:line="240" w:lineRule="atLeast"/>
              <w:rPr>
                <w:rFonts w:ascii="Arial" w:hAnsi="Arial" w:cs="Arial"/>
                <w:sz w:val="20"/>
                <w:lang w:val="de-CH"/>
              </w:rPr>
            </w:pPr>
            <w:r w:rsidRPr="00F020A9">
              <w:rPr>
                <w:rFonts w:ascii="Arial" w:hAnsi="Arial" w:cs="Arial"/>
                <w:sz w:val="20"/>
                <w:lang w:val="de-CH"/>
              </w:rPr>
              <w:t xml:space="preserve">Kantonaler </w:t>
            </w:r>
            <w:proofErr w:type="spellStart"/>
            <w:r w:rsidRPr="00F020A9">
              <w:rPr>
                <w:rFonts w:ascii="Arial" w:hAnsi="Arial" w:cs="Arial"/>
                <w:sz w:val="20"/>
                <w:lang w:val="de-CH"/>
              </w:rPr>
              <w:t>Datensatzidentifikator</w:t>
            </w:r>
            <w:proofErr w:type="spellEnd"/>
            <w:r w:rsidR="007B3A4E">
              <w:rPr>
                <w:rFonts w:ascii="Arial" w:hAnsi="Arial" w:cs="Arial"/>
                <w:sz w:val="20"/>
                <w:lang w:val="de-CH"/>
              </w:rPr>
              <w:t xml:space="preserve">, </w:t>
            </w:r>
            <w:r w:rsidRPr="00F020A9">
              <w:rPr>
                <w:rFonts w:ascii="Arial" w:hAnsi="Arial" w:cs="Arial"/>
                <w:sz w:val="20"/>
                <w:lang w:val="de-CH"/>
              </w:rPr>
              <w:t>max</w:t>
            </w:r>
            <w:r w:rsidR="00D62792">
              <w:rPr>
                <w:rFonts w:ascii="Arial" w:hAnsi="Arial" w:cs="Arial"/>
                <w:sz w:val="20"/>
                <w:lang w:val="de-CH"/>
              </w:rPr>
              <w:t>.</w:t>
            </w:r>
            <w:r w:rsidRPr="00F020A9">
              <w:rPr>
                <w:rFonts w:ascii="Arial" w:hAnsi="Arial" w:cs="Arial"/>
                <w:sz w:val="20"/>
                <w:lang w:val="de-CH"/>
              </w:rPr>
              <w:t xml:space="preserve"> 255 </w:t>
            </w:r>
            <w:proofErr w:type="spellStart"/>
            <w:r w:rsidRPr="00F020A9">
              <w:rPr>
                <w:rFonts w:ascii="Arial" w:hAnsi="Arial" w:cs="Arial"/>
                <w:sz w:val="20"/>
                <w:lang w:val="de-CH"/>
              </w:rPr>
              <w:t>Zchn</w:t>
            </w:r>
            <w:proofErr w:type="spellEnd"/>
            <w:r w:rsidRPr="00F020A9">
              <w:rPr>
                <w:rFonts w:ascii="Arial" w:hAnsi="Arial" w:cs="Arial"/>
                <w:sz w:val="20"/>
                <w:lang w:val="de-CH"/>
              </w:rPr>
              <w:t>.</w:t>
            </w:r>
          </w:p>
          <w:p w:rsidR="003939EC" w:rsidRPr="00F020A9" w:rsidRDefault="003934F5" w:rsidP="00F020A9">
            <w:pPr>
              <w:spacing w:before="40" w:after="40" w:line="240" w:lineRule="atLeast"/>
              <w:rPr>
                <w:rFonts w:ascii="Arial" w:hAnsi="Arial" w:cs="Arial"/>
                <w:sz w:val="20"/>
                <w:lang w:val="de-CH"/>
              </w:rPr>
            </w:pPr>
            <w:r w:rsidRPr="00F020A9">
              <w:rPr>
                <w:rFonts w:ascii="Arial" w:hAnsi="Arial" w:cs="Arial"/>
                <w:sz w:val="20"/>
                <w:lang w:val="de-CH"/>
              </w:rPr>
              <w:t>Für kantonale Schlüsselfelder in anderen Formaten kann der Texteintrag nach dem Transfer wieder in den Ursprungsdatentyp zurückübersetzt werden.</w:t>
            </w:r>
            <w:r w:rsidR="00CF70EF" w:rsidRPr="00F020A9">
              <w:rPr>
                <w:rFonts w:ascii="Arial" w:hAnsi="Arial" w:cs="Arial"/>
                <w:sz w:val="20"/>
                <w:lang w:val="de-CH"/>
              </w:rPr>
              <w:t xml:space="preserve"> Es steht frei, mehrere Schlüssel als kombinierter Wert in diesem Feld mitzugeben.</w:t>
            </w:r>
            <w:r w:rsidR="003939EC" w:rsidRPr="00F020A9">
              <w:rPr>
                <w:rFonts w:ascii="Arial" w:hAnsi="Arial" w:cs="Arial"/>
                <w:sz w:val="20"/>
                <w:lang w:val="de-CH"/>
              </w:rPr>
              <w:t xml:space="preserve"> </w:t>
            </w:r>
          </w:p>
          <w:p w:rsidR="003939EC" w:rsidRDefault="003939EC" w:rsidP="00F020A9">
            <w:pPr>
              <w:spacing w:before="40" w:after="40" w:line="240" w:lineRule="atLeast"/>
              <w:rPr>
                <w:rFonts w:ascii="Arial" w:hAnsi="Arial" w:cs="Arial"/>
                <w:sz w:val="20"/>
                <w:lang w:val="de-CH"/>
              </w:rPr>
            </w:pPr>
            <w:r w:rsidRPr="00F020A9">
              <w:rPr>
                <w:rFonts w:ascii="Arial" w:hAnsi="Arial" w:cs="Arial"/>
                <w:sz w:val="20"/>
                <w:lang w:val="de-CH"/>
              </w:rPr>
              <w:t>Muss ausgefüllt sein.</w:t>
            </w:r>
          </w:p>
          <w:p w:rsidR="00E51D0F" w:rsidRDefault="00E51D0F" w:rsidP="00F020A9">
            <w:pPr>
              <w:spacing w:before="40" w:after="40" w:line="240" w:lineRule="atLeast"/>
              <w:rPr>
                <w:rFonts w:ascii="Arial" w:hAnsi="Arial" w:cs="Arial"/>
                <w:sz w:val="20"/>
                <w:lang w:val="de-CH"/>
              </w:rPr>
            </w:pPr>
          </w:p>
          <w:p w:rsidR="00E51D0F" w:rsidRPr="00F020A9" w:rsidRDefault="00E51D0F" w:rsidP="00F020A9">
            <w:pPr>
              <w:spacing w:before="40" w:after="40" w:line="240" w:lineRule="atLeast"/>
              <w:rPr>
                <w:rFonts w:ascii="Arial" w:hAnsi="Arial" w:cs="Arial"/>
                <w:sz w:val="20"/>
                <w:lang w:val="de-CH"/>
              </w:rPr>
            </w:pPr>
          </w:p>
        </w:tc>
        <w:tc>
          <w:tcPr>
            <w:tcW w:w="2547" w:type="dxa"/>
            <w:tcBorders>
              <w:left w:val="single" w:sz="4" w:space="0" w:color="auto"/>
            </w:tcBorders>
          </w:tcPr>
          <w:p w:rsidR="00B62CE4" w:rsidRPr="00F020A9" w:rsidRDefault="00B62CE4" w:rsidP="00F020A9">
            <w:pPr>
              <w:numPr>
                <w:ilvl w:val="0"/>
                <w:numId w:val="5"/>
              </w:numPr>
              <w:spacing w:before="40" w:after="40" w:line="240" w:lineRule="atLeast"/>
              <w:rPr>
                <w:rFonts w:ascii="Arial" w:hAnsi="Arial" w:cs="Arial"/>
                <w:sz w:val="20"/>
                <w:lang w:val="de-CH"/>
              </w:rPr>
            </w:pPr>
            <w:r w:rsidRPr="00F020A9">
              <w:rPr>
                <w:rStyle w:val="HTMLSchreibmaschine"/>
                <w:rFonts w:ascii="Arial" w:hAnsi="Arial" w:cs="Arial"/>
              </w:rPr>
              <w:t>5808C8AA-7E8F-42E0-85D2-E1E90434CFB3</w:t>
            </w:r>
          </w:p>
          <w:p w:rsidR="00B62CE4" w:rsidRPr="00F020A9" w:rsidRDefault="00B62CE4" w:rsidP="00F020A9">
            <w:pPr>
              <w:numPr>
                <w:ilvl w:val="0"/>
                <w:numId w:val="5"/>
              </w:numPr>
              <w:spacing w:before="40" w:after="40" w:line="240" w:lineRule="atLeast"/>
              <w:rPr>
                <w:rFonts w:ascii="Arial" w:hAnsi="Arial" w:cs="Arial"/>
                <w:sz w:val="20"/>
                <w:lang w:val="de-CH"/>
              </w:rPr>
            </w:pPr>
            <w:r w:rsidRPr="00F020A9">
              <w:rPr>
                <w:rFonts w:ascii="Arial" w:hAnsi="Arial" w:cs="Arial"/>
                <w:sz w:val="20"/>
                <w:lang w:val="de-CH"/>
              </w:rPr>
              <w:t>54876</w:t>
            </w:r>
          </w:p>
          <w:p w:rsidR="00B62CE4" w:rsidRPr="00F020A9" w:rsidRDefault="00B62CE4" w:rsidP="00F020A9">
            <w:pPr>
              <w:numPr>
                <w:ilvl w:val="0"/>
                <w:numId w:val="5"/>
              </w:numPr>
              <w:spacing w:before="40" w:after="40" w:line="240" w:lineRule="atLeast"/>
              <w:rPr>
                <w:rFonts w:ascii="Arial" w:hAnsi="Arial" w:cs="Arial"/>
                <w:sz w:val="20"/>
                <w:lang w:val="de-CH"/>
              </w:rPr>
            </w:pPr>
            <w:r w:rsidRPr="00F020A9">
              <w:rPr>
                <w:rFonts w:ascii="Arial" w:hAnsi="Arial" w:cs="Arial"/>
                <w:sz w:val="20"/>
                <w:lang w:val="de-CH"/>
              </w:rPr>
              <w:t>126-1458</w:t>
            </w:r>
            <w:r w:rsidR="00CF70EF" w:rsidRPr="00F020A9">
              <w:rPr>
                <w:rFonts w:ascii="Arial" w:hAnsi="Arial" w:cs="Arial"/>
                <w:sz w:val="20"/>
                <w:lang w:val="de-CH"/>
              </w:rPr>
              <w:t>-</w:t>
            </w:r>
            <w:r w:rsidR="003934F5" w:rsidRPr="00F020A9">
              <w:rPr>
                <w:rFonts w:ascii="Arial" w:hAnsi="Arial" w:cs="Arial"/>
                <w:sz w:val="20"/>
                <w:lang w:val="de-CH"/>
              </w:rPr>
              <w:t>c</w:t>
            </w:r>
          </w:p>
          <w:p w:rsidR="003934F5" w:rsidRPr="00F020A9" w:rsidRDefault="003934F5" w:rsidP="00F020A9">
            <w:pPr>
              <w:numPr>
                <w:ilvl w:val="0"/>
                <w:numId w:val="5"/>
              </w:numPr>
              <w:spacing w:before="40" w:after="40" w:line="240" w:lineRule="atLeast"/>
              <w:rPr>
                <w:rFonts w:ascii="Arial" w:hAnsi="Arial" w:cs="Arial"/>
                <w:sz w:val="20"/>
                <w:lang w:val="de-CH"/>
              </w:rPr>
            </w:pPr>
            <w:r w:rsidRPr="00F020A9">
              <w:rPr>
                <w:rFonts w:ascii="Arial" w:hAnsi="Arial" w:cs="Arial"/>
                <w:sz w:val="20"/>
                <w:lang w:val="de-CH"/>
              </w:rPr>
              <w:t>Ve</w:t>
            </w:r>
            <w:r w:rsidR="00CF70EF" w:rsidRPr="00F020A9">
              <w:rPr>
                <w:rFonts w:ascii="Arial" w:hAnsi="Arial" w:cs="Arial"/>
                <w:sz w:val="20"/>
                <w:lang w:val="de-CH"/>
              </w:rPr>
              <w:t>r</w:t>
            </w:r>
            <w:r w:rsidRPr="00F020A9">
              <w:rPr>
                <w:rFonts w:ascii="Arial" w:hAnsi="Arial" w:cs="Arial"/>
                <w:sz w:val="20"/>
                <w:lang w:val="de-CH"/>
              </w:rPr>
              <w:t>tragNr_214</w:t>
            </w:r>
          </w:p>
          <w:p w:rsidR="00CF70EF" w:rsidRPr="00F020A9" w:rsidRDefault="00CF70EF" w:rsidP="00F020A9">
            <w:pPr>
              <w:numPr>
                <w:ilvl w:val="0"/>
                <w:numId w:val="5"/>
              </w:numPr>
              <w:spacing w:before="40" w:after="40" w:line="240" w:lineRule="atLeast"/>
              <w:rPr>
                <w:rFonts w:ascii="Arial" w:hAnsi="Arial" w:cs="Arial"/>
                <w:sz w:val="20"/>
                <w:lang w:val="de-CH"/>
              </w:rPr>
            </w:pPr>
            <w:r w:rsidRPr="00F020A9">
              <w:rPr>
                <w:rFonts w:ascii="Arial" w:hAnsi="Arial" w:cs="Arial"/>
                <w:sz w:val="20"/>
                <w:lang w:val="de-CH"/>
              </w:rPr>
              <w:t>&lt;642&gt; &lt;Zone1&gt;</w:t>
            </w:r>
          </w:p>
        </w:tc>
      </w:tr>
    </w:tbl>
    <w:p w:rsidR="00145685" w:rsidRDefault="00145685" w:rsidP="00145685">
      <w:pPr>
        <w:rPr>
          <w:rFonts w:ascii="Arial" w:hAnsi="Arial" w:cs="Arial"/>
          <w:lang w:val="de-CH"/>
        </w:rPr>
      </w:pPr>
      <w:bookmarkStart w:id="9" w:name="_Toc310952780"/>
      <w:r>
        <w:br w:type="page"/>
      </w:r>
    </w:p>
    <w:p w:rsidR="002A4EB0" w:rsidRPr="00EF77AB" w:rsidRDefault="002A4EB0" w:rsidP="00F020A9">
      <w:pPr>
        <w:pStyle w:val="berschrift1"/>
      </w:pPr>
      <w:proofErr w:type="spellStart"/>
      <w:r w:rsidRPr="00EF77AB">
        <w:lastRenderedPageBreak/>
        <w:t>Interlisbeschreibung</w:t>
      </w:r>
      <w:r w:rsidR="0020322A" w:rsidRPr="00EF77AB">
        <w:t>en</w:t>
      </w:r>
      <w:bookmarkEnd w:id="9"/>
      <w:proofErr w:type="spellEnd"/>
    </w:p>
    <w:p w:rsidR="00E51D0F" w:rsidRDefault="00E51D0F" w:rsidP="00E51D0F">
      <w:pPr>
        <w:rPr>
          <w:lang w:val="de-CH"/>
        </w:rPr>
      </w:pPr>
    </w:p>
    <w:p w:rsidR="00145685" w:rsidRDefault="00145685" w:rsidP="00E51D0F">
      <w:pPr>
        <w:rPr>
          <w:rFonts w:ascii="Courier" w:hAnsi="Courier"/>
          <w:sz w:val="20"/>
          <w:lang w:val="de-CH"/>
        </w:rPr>
      </w:pPr>
    </w:p>
    <w:p w:rsidR="00EF77AB" w:rsidRPr="00EF77AB" w:rsidRDefault="00EF77AB" w:rsidP="00EF77AB">
      <w:pPr>
        <w:rPr>
          <w:rFonts w:ascii="Courier" w:hAnsi="Courier"/>
          <w:sz w:val="20"/>
          <w:lang w:val="de-CH"/>
        </w:rPr>
      </w:pPr>
      <w:r w:rsidRPr="00EF77AB">
        <w:rPr>
          <w:rFonts w:ascii="Courier" w:hAnsi="Courier"/>
          <w:sz w:val="20"/>
          <w:lang w:val="de-CH"/>
        </w:rPr>
        <w:t>INTERLIS 2.3;</w:t>
      </w:r>
    </w:p>
    <w:p w:rsidR="00EF77AB" w:rsidRPr="00EF77AB" w:rsidRDefault="00EF77AB" w:rsidP="00EF77AB">
      <w:pPr>
        <w:rPr>
          <w:rFonts w:ascii="Courier" w:hAnsi="Courier"/>
          <w:sz w:val="20"/>
          <w:lang w:val="de-CH"/>
        </w:rPr>
      </w:pPr>
    </w:p>
    <w:p w:rsidR="00EF77AB" w:rsidRPr="00EF77AB" w:rsidRDefault="00EF77AB" w:rsidP="00EF77AB">
      <w:pPr>
        <w:rPr>
          <w:rFonts w:ascii="Courier" w:hAnsi="Courier"/>
          <w:sz w:val="20"/>
          <w:lang w:val="de-CH"/>
        </w:rPr>
      </w:pPr>
      <w:r w:rsidRPr="00EF77AB">
        <w:rPr>
          <w:rFonts w:ascii="Courier" w:hAnsi="Courier"/>
          <w:sz w:val="20"/>
          <w:lang w:val="de-CH"/>
        </w:rPr>
        <w:t>/** NHG1</w:t>
      </w:r>
    </w:p>
    <w:p w:rsidR="00EF77AB" w:rsidRPr="00EF77AB" w:rsidRDefault="00EF77AB" w:rsidP="00EF77AB">
      <w:pPr>
        <w:rPr>
          <w:rFonts w:ascii="Courier" w:hAnsi="Courier"/>
          <w:sz w:val="20"/>
          <w:lang w:val="de-CH"/>
        </w:rPr>
      </w:pPr>
      <w:r w:rsidRPr="00EF77AB">
        <w:rPr>
          <w:rFonts w:ascii="Courier" w:hAnsi="Courier"/>
          <w:sz w:val="20"/>
          <w:lang w:val="de-CH"/>
        </w:rPr>
        <w:t xml:space="preserve"> * Geometrische Basis: Überlappungsfreies Polygon mit 2D-Koordinaten (CHLV03) der Schweiz.</w:t>
      </w:r>
    </w:p>
    <w:p w:rsidR="00EF77AB" w:rsidRPr="00EF77AB" w:rsidRDefault="00EF77AB" w:rsidP="00EF77AB">
      <w:pPr>
        <w:rPr>
          <w:rFonts w:ascii="Courier" w:hAnsi="Courier"/>
          <w:sz w:val="20"/>
          <w:lang w:val="de-CH"/>
        </w:rPr>
      </w:pPr>
      <w:r w:rsidRPr="00EF77AB">
        <w:rPr>
          <w:rFonts w:ascii="Courier" w:hAnsi="Courier"/>
          <w:sz w:val="20"/>
          <w:lang w:val="de-CH"/>
        </w:rPr>
        <w:t xml:space="preserve"> */</w:t>
      </w:r>
    </w:p>
    <w:p w:rsidR="00EF77AB" w:rsidRPr="00EF77AB" w:rsidRDefault="00EF77AB" w:rsidP="00EF77AB">
      <w:pPr>
        <w:rPr>
          <w:rFonts w:ascii="Courier" w:hAnsi="Courier"/>
          <w:sz w:val="20"/>
          <w:lang w:val="de-CH"/>
        </w:rPr>
      </w:pPr>
      <w:r w:rsidRPr="00EF77AB">
        <w:rPr>
          <w:rFonts w:ascii="Courier" w:hAnsi="Courier"/>
          <w:sz w:val="20"/>
          <w:lang w:val="de-CH"/>
        </w:rPr>
        <w:t xml:space="preserve">MODEL </w:t>
      </w:r>
      <w:proofErr w:type="spellStart"/>
      <w:r w:rsidRPr="00EF77AB">
        <w:rPr>
          <w:rFonts w:ascii="Courier" w:hAnsi="Courier"/>
          <w:sz w:val="20"/>
          <w:lang w:val="de-CH"/>
        </w:rPr>
        <w:t>Kant_Koordination_NHG</w:t>
      </w:r>
      <w:proofErr w:type="spellEnd"/>
      <w:r w:rsidRPr="00EF77AB">
        <w:rPr>
          <w:rFonts w:ascii="Courier" w:hAnsi="Courier"/>
          <w:sz w:val="20"/>
          <w:lang w:val="de-CH"/>
        </w:rPr>
        <w:t>(de)</w:t>
      </w:r>
    </w:p>
    <w:p w:rsidR="00EF77AB" w:rsidRPr="00EF77AB" w:rsidRDefault="00EF77AB" w:rsidP="00EF77AB">
      <w:pPr>
        <w:rPr>
          <w:rFonts w:ascii="Courier" w:hAnsi="Courier"/>
          <w:sz w:val="20"/>
          <w:lang w:val="de-CH"/>
        </w:rPr>
      </w:pPr>
      <w:r w:rsidRPr="00EF77AB">
        <w:rPr>
          <w:rFonts w:ascii="Courier" w:hAnsi="Courier"/>
          <w:sz w:val="20"/>
          <w:lang w:val="de-CH"/>
        </w:rPr>
        <w:t xml:space="preserve">  AT "http://www.kbnl.ch"</w:t>
      </w:r>
    </w:p>
    <w:p w:rsidR="00EF77AB" w:rsidRPr="00EF77AB" w:rsidRDefault="00EF77AB" w:rsidP="00EF77AB">
      <w:pPr>
        <w:rPr>
          <w:rFonts w:ascii="Courier" w:hAnsi="Courier"/>
          <w:sz w:val="20"/>
          <w:lang w:val="de-CH"/>
        </w:rPr>
      </w:pPr>
      <w:r w:rsidRPr="00EF77AB">
        <w:rPr>
          <w:rFonts w:ascii="Courier" w:hAnsi="Courier"/>
          <w:sz w:val="20"/>
          <w:lang w:val="de-CH"/>
        </w:rPr>
        <w:t xml:space="preserve">  VERSION "2011-12-12" =</w:t>
      </w:r>
    </w:p>
    <w:p w:rsidR="00EF77AB" w:rsidRPr="00EF77AB" w:rsidRDefault="00EF77AB" w:rsidP="00EF77AB">
      <w:pPr>
        <w:rPr>
          <w:rFonts w:ascii="Courier" w:hAnsi="Courier"/>
          <w:sz w:val="20"/>
          <w:lang w:val="de-CH"/>
        </w:rPr>
      </w:pPr>
    </w:p>
    <w:p w:rsidR="00EF77AB" w:rsidRPr="00EF77AB" w:rsidRDefault="00EF77AB" w:rsidP="00EF77AB">
      <w:pPr>
        <w:rPr>
          <w:rFonts w:ascii="Courier" w:hAnsi="Courier"/>
          <w:sz w:val="20"/>
          <w:lang w:val="fr-CH"/>
        </w:rPr>
      </w:pPr>
      <w:r w:rsidRPr="00EF77AB">
        <w:rPr>
          <w:rFonts w:ascii="Courier" w:hAnsi="Courier"/>
          <w:sz w:val="20"/>
          <w:lang w:val="de-CH"/>
        </w:rPr>
        <w:t xml:space="preserve">  </w:t>
      </w:r>
      <w:r w:rsidRPr="00EF77AB">
        <w:rPr>
          <w:rFonts w:ascii="Courier" w:hAnsi="Courier"/>
          <w:sz w:val="20"/>
          <w:lang w:val="fr-CH"/>
        </w:rPr>
        <w:t>IMPORTS UNQUALIFIED</w:t>
      </w:r>
    </w:p>
    <w:p w:rsidR="00EF77AB" w:rsidRPr="00EF77AB" w:rsidRDefault="00EF77AB" w:rsidP="00EF77AB">
      <w:pPr>
        <w:rPr>
          <w:rFonts w:ascii="Courier" w:hAnsi="Courier"/>
          <w:sz w:val="20"/>
          <w:lang w:val="fr-CH"/>
        </w:rPr>
      </w:pPr>
      <w:r w:rsidRPr="00EF77AB">
        <w:rPr>
          <w:rFonts w:ascii="Courier" w:hAnsi="Courier"/>
          <w:sz w:val="20"/>
          <w:lang w:val="fr-CH"/>
        </w:rPr>
        <w:t xml:space="preserve">    GeometryCHLV03_V1, CHAdminCodes_V1;</w:t>
      </w:r>
    </w:p>
    <w:p w:rsidR="00EF77AB" w:rsidRPr="00EF77AB" w:rsidRDefault="00EF77AB" w:rsidP="00EF77AB">
      <w:pPr>
        <w:rPr>
          <w:rFonts w:ascii="Courier" w:hAnsi="Courier"/>
          <w:sz w:val="20"/>
          <w:lang w:val="fr-CH"/>
        </w:rPr>
      </w:pPr>
    </w:p>
    <w:p w:rsidR="00EF77AB" w:rsidRPr="00EF77AB" w:rsidRDefault="00EF77AB" w:rsidP="00EF77AB">
      <w:pPr>
        <w:rPr>
          <w:rFonts w:ascii="Courier" w:hAnsi="Courier"/>
          <w:sz w:val="20"/>
          <w:lang w:val="fr-CH"/>
        </w:rPr>
      </w:pPr>
    </w:p>
    <w:p w:rsidR="00EF77AB" w:rsidRPr="00EF77AB" w:rsidRDefault="00EF77AB" w:rsidP="00EF77AB">
      <w:pPr>
        <w:rPr>
          <w:rFonts w:ascii="Courier" w:hAnsi="Courier"/>
          <w:sz w:val="20"/>
          <w:lang w:val="de-CH"/>
        </w:rPr>
      </w:pPr>
      <w:r w:rsidRPr="00EF77AB">
        <w:rPr>
          <w:rFonts w:ascii="Courier" w:hAnsi="Courier"/>
          <w:sz w:val="20"/>
          <w:lang w:val="fr-CH"/>
        </w:rPr>
        <w:t xml:space="preserve">  </w:t>
      </w:r>
      <w:r w:rsidRPr="00EF77AB">
        <w:rPr>
          <w:rFonts w:ascii="Courier" w:hAnsi="Courier"/>
          <w:sz w:val="20"/>
          <w:lang w:val="de-CH"/>
        </w:rPr>
        <w:t>TOPIC Kant_Koordination_NHG_V03 =</w:t>
      </w:r>
    </w:p>
    <w:p w:rsidR="00EF77AB" w:rsidRPr="00EF77AB" w:rsidRDefault="00EF77AB" w:rsidP="00EF77AB">
      <w:pPr>
        <w:rPr>
          <w:rFonts w:ascii="Courier" w:hAnsi="Courier"/>
          <w:sz w:val="20"/>
          <w:lang w:val="de-CH"/>
        </w:rPr>
      </w:pPr>
    </w:p>
    <w:p w:rsidR="00EF77AB" w:rsidRPr="00EF77AB" w:rsidRDefault="00EF77AB" w:rsidP="00EF77AB">
      <w:pPr>
        <w:rPr>
          <w:rFonts w:ascii="Courier" w:hAnsi="Courier"/>
          <w:sz w:val="20"/>
          <w:lang w:val="de-CH"/>
        </w:rPr>
      </w:pPr>
      <w:r w:rsidRPr="00EF77AB">
        <w:rPr>
          <w:rFonts w:ascii="Courier" w:hAnsi="Courier"/>
          <w:sz w:val="20"/>
          <w:lang w:val="de-CH"/>
        </w:rPr>
        <w:t xml:space="preserve">    /** Beinhaltet alle Flächen, in denen für die korrekte Beitragsauszahlung nach Artikel 18, </w:t>
      </w:r>
    </w:p>
    <w:p w:rsidR="00EF77AB" w:rsidRPr="00EF77AB" w:rsidRDefault="00EF77AB" w:rsidP="00EF77AB">
      <w:pPr>
        <w:rPr>
          <w:rFonts w:ascii="Courier" w:hAnsi="Courier"/>
          <w:sz w:val="20"/>
          <w:lang w:val="de-CH"/>
        </w:rPr>
      </w:pPr>
      <w:r w:rsidRPr="00EF77AB">
        <w:rPr>
          <w:rFonts w:ascii="Courier" w:hAnsi="Courier"/>
          <w:sz w:val="20"/>
          <w:lang w:val="de-CH"/>
        </w:rPr>
        <w:tab/>
        <w:t xml:space="preserve">* NHG, eine Verrechnung/Koordination mit den Flächenbeiträgen nach DZV/ÖQV notwendig ist. </w:t>
      </w:r>
    </w:p>
    <w:p w:rsidR="00EF77AB" w:rsidRPr="00EF77AB" w:rsidRDefault="00EF77AB" w:rsidP="00EF77AB">
      <w:pPr>
        <w:rPr>
          <w:rFonts w:ascii="Courier" w:hAnsi="Courier"/>
          <w:sz w:val="20"/>
          <w:lang w:val="de-CH"/>
        </w:rPr>
      </w:pPr>
      <w:r w:rsidRPr="00EF77AB">
        <w:rPr>
          <w:rFonts w:ascii="Courier" w:hAnsi="Courier"/>
          <w:sz w:val="20"/>
          <w:lang w:val="de-CH"/>
        </w:rPr>
        <w:tab/>
        <w:t>*/</w:t>
      </w:r>
    </w:p>
    <w:p w:rsidR="00EF77AB" w:rsidRPr="00EF77AB" w:rsidRDefault="00EF77AB" w:rsidP="00EF77AB">
      <w:pPr>
        <w:rPr>
          <w:rFonts w:ascii="Courier" w:hAnsi="Courier"/>
          <w:sz w:val="20"/>
          <w:lang w:val="de-CH"/>
        </w:rPr>
      </w:pPr>
      <w:r w:rsidRPr="00EF77AB">
        <w:rPr>
          <w:rFonts w:ascii="Courier" w:hAnsi="Courier"/>
          <w:sz w:val="20"/>
          <w:lang w:val="de-CH"/>
        </w:rPr>
        <w:t xml:space="preserve">    CLASS </w:t>
      </w:r>
      <w:proofErr w:type="spellStart"/>
      <w:r w:rsidRPr="00EF77AB">
        <w:rPr>
          <w:rFonts w:ascii="Courier" w:hAnsi="Courier"/>
          <w:sz w:val="20"/>
          <w:lang w:val="de-CH"/>
        </w:rPr>
        <w:t>Kant_Koordination_NHG</w:t>
      </w:r>
      <w:proofErr w:type="spellEnd"/>
      <w:r w:rsidRPr="00EF77AB">
        <w:rPr>
          <w:rFonts w:ascii="Courier" w:hAnsi="Courier"/>
          <w:sz w:val="20"/>
          <w:lang w:val="de-CH"/>
        </w:rPr>
        <w:t xml:space="preserve"> =</w:t>
      </w:r>
    </w:p>
    <w:p w:rsidR="00EF77AB" w:rsidRPr="00EF77AB" w:rsidRDefault="00EF77AB" w:rsidP="00EF77AB">
      <w:pPr>
        <w:rPr>
          <w:rFonts w:ascii="Courier" w:hAnsi="Courier"/>
          <w:sz w:val="20"/>
          <w:lang w:val="de-CH"/>
        </w:rPr>
      </w:pPr>
      <w:r w:rsidRPr="00EF77AB">
        <w:rPr>
          <w:rFonts w:ascii="Courier" w:hAnsi="Courier"/>
          <w:sz w:val="20"/>
          <w:lang w:val="de-CH"/>
        </w:rPr>
        <w:t xml:space="preserve">      /** Überlappungsfrei (WITHOUT OVERLAPS &gt; 0.002).</w:t>
      </w:r>
    </w:p>
    <w:p w:rsidR="00EF77AB" w:rsidRPr="00EF77AB" w:rsidRDefault="00EF77AB" w:rsidP="00EF77AB">
      <w:pPr>
        <w:rPr>
          <w:rFonts w:ascii="Courier" w:hAnsi="Courier"/>
          <w:sz w:val="20"/>
          <w:lang w:val="de-CH"/>
        </w:rPr>
      </w:pPr>
      <w:r w:rsidRPr="00EF77AB">
        <w:rPr>
          <w:rFonts w:ascii="Courier" w:hAnsi="Courier"/>
          <w:sz w:val="20"/>
          <w:lang w:val="de-CH"/>
        </w:rPr>
        <w:t xml:space="preserve">       */</w:t>
      </w:r>
    </w:p>
    <w:p w:rsidR="00EF77AB" w:rsidRPr="00EF77AB" w:rsidRDefault="00EF77AB" w:rsidP="00EF77AB">
      <w:pPr>
        <w:rPr>
          <w:rFonts w:ascii="Courier" w:hAnsi="Courier"/>
          <w:sz w:val="20"/>
          <w:lang w:val="de-CH"/>
        </w:rPr>
      </w:pPr>
      <w:r w:rsidRPr="00EF77AB">
        <w:rPr>
          <w:rFonts w:ascii="Courier" w:hAnsi="Courier"/>
          <w:sz w:val="20"/>
          <w:lang w:val="de-CH"/>
        </w:rPr>
        <w:t xml:space="preserve">      Geometrie : MANDATORY </w:t>
      </w:r>
      <w:proofErr w:type="spellStart"/>
      <w:r w:rsidRPr="00EF77AB">
        <w:rPr>
          <w:rFonts w:ascii="Courier" w:hAnsi="Courier"/>
          <w:sz w:val="20"/>
          <w:lang w:val="de-CH"/>
        </w:rPr>
        <w:t>MultiSurface</w:t>
      </w:r>
      <w:proofErr w:type="spellEnd"/>
      <w:r w:rsidRPr="00EF77AB">
        <w:rPr>
          <w:rFonts w:ascii="Courier" w:hAnsi="Courier"/>
          <w:sz w:val="20"/>
          <w:lang w:val="de-CH"/>
        </w:rPr>
        <w:t>;</w:t>
      </w:r>
    </w:p>
    <w:p w:rsidR="00EF77AB" w:rsidRPr="00EF77AB" w:rsidRDefault="00EF77AB" w:rsidP="00EF77AB">
      <w:pPr>
        <w:rPr>
          <w:rFonts w:ascii="Courier" w:hAnsi="Courier"/>
          <w:sz w:val="20"/>
          <w:lang w:val="de-CH"/>
        </w:rPr>
      </w:pPr>
      <w:r w:rsidRPr="00EF77AB">
        <w:rPr>
          <w:rFonts w:ascii="Courier" w:hAnsi="Courier"/>
          <w:sz w:val="20"/>
          <w:lang w:val="de-CH"/>
        </w:rPr>
        <w:t xml:space="preserve">      /** Kantonaler </w:t>
      </w:r>
      <w:proofErr w:type="spellStart"/>
      <w:r w:rsidRPr="00EF77AB">
        <w:rPr>
          <w:rFonts w:ascii="Courier" w:hAnsi="Courier"/>
          <w:sz w:val="20"/>
          <w:lang w:val="de-CH"/>
        </w:rPr>
        <w:t>Datensatzidentifikator</w:t>
      </w:r>
      <w:proofErr w:type="spellEnd"/>
      <w:r w:rsidRPr="00EF77AB">
        <w:rPr>
          <w:rFonts w:ascii="Courier" w:hAnsi="Courier"/>
          <w:sz w:val="20"/>
          <w:lang w:val="de-CH"/>
        </w:rPr>
        <w:t>, max. 255 Zeichen.</w:t>
      </w:r>
    </w:p>
    <w:p w:rsidR="00EF77AB" w:rsidRPr="00EF77AB" w:rsidRDefault="00EF77AB" w:rsidP="00EF77AB">
      <w:pPr>
        <w:rPr>
          <w:rFonts w:ascii="Courier" w:hAnsi="Courier"/>
          <w:sz w:val="20"/>
          <w:lang w:val="de-CH"/>
        </w:rPr>
      </w:pPr>
      <w:r w:rsidRPr="00EF77AB">
        <w:rPr>
          <w:rFonts w:ascii="Courier" w:hAnsi="Courier"/>
          <w:sz w:val="20"/>
          <w:lang w:val="de-CH"/>
        </w:rPr>
        <w:t xml:space="preserve">       * Für kantonale Schlüsselfelder in anderen Formaten kann der Texteintrag nach dem Transfer wieder </w:t>
      </w:r>
    </w:p>
    <w:p w:rsidR="00EF77AB" w:rsidRPr="00EF77AB" w:rsidRDefault="00EF77AB" w:rsidP="00EF77AB">
      <w:pPr>
        <w:rPr>
          <w:rFonts w:ascii="Courier" w:hAnsi="Courier"/>
          <w:sz w:val="20"/>
          <w:lang w:val="de-CH"/>
        </w:rPr>
      </w:pPr>
      <w:r w:rsidRPr="00EF77AB">
        <w:rPr>
          <w:rFonts w:ascii="Courier" w:hAnsi="Courier"/>
          <w:sz w:val="20"/>
          <w:lang w:val="de-CH"/>
        </w:rPr>
        <w:tab/>
        <w:t xml:space="preserve">   * in den Ursprungsdatentyp zurückübersetzt werden. Es steht frei, mehrere Schlüssel als kombinierter </w:t>
      </w:r>
    </w:p>
    <w:p w:rsidR="00EF77AB" w:rsidRPr="00EF77AB" w:rsidRDefault="00EF77AB" w:rsidP="00EF77AB">
      <w:pPr>
        <w:rPr>
          <w:rFonts w:ascii="Courier" w:hAnsi="Courier"/>
          <w:sz w:val="20"/>
          <w:lang w:val="de-CH"/>
        </w:rPr>
      </w:pPr>
      <w:r w:rsidRPr="00EF77AB">
        <w:rPr>
          <w:rFonts w:ascii="Courier" w:hAnsi="Courier"/>
          <w:sz w:val="20"/>
          <w:lang w:val="de-CH"/>
        </w:rPr>
        <w:tab/>
        <w:t xml:space="preserve">   * Wert in diesem Feld mitzugeben.</w:t>
      </w:r>
    </w:p>
    <w:p w:rsidR="00EF77AB" w:rsidRPr="00EF77AB" w:rsidRDefault="00EF77AB" w:rsidP="00EF77AB">
      <w:pPr>
        <w:rPr>
          <w:rFonts w:ascii="Courier" w:hAnsi="Courier"/>
          <w:sz w:val="20"/>
          <w:lang w:val="de-CH"/>
        </w:rPr>
      </w:pPr>
      <w:r w:rsidRPr="00EF77AB">
        <w:rPr>
          <w:rFonts w:ascii="Courier" w:hAnsi="Courier"/>
          <w:sz w:val="20"/>
          <w:lang w:val="de-CH"/>
        </w:rPr>
        <w:t xml:space="preserve">       */</w:t>
      </w:r>
    </w:p>
    <w:p w:rsidR="00EF77AB" w:rsidRPr="00EF77AB" w:rsidRDefault="00EF77AB" w:rsidP="00EF77AB">
      <w:pPr>
        <w:rPr>
          <w:rFonts w:ascii="Courier" w:hAnsi="Courier"/>
          <w:sz w:val="20"/>
          <w:lang w:val="de-CH"/>
        </w:rPr>
      </w:pPr>
      <w:r w:rsidRPr="00EF77AB">
        <w:rPr>
          <w:rFonts w:ascii="Courier" w:hAnsi="Courier"/>
          <w:sz w:val="20"/>
          <w:lang w:val="de-CH"/>
        </w:rPr>
        <w:t xml:space="preserve">      </w:t>
      </w:r>
      <w:proofErr w:type="spellStart"/>
      <w:r w:rsidRPr="00EF77AB">
        <w:rPr>
          <w:rFonts w:ascii="Courier" w:hAnsi="Courier"/>
          <w:sz w:val="20"/>
          <w:lang w:val="de-CH"/>
        </w:rPr>
        <w:t>KtId</w:t>
      </w:r>
      <w:proofErr w:type="spellEnd"/>
      <w:r w:rsidRPr="00EF77AB">
        <w:rPr>
          <w:rFonts w:ascii="Courier" w:hAnsi="Courier"/>
          <w:sz w:val="20"/>
          <w:lang w:val="de-CH"/>
        </w:rPr>
        <w:t xml:space="preserve"> : MANDATORY TEXT*255;</w:t>
      </w:r>
    </w:p>
    <w:p w:rsidR="00EF77AB" w:rsidRPr="00EF77AB" w:rsidRDefault="00EF77AB" w:rsidP="00EF77AB">
      <w:pPr>
        <w:rPr>
          <w:rFonts w:ascii="Courier" w:hAnsi="Courier"/>
          <w:sz w:val="20"/>
          <w:lang w:val="de-CH"/>
        </w:rPr>
      </w:pPr>
      <w:r w:rsidRPr="00EF77AB">
        <w:rPr>
          <w:rFonts w:ascii="Courier" w:hAnsi="Courier"/>
          <w:sz w:val="20"/>
          <w:lang w:val="de-CH"/>
        </w:rPr>
        <w:t xml:space="preserve">      /** Kantonskürzel (2 Zeichen)</w:t>
      </w:r>
    </w:p>
    <w:p w:rsidR="00EF77AB" w:rsidRPr="00EF77AB" w:rsidRDefault="00EF77AB" w:rsidP="00EF77AB">
      <w:pPr>
        <w:rPr>
          <w:rFonts w:ascii="Courier" w:hAnsi="Courier"/>
          <w:sz w:val="20"/>
          <w:lang w:val="fr-CH"/>
        </w:rPr>
      </w:pPr>
      <w:r w:rsidRPr="00EF77AB">
        <w:rPr>
          <w:rFonts w:ascii="Courier" w:hAnsi="Courier"/>
          <w:sz w:val="20"/>
          <w:lang w:val="de-CH"/>
        </w:rPr>
        <w:t xml:space="preserve">       </w:t>
      </w:r>
      <w:r w:rsidRPr="00EF77AB">
        <w:rPr>
          <w:rFonts w:ascii="Courier" w:hAnsi="Courier"/>
          <w:sz w:val="20"/>
          <w:lang w:val="fr-CH"/>
        </w:rPr>
        <w:t>*/</w:t>
      </w:r>
    </w:p>
    <w:p w:rsidR="00EF77AB" w:rsidRPr="00EF77AB" w:rsidRDefault="00EF77AB" w:rsidP="00EF77AB">
      <w:pPr>
        <w:rPr>
          <w:rFonts w:ascii="Courier" w:hAnsi="Courier"/>
          <w:sz w:val="20"/>
          <w:lang w:val="fr-CH"/>
        </w:rPr>
      </w:pPr>
      <w:r w:rsidRPr="00EF77AB">
        <w:rPr>
          <w:rFonts w:ascii="Courier" w:hAnsi="Courier"/>
          <w:sz w:val="20"/>
          <w:lang w:val="fr-CH"/>
        </w:rPr>
        <w:t xml:space="preserve">      </w:t>
      </w:r>
      <w:proofErr w:type="spellStart"/>
      <w:r w:rsidRPr="00EF77AB">
        <w:rPr>
          <w:rFonts w:ascii="Courier" w:hAnsi="Courier"/>
          <w:sz w:val="20"/>
          <w:lang w:val="fr-CH"/>
        </w:rPr>
        <w:t>Kt</w:t>
      </w:r>
      <w:proofErr w:type="spellEnd"/>
      <w:r w:rsidRPr="00EF77AB">
        <w:rPr>
          <w:rFonts w:ascii="Courier" w:hAnsi="Courier"/>
          <w:sz w:val="20"/>
          <w:lang w:val="fr-CH"/>
        </w:rPr>
        <w:t xml:space="preserve"> : MANDATORY CHAdminCodes_V1.</w:t>
      </w:r>
      <w:proofErr w:type="spellStart"/>
      <w:r w:rsidRPr="00EF77AB">
        <w:rPr>
          <w:rFonts w:ascii="Courier" w:hAnsi="Courier"/>
          <w:sz w:val="20"/>
          <w:lang w:val="fr-CH"/>
        </w:rPr>
        <w:t>CHCantonCode</w:t>
      </w:r>
      <w:proofErr w:type="spellEnd"/>
      <w:r w:rsidRPr="00EF77AB">
        <w:rPr>
          <w:rFonts w:ascii="Courier" w:hAnsi="Courier"/>
          <w:sz w:val="20"/>
          <w:lang w:val="fr-CH"/>
        </w:rPr>
        <w:t>;</w:t>
      </w:r>
    </w:p>
    <w:p w:rsidR="00EF77AB" w:rsidRPr="00EF77AB" w:rsidRDefault="00EF77AB" w:rsidP="00EF77AB">
      <w:pPr>
        <w:rPr>
          <w:rFonts w:ascii="Courier" w:hAnsi="Courier"/>
          <w:sz w:val="20"/>
          <w:lang w:val="de-CH"/>
        </w:rPr>
      </w:pPr>
      <w:r w:rsidRPr="00EF77AB">
        <w:rPr>
          <w:rFonts w:ascii="Courier" w:hAnsi="Courier"/>
          <w:sz w:val="20"/>
          <w:lang w:val="fr-CH"/>
        </w:rPr>
        <w:t xml:space="preserve">    </w:t>
      </w:r>
      <w:r w:rsidRPr="00EF77AB">
        <w:rPr>
          <w:rFonts w:ascii="Courier" w:hAnsi="Courier"/>
          <w:sz w:val="20"/>
          <w:lang w:val="de-CH"/>
        </w:rPr>
        <w:t xml:space="preserve">SET CONSTRAINT </w:t>
      </w:r>
      <w:proofErr w:type="spellStart"/>
      <w:r w:rsidRPr="00EF77AB">
        <w:rPr>
          <w:rFonts w:ascii="Courier" w:hAnsi="Courier"/>
          <w:sz w:val="20"/>
          <w:lang w:val="de-CH"/>
        </w:rPr>
        <w:t>INTERLIS.areAreas</w:t>
      </w:r>
      <w:proofErr w:type="spellEnd"/>
      <w:r w:rsidRPr="00EF77AB">
        <w:rPr>
          <w:rFonts w:ascii="Courier" w:hAnsi="Courier"/>
          <w:sz w:val="20"/>
          <w:lang w:val="de-CH"/>
        </w:rPr>
        <w:t>(ALL, Geometrie-&gt;</w:t>
      </w:r>
      <w:proofErr w:type="spellStart"/>
      <w:r w:rsidRPr="00EF77AB">
        <w:rPr>
          <w:rFonts w:ascii="Courier" w:hAnsi="Courier"/>
          <w:sz w:val="20"/>
          <w:lang w:val="de-CH"/>
        </w:rPr>
        <w:t>Surfaces</w:t>
      </w:r>
      <w:proofErr w:type="spellEnd"/>
      <w:r w:rsidRPr="00EF77AB">
        <w:rPr>
          <w:rFonts w:ascii="Courier" w:hAnsi="Courier"/>
          <w:sz w:val="20"/>
          <w:lang w:val="de-CH"/>
        </w:rPr>
        <w:t>, Geometrie);</w:t>
      </w:r>
    </w:p>
    <w:p w:rsidR="00EF77AB" w:rsidRPr="00EF77AB" w:rsidRDefault="00EF77AB" w:rsidP="00EF77AB">
      <w:pPr>
        <w:rPr>
          <w:rFonts w:ascii="Courier" w:hAnsi="Courier"/>
          <w:sz w:val="20"/>
          <w:lang w:val="de-CH"/>
        </w:rPr>
      </w:pPr>
      <w:r w:rsidRPr="00EF77AB">
        <w:rPr>
          <w:rFonts w:ascii="Courier" w:hAnsi="Courier"/>
          <w:sz w:val="20"/>
          <w:lang w:val="de-CH"/>
        </w:rPr>
        <w:tab/>
        <w:t xml:space="preserve">END </w:t>
      </w:r>
      <w:proofErr w:type="spellStart"/>
      <w:r w:rsidRPr="00EF77AB">
        <w:rPr>
          <w:rFonts w:ascii="Courier" w:hAnsi="Courier"/>
          <w:sz w:val="20"/>
          <w:lang w:val="de-CH"/>
        </w:rPr>
        <w:t>Kant_Koordination_NHG</w:t>
      </w:r>
      <w:proofErr w:type="spellEnd"/>
      <w:r w:rsidRPr="00EF77AB">
        <w:rPr>
          <w:rFonts w:ascii="Courier" w:hAnsi="Courier"/>
          <w:sz w:val="20"/>
          <w:lang w:val="de-CH"/>
        </w:rPr>
        <w:t>;</w:t>
      </w:r>
    </w:p>
    <w:p w:rsidR="00EF77AB" w:rsidRPr="00EF77AB" w:rsidRDefault="00EF77AB" w:rsidP="00EF77AB">
      <w:pPr>
        <w:rPr>
          <w:rFonts w:ascii="Courier" w:hAnsi="Courier"/>
          <w:sz w:val="20"/>
          <w:lang w:val="de-CH"/>
        </w:rPr>
      </w:pPr>
    </w:p>
    <w:p w:rsidR="00EF77AB" w:rsidRPr="00EF77AB" w:rsidRDefault="00EF77AB" w:rsidP="00EF77AB">
      <w:pPr>
        <w:rPr>
          <w:rFonts w:ascii="Courier" w:hAnsi="Courier"/>
          <w:sz w:val="20"/>
          <w:lang w:val="de-CH"/>
        </w:rPr>
      </w:pPr>
      <w:r w:rsidRPr="00EF77AB">
        <w:rPr>
          <w:rFonts w:ascii="Courier" w:hAnsi="Courier"/>
          <w:sz w:val="20"/>
          <w:lang w:val="de-CH"/>
        </w:rPr>
        <w:t xml:space="preserve">  END Kant_Koordination_NHG_V03;</w:t>
      </w:r>
    </w:p>
    <w:p w:rsidR="00EF77AB" w:rsidRPr="00EF77AB" w:rsidRDefault="00EF77AB" w:rsidP="00EF77AB">
      <w:pPr>
        <w:rPr>
          <w:rFonts w:ascii="Courier" w:hAnsi="Courier"/>
          <w:sz w:val="20"/>
          <w:lang w:val="de-CH"/>
        </w:rPr>
      </w:pPr>
    </w:p>
    <w:p w:rsidR="00E51D0F" w:rsidRDefault="00EF77AB" w:rsidP="00EF77AB">
      <w:pPr>
        <w:rPr>
          <w:rFonts w:ascii="Courier" w:hAnsi="Courier"/>
          <w:sz w:val="20"/>
          <w:lang w:val="de-CH"/>
        </w:rPr>
      </w:pPr>
      <w:r w:rsidRPr="00EF77AB">
        <w:rPr>
          <w:rFonts w:ascii="Courier" w:hAnsi="Courier"/>
          <w:sz w:val="20"/>
          <w:lang w:val="de-CH"/>
        </w:rPr>
        <w:t xml:space="preserve">END </w:t>
      </w:r>
      <w:proofErr w:type="spellStart"/>
      <w:r w:rsidRPr="00EF77AB">
        <w:rPr>
          <w:rFonts w:ascii="Courier" w:hAnsi="Courier"/>
          <w:sz w:val="20"/>
          <w:lang w:val="de-CH"/>
        </w:rPr>
        <w:t>Kant_Koordination_NHG</w:t>
      </w:r>
      <w:proofErr w:type="spellEnd"/>
      <w:r w:rsidRPr="00EF77AB">
        <w:rPr>
          <w:rFonts w:ascii="Courier" w:hAnsi="Courier"/>
          <w:sz w:val="20"/>
          <w:lang w:val="de-CH"/>
        </w:rPr>
        <w:t>.</w:t>
      </w:r>
    </w:p>
    <w:p w:rsidR="00E51D0F" w:rsidRDefault="00E51D0F">
      <w:pPr>
        <w:rPr>
          <w:rFonts w:ascii="Courier" w:hAnsi="Courier"/>
          <w:sz w:val="20"/>
          <w:lang w:val="de-CH"/>
        </w:rPr>
      </w:pPr>
      <w:r>
        <w:rPr>
          <w:rFonts w:ascii="Courier" w:hAnsi="Courier"/>
          <w:sz w:val="20"/>
          <w:lang w:val="de-CH"/>
        </w:rPr>
        <w:br w:type="page"/>
      </w:r>
    </w:p>
    <w:p w:rsidR="00EF77AB" w:rsidRPr="00EF77AB" w:rsidRDefault="00EF77AB" w:rsidP="00EF77AB">
      <w:pPr>
        <w:rPr>
          <w:rFonts w:ascii="Courier" w:hAnsi="Courier"/>
          <w:sz w:val="20"/>
          <w:lang w:val="de-CH"/>
        </w:rPr>
      </w:pPr>
      <w:r w:rsidRPr="00EF77AB">
        <w:rPr>
          <w:rFonts w:ascii="Courier" w:hAnsi="Courier"/>
          <w:sz w:val="20"/>
          <w:lang w:val="de-CH"/>
        </w:rPr>
        <w:lastRenderedPageBreak/>
        <w:t xml:space="preserve">TRANSFER </w:t>
      </w:r>
      <w:proofErr w:type="spellStart"/>
      <w:r w:rsidRPr="00EF77AB">
        <w:rPr>
          <w:rFonts w:ascii="Courier" w:hAnsi="Courier"/>
          <w:sz w:val="20"/>
          <w:lang w:val="de-CH"/>
        </w:rPr>
        <w:t>Kant_Koordination_NHG_de</w:t>
      </w:r>
      <w:proofErr w:type="spellEnd"/>
      <w:r w:rsidRPr="00EF77AB">
        <w:rPr>
          <w:rFonts w:ascii="Courier" w:hAnsi="Courier"/>
          <w:sz w:val="20"/>
          <w:lang w:val="de-CH"/>
        </w:rPr>
        <w:t>;</w:t>
      </w:r>
    </w:p>
    <w:p w:rsidR="00EF77AB" w:rsidRPr="00EF77AB" w:rsidRDefault="00EF77AB" w:rsidP="00EF77AB">
      <w:pPr>
        <w:rPr>
          <w:rFonts w:ascii="Courier" w:hAnsi="Courier"/>
          <w:sz w:val="20"/>
          <w:lang w:val="de-CH"/>
        </w:rPr>
      </w:pPr>
    </w:p>
    <w:p w:rsidR="00EF77AB" w:rsidRPr="00EF77AB" w:rsidRDefault="00EF77AB" w:rsidP="00EF77AB">
      <w:pPr>
        <w:rPr>
          <w:rFonts w:ascii="Courier" w:hAnsi="Courier"/>
          <w:sz w:val="20"/>
          <w:lang w:val="de-CH"/>
        </w:rPr>
      </w:pPr>
      <w:r w:rsidRPr="00EF77AB">
        <w:rPr>
          <w:rFonts w:ascii="Courier" w:hAnsi="Courier"/>
          <w:sz w:val="20"/>
          <w:lang w:val="de-CH"/>
        </w:rPr>
        <w:t>!!* NHG1</w:t>
      </w:r>
    </w:p>
    <w:p w:rsidR="00EF77AB" w:rsidRPr="00EF77AB" w:rsidRDefault="00EF77AB" w:rsidP="00EF77AB">
      <w:pPr>
        <w:rPr>
          <w:rFonts w:ascii="Courier" w:hAnsi="Courier"/>
          <w:sz w:val="20"/>
          <w:lang w:val="de-CH"/>
        </w:rPr>
      </w:pPr>
      <w:r w:rsidRPr="00EF77AB">
        <w:rPr>
          <w:rFonts w:ascii="Courier" w:hAnsi="Courier"/>
          <w:sz w:val="20"/>
          <w:lang w:val="de-CH"/>
        </w:rPr>
        <w:t>!!* Geometrische Basis: Überlappungsfreies Polygon mit 2D-Koordinaten (CHLV03) der Schweiz.</w:t>
      </w:r>
    </w:p>
    <w:p w:rsidR="00EF77AB" w:rsidRPr="00EF77AB" w:rsidRDefault="00EF77AB" w:rsidP="00EF77AB">
      <w:pPr>
        <w:rPr>
          <w:rFonts w:ascii="Courier" w:hAnsi="Courier"/>
          <w:sz w:val="20"/>
          <w:lang w:val="de-CH"/>
        </w:rPr>
      </w:pPr>
      <w:r w:rsidRPr="00EF77AB">
        <w:rPr>
          <w:rFonts w:ascii="Courier" w:hAnsi="Courier"/>
          <w:sz w:val="20"/>
          <w:lang w:val="de-CH"/>
        </w:rPr>
        <w:t>!!* @</w:t>
      </w:r>
      <w:proofErr w:type="spellStart"/>
      <w:r w:rsidRPr="00EF77AB">
        <w:rPr>
          <w:rFonts w:ascii="Courier" w:hAnsi="Courier"/>
          <w:sz w:val="20"/>
          <w:lang w:val="de-CH"/>
        </w:rPr>
        <w:t>Issuer</w:t>
      </w:r>
      <w:proofErr w:type="spellEnd"/>
      <w:r w:rsidRPr="00EF77AB">
        <w:rPr>
          <w:rFonts w:ascii="Courier" w:hAnsi="Courier"/>
          <w:sz w:val="20"/>
          <w:lang w:val="de-CH"/>
        </w:rPr>
        <w:t xml:space="preserve"> http://www.kbnl.ch</w:t>
      </w:r>
    </w:p>
    <w:p w:rsidR="00EF77AB" w:rsidRPr="00EF77AB" w:rsidRDefault="00EF77AB" w:rsidP="00EF77AB">
      <w:pPr>
        <w:rPr>
          <w:rFonts w:ascii="Courier" w:hAnsi="Courier"/>
          <w:sz w:val="20"/>
          <w:lang w:val="de-CH"/>
        </w:rPr>
      </w:pPr>
      <w:r w:rsidRPr="00EF77AB">
        <w:rPr>
          <w:rFonts w:ascii="Courier" w:hAnsi="Courier"/>
          <w:sz w:val="20"/>
          <w:lang w:val="de-CH"/>
        </w:rPr>
        <w:t>!!* @Version 2011-12-12</w:t>
      </w:r>
    </w:p>
    <w:p w:rsidR="00EF77AB" w:rsidRPr="00EF77AB" w:rsidRDefault="00EF77AB" w:rsidP="00EF77AB">
      <w:pPr>
        <w:rPr>
          <w:rFonts w:ascii="Courier" w:hAnsi="Courier"/>
          <w:sz w:val="20"/>
          <w:lang w:val="de-CH"/>
        </w:rPr>
      </w:pPr>
      <w:r w:rsidRPr="00EF77AB">
        <w:rPr>
          <w:rFonts w:ascii="Courier" w:hAnsi="Courier"/>
          <w:sz w:val="20"/>
          <w:lang w:val="de-CH"/>
        </w:rPr>
        <w:t xml:space="preserve">MODEL </w:t>
      </w:r>
      <w:proofErr w:type="spellStart"/>
      <w:r w:rsidRPr="00EF77AB">
        <w:rPr>
          <w:rFonts w:ascii="Courier" w:hAnsi="Courier"/>
          <w:sz w:val="20"/>
          <w:lang w:val="de-CH"/>
        </w:rPr>
        <w:t>Kant_Koordination_NHG</w:t>
      </w:r>
      <w:proofErr w:type="spellEnd"/>
    </w:p>
    <w:p w:rsidR="00EF77AB" w:rsidRPr="00EF77AB" w:rsidRDefault="00EF77AB" w:rsidP="00EF77AB">
      <w:pPr>
        <w:rPr>
          <w:rFonts w:ascii="Courier" w:hAnsi="Courier"/>
          <w:sz w:val="20"/>
          <w:lang w:val="de-CH"/>
        </w:rPr>
      </w:pPr>
    </w:p>
    <w:p w:rsidR="00EF77AB" w:rsidRPr="00EF77AB" w:rsidRDefault="00EF77AB" w:rsidP="00EF77AB">
      <w:pPr>
        <w:rPr>
          <w:rFonts w:ascii="Courier" w:hAnsi="Courier"/>
          <w:sz w:val="20"/>
          <w:lang w:val="de-CH"/>
        </w:rPr>
      </w:pPr>
      <w:r w:rsidRPr="00EF77AB">
        <w:rPr>
          <w:rFonts w:ascii="Courier" w:hAnsi="Courier"/>
          <w:sz w:val="20"/>
          <w:lang w:val="de-CH"/>
        </w:rPr>
        <w:t xml:space="preserve">  DOMAIN  </w:t>
      </w:r>
    </w:p>
    <w:p w:rsidR="00EF77AB" w:rsidRPr="00EF77AB" w:rsidRDefault="00EF77AB" w:rsidP="00EF77AB">
      <w:pPr>
        <w:rPr>
          <w:rFonts w:ascii="Courier" w:hAnsi="Courier"/>
          <w:sz w:val="20"/>
          <w:lang w:val="de-CH"/>
        </w:rPr>
      </w:pPr>
    </w:p>
    <w:p w:rsidR="00EF77AB" w:rsidRPr="00EF77AB" w:rsidRDefault="00EF77AB" w:rsidP="00EF77AB">
      <w:pPr>
        <w:rPr>
          <w:rFonts w:ascii="Courier" w:hAnsi="Courier"/>
          <w:sz w:val="20"/>
          <w:lang w:val="de-CH"/>
        </w:rPr>
      </w:pPr>
      <w:r w:rsidRPr="00EF77AB">
        <w:rPr>
          <w:rFonts w:ascii="Courier" w:hAnsi="Courier"/>
          <w:sz w:val="20"/>
          <w:lang w:val="de-CH"/>
        </w:rPr>
        <w:tab/>
        <w:t xml:space="preserve">!!* Aus: GeometryCHLV03_V1 (en) </w:t>
      </w:r>
    </w:p>
    <w:p w:rsidR="00EF77AB" w:rsidRPr="00EF77AB" w:rsidRDefault="00EF77AB" w:rsidP="00EF77AB">
      <w:pPr>
        <w:rPr>
          <w:rFonts w:ascii="Courier" w:hAnsi="Courier"/>
          <w:sz w:val="20"/>
          <w:lang w:val="de-CH"/>
        </w:rPr>
      </w:pPr>
      <w:r w:rsidRPr="00EF77AB">
        <w:rPr>
          <w:rFonts w:ascii="Courier" w:hAnsi="Courier"/>
          <w:sz w:val="20"/>
          <w:lang w:val="de-CH"/>
        </w:rPr>
        <w:t xml:space="preserve">    Coord2 = COORD2</w:t>
      </w:r>
    </w:p>
    <w:p w:rsidR="00EF77AB" w:rsidRPr="00EF77AB" w:rsidRDefault="00EF77AB" w:rsidP="00EF77AB">
      <w:pPr>
        <w:rPr>
          <w:rFonts w:ascii="Courier" w:hAnsi="Courier"/>
          <w:sz w:val="20"/>
          <w:lang w:val="de-CH"/>
        </w:rPr>
      </w:pPr>
      <w:r w:rsidRPr="00EF77AB">
        <w:rPr>
          <w:rFonts w:ascii="Courier" w:hAnsi="Courier"/>
          <w:sz w:val="20"/>
          <w:lang w:val="de-CH"/>
        </w:rPr>
        <w:t xml:space="preserve">      480000.000 60000.000</w:t>
      </w:r>
    </w:p>
    <w:p w:rsidR="00EF77AB" w:rsidRPr="00EF77AB" w:rsidRDefault="00EF77AB" w:rsidP="00EF77AB">
      <w:pPr>
        <w:rPr>
          <w:rFonts w:ascii="Courier" w:hAnsi="Courier"/>
          <w:sz w:val="20"/>
          <w:lang w:val="de-CH"/>
        </w:rPr>
      </w:pPr>
      <w:r w:rsidRPr="00EF77AB">
        <w:rPr>
          <w:rFonts w:ascii="Courier" w:hAnsi="Courier"/>
          <w:sz w:val="20"/>
          <w:lang w:val="de-CH"/>
        </w:rPr>
        <w:t xml:space="preserve">      850000.000 320000.000;</w:t>
      </w:r>
    </w:p>
    <w:p w:rsidR="00EF77AB" w:rsidRPr="00EF77AB" w:rsidRDefault="00EF77AB" w:rsidP="00EF77AB">
      <w:pPr>
        <w:rPr>
          <w:rFonts w:ascii="Courier" w:hAnsi="Courier"/>
          <w:sz w:val="20"/>
          <w:lang w:val="de-CH"/>
        </w:rPr>
      </w:pPr>
      <w:r w:rsidRPr="00EF77AB">
        <w:rPr>
          <w:rFonts w:ascii="Courier" w:hAnsi="Courier"/>
          <w:sz w:val="20"/>
          <w:lang w:val="de-CH"/>
        </w:rPr>
        <w:tab/>
      </w:r>
    </w:p>
    <w:p w:rsidR="00EF77AB" w:rsidRPr="00EF77AB" w:rsidRDefault="00EF77AB" w:rsidP="00EF77AB">
      <w:pPr>
        <w:rPr>
          <w:rFonts w:ascii="Courier" w:hAnsi="Courier"/>
          <w:sz w:val="20"/>
          <w:lang w:val="de-CH"/>
        </w:rPr>
      </w:pPr>
      <w:r w:rsidRPr="00EF77AB">
        <w:rPr>
          <w:rFonts w:ascii="Courier" w:hAnsi="Courier"/>
          <w:sz w:val="20"/>
          <w:lang w:val="de-CH"/>
        </w:rPr>
        <w:tab/>
        <w:t>AreaWithOverlaps2mm = AREA WITH (STRAIGHTS, ARCS) VERTEX Coord2</w:t>
      </w:r>
    </w:p>
    <w:p w:rsidR="00EF77AB" w:rsidRPr="00E121D5" w:rsidRDefault="00EF77AB" w:rsidP="00EF77AB">
      <w:pPr>
        <w:rPr>
          <w:rFonts w:ascii="Courier" w:hAnsi="Courier"/>
          <w:sz w:val="20"/>
          <w:lang w:val="fr-CH"/>
        </w:rPr>
      </w:pPr>
      <w:r w:rsidRPr="00EF77AB">
        <w:rPr>
          <w:rFonts w:ascii="Courier" w:hAnsi="Courier"/>
          <w:sz w:val="20"/>
          <w:lang w:val="de-CH"/>
        </w:rPr>
        <w:tab/>
        <w:t xml:space="preserve">                      </w:t>
      </w:r>
      <w:r w:rsidRPr="00E121D5">
        <w:rPr>
          <w:rFonts w:ascii="Courier" w:hAnsi="Courier"/>
          <w:sz w:val="20"/>
          <w:lang w:val="fr-CH"/>
        </w:rPr>
        <w:t>WITHOUT OVERLAPS &gt; 0.002;</w:t>
      </w:r>
    </w:p>
    <w:p w:rsidR="00EF77AB" w:rsidRPr="00E121D5" w:rsidRDefault="00EF77AB" w:rsidP="00EF77AB">
      <w:pPr>
        <w:rPr>
          <w:rFonts w:ascii="Courier" w:hAnsi="Courier"/>
          <w:sz w:val="20"/>
          <w:lang w:val="fr-CH"/>
        </w:rPr>
      </w:pPr>
    </w:p>
    <w:p w:rsidR="00EF77AB" w:rsidRPr="00E121D5" w:rsidRDefault="00EF77AB" w:rsidP="00EF77AB">
      <w:pPr>
        <w:rPr>
          <w:rFonts w:ascii="Courier" w:hAnsi="Courier"/>
          <w:sz w:val="20"/>
          <w:lang w:val="fr-CH"/>
        </w:rPr>
      </w:pPr>
      <w:r w:rsidRPr="00E121D5">
        <w:rPr>
          <w:rFonts w:ascii="Courier" w:hAnsi="Courier"/>
          <w:sz w:val="20"/>
          <w:lang w:val="fr-CH"/>
        </w:rPr>
        <w:tab/>
        <w:t xml:space="preserve">!!* </w:t>
      </w:r>
      <w:proofErr w:type="spellStart"/>
      <w:r w:rsidRPr="00E121D5">
        <w:rPr>
          <w:rFonts w:ascii="Courier" w:hAnsi="Courier"/>
          <w:sz w:val="20"/>
          <w:lang w:val="fr-CH"/>
        </w:rPr>
        <w:t>Aus</w:t>
      </w:r>
      <w:proofErr w:type="spellEnd"/>
      <w:r w:rsidRPr="00E121D5">
        <w:rPr>
          <w:rFonts w:ascii="Courier" w:hAnsi="Courier"/>
          <w:sz w:val="20"/>
          <w:lang w:val="fr-CH"/>
        </w:rPr>
        <w:t>: CHAdminCodes_V1 (en)</w:t>
      </w:r>
    </w:p>
    <w:p w:rsidR="00EF77AB" w:rsidRPr="00E121D5" w:rsidRDefault="00EF77AB" w:rsidP="00EF77AB">
      <w:pPr>
        <w:rPr>
          <w:rFonts w:ascii="Courier" w:hAnsi="Courier"/>
          <w:sz w:val="20"/>
          <w:lang w:val="fr-CH"/>
        </w:rPr>
      </w:pPr>
      <w:r w:rsidRPr="00E121D5">
        <w:rPr>
          <w:rFonts w:ascii="Courier" w:hAnsi="Courier"/>
          <w:sz w:val="20"/>
          <w:lang w:val="fr-CH"/>
        </w:rPr>
        <w:t xml:space="preserve">    </w:t>
      </w:r>
      <w:proofErr w:type="spellStart"/>
      <w:r w:rsidRPr="00E121D5">
        <w:rPr>
          <w:rFonts w:ascii="Courier" w:hAnsi="Courier"/>
          <w:sz w:val="20"/>
          <w:lang w:val="fr-CH"/>
        </w:rPr>
        <w:t>CHCantonCode</w:t>
      </w:r>
      <w:proofErr w:type="spellEnd"/>
      <w:r w:rsidRPr="00E121D5">
        <w:rPr>
          <w:rFonts w:ascii="Courier" w:hAnsi="Courier"/>
          <w:sz w:val="20"/>
          <w:lang w:val="fr-CH"/>
        </w:rPr>
        <w:t xml:space="preserve"> = (ZH,BE,LU,UR,SZ,OW,NW,GL,ZG,FR,SO,BS,BL,SH,AR,AI,SG,</w:t>
      </w:r>
    </w:p>
    <w:p w:rsidR="00EF77AB" w:rsidRPr="00EF77AB" w:rsidRDefault="00EF77AB" w:rsidP="00EF77AB">
      <w:pPr>
        <w:rPr>
          <w:rFonts w:ascii="Courier" w:hAnsi="Courier"/>
          <w:sz w:val="20"/>
          <w:lang w:val="de-CH"/>
        </w:rPr>
      </w:pPr>
      <w:r w:rsidRPr="00E121D5">
        <w:rPr>
          <w:rFonts w:ascii="Courier" w:hAnsi="Courier"/>
          <w:sz w:val="20"/>
          <w:lang w:val="fr-CH"/>
        </w:rPr>
        <w:t xml:space="preserve">                    </w:t>
      </w:r>
      <w:r w:rsidRPr="00EF77AB">
        <w:rPr>
          <w:rFonts w:ascii="Courier" w:hAnsi="Courier"/>
          <w:sz w:val="20"/>
          <w:lang w:val="de-CH"/>
        </w:rPr>
        <w:t>GR,AG,TG,TI,VD,VS,NE,GE,JU);</w:t>
      </w:r>
    </w:p>
    <w:p w:rsidR="00EF77AB" w:rsidRPr="00EF77AB" w:rsidRDefault="00EF77AB" w:rsidP="00EF77AB">
      <w:pPr>
        <w:rPr>
          <w:rFonts w:ascii="Courier" w:hAnsi="Courier"/>
          <w:sz w:val="20"/>
          <w:lang w:val="de-CH"/>
        </w:rPr>
      </w:pPr>
    </w:p>
    <w:p w:rsidR="00EF77AB" w:rsidRPr="00EF77AB" w:rsidRDefault="00EF77AB" w:rsidP="00EF77AB">
      <w:pPr>
        <w:rPr>
          <w:rFonts w:ascii="Courier" w:hAnsi="Courier"/>
          <w:sz w:val="20"/>
          <w:lang w:val="de-CH"/>
        </w:rPr>
      </w:pPr>
    </w:p>
    <w:p w:rsidR="00EF77AB" w:rsidRPr="00EF77AB" w:rsidRDefault="00EF77AB" w:rsidP="00EF77AB">
      <w:pPr>
        <w:rPr>
          <w:rFonts w:ascii="Courier" w:hAnsi="Courier"/>
          <w:sz w:val="20"/>
          <w:lang w:val="de-CH"/>
        </w:rPr>
      </w:pPr>
      <w:r w:rsidRPr="00EF77AB">
        <w:rPr>
          <w:rFonts w:ascii="Courier" w:hAnsi="Courier"/>
          <w:sz w:val="20"/>
          <w:lang w:val="de-CH"/>
        </w:rPr>
        <w:t xml:space="preserve">  TOPIC Kant_Koordination_NHG_V03 =</w:t>
      </w:r>
    </w:p>
    <w:p w:rsidR="00EF77AB" w:rsidRPr="00EF77AB" w:rsidRDefault="00EF77AB" w:rsidP="00EF77AB">
      <w:pPr>
        <w:rPr>
          <w:rFonts w:ascii="Courier" w:hAnsi="Courier"/>
          <w:sz w:val="20"/>
          <w:lang w:val="de-CH"/>
        </w:rPr>
      </w:pPr>
    </w:p>
    <w:p w:rsidR="00EF77AB" w:rsidRPr="00EF77AB" w:rsidRDefault="00EF77AB" w:rsidP="00EF77AB">
      <w:pPr>
        <w:rPr>
          <w:rFonts w:ascii="Courier" w:hAnsi="Courier"/>
          <w:sz w:val="20"/>
          <w:lang w:val="de-CH"/>
        </w:rPr>
      </w:pPr>
      <w:r w:rsidRPr="00EF77AB">
        <w:rPr>
          <w:rFonts w:ascii="Courier" w:hAnsi="Courier"/>
          <w:sz w:val="20"/>
          <w:lang w:val="de-CH"/>
        </w:rPr>
        <w:t xml:space="preserve">    !!* Beinhaltet alle Flächen, in denen für die korrekte Beitragsauszahlung nach Artikel 18,</w:t>
      </w:r>
    </w:p>
    <w:p w:rsidR="00EF77AB" w:rsidRPr="00EF77AB" w:rsidRDefault="00EF77AB" w:rsidP="00EF77AB">
      <w:pPr>
        <w:rPr>
          <w:rFonts w:ascii="Courier" w:hAnsi="Courier"/>
          <w:sz w:val="20"/>
          <w:lang w:val="de-CH"/>
        </w:rPr>
      </w:pPr>
      <w:r w:rsidRPr="00EF77AB">
        <w:rPr>
          <w:rFonts w:ascii="Courier" w:hAnsi="Courier"/>
          <w:sz w:val="20"/>
          <w:lang w:val="de-CH"/>
        </w:rPr>
        <w:t xml:space="preserve">    !!* NHG, eine Verrechnung/Koordination mit den Flächenbeiträgen nach DZV/ÖQV notwendig ist.</w:t>
      </w:r>
    </w:p>
    <w:p w:rsidR="00EF77AB" w:rsidRPr="00EF77AB" w:rsidRDefault="00EF77AB" w:rsidP="00EF77AB">
      <w:pPr>
        <w:rPr>
          <w:rFonts w:ascii="Courier" w:hAnsi="Courier"/>
          <w:sz w:val="20"/>
          <w:lang w:val="de-CH"/>
        </w:rPr>
      </w:pPr>
      <w:r w:rsidRPr="00EF77AB">
        <w:rPr>
          <w:rFonts w:ascii="Courier" w:hAnsi="Courier"/>
          <w:sz w:val="20"/>
          <w:lang w:val="de-CH"/>
        </w:rPr>
        <w:t xml:space="preserve">    TABLE </w:t>
      </w:r>
      <w:proofErr w:type="spellStart"/>
      <w:r w:rsidRPr="00EF77AB">
        <w:rPr>
          <w:rFonts w:ascii="Courier" w:hAnsi="Courier"/>
          <w:sz w:val="20"/>
          <w:lang w:val="de-CH"/>
        </w:rPr>
        <w:t>Kant_Koordination_NHG</w:t>
      </w:r>
      <w:proofErr w:type="spellEnd"/>
      <w:r w:rsidRPr="00EF77AB">
        <w:rPr>
          <w:rFonts w:ascii="Courier" w:hAnsi="Courier"/>
          <w:sz w:val="20"/>
          <w:lang w:val="de-CH"/>
        </w:rPr>
        <w:t xml:space="preserve"> =</w:t>
      </w:r>
    </w:p>
    <w:p w:rsidR="00EF77AB" w:rsidRPr="00EF77AB" w:rsidRDefault="00EF77AB" w:rsidP="00EF77AB">
      <w:pPr>
        <w:rPr>
          <w:rFonts w:ascii="Courier" w:hAnsi="Courier"/>
          <w:sz w:val="20"/>
          <w:lang w:val="de-CH"/>
        </w:rPr>
      </w:pPr>
      <w:r w:rsidRPr="00EF77AB">
        <w:rPr>
          <w:rFonts w:ascii="Courier" w:hAnsi="Courier"/>
          <w:sz w:val="20"/>
          <w:lang w:val="de-CH"/>
        </w:rPr>
        <w:t xml:space="preserve">      !!* Überlappungsfrei (WITHOUT OVERLAPS &gt; 0.002).</w:t>
      </w:r>
    </w:p>
    <w:p w:rsidR="00EF77AB" w:rsidRPr="00EF77AB" w:rsidRDefault="00EF77AB" w:rsidP="00EF77AB">
      <w:pPr>
        <w:rPr>
          <w:rFonts w:ascii="Courier" w:hAnsi="Courier"/>
          <w:sz w:val="20"/>
          <w:lang w:val="de-CH"/>
        </w:rPr>
      </w:pPr>
      <w:r w:rsidRPr="00EF77AB">
        <w:rPr>
          <w:rFonts w:ascii="Courier" w:hAnsi="Courier"/>
          <w:sz w:val="20"/>
          <w:lang w:val="de-CH"/>
        </w:rPr>
        <w:t xml:space="preserve">      Geometrie : AreaWithOverlaps2mm;</w:t>
      </w:r>
    </w:p>
    <w:p w:rsidR="00EF77AB" w:rsidRPr="00EF77AB" w:rsidRDefault="00EF77AB" w:rsidP="00EF77AB">
      <w:pPr>
        <w:rPr>
          <w:rFonts w:ascii="Courier" w:hAnsi="Courier"/>
          <w:sz w:val="20"/>
          <w:lang w:val="de-CH"/>
        </w:rPr>
      </w:pPr>
      <w:r w:rsidRPr="00EF77AB">
        <w:rPr>
          <w:rFonts w:ascii="Courier" w:hAnsi="Courier"/>
          <w:sz w:val="20"/>
          <w:lang w:val="de-CH"/>
        </w:rPr>
        <w:t xml:space="preserve">      !!* Kantonaler </w:t>
      </w:r>
      <w:proofErr w:type="spellStart"/>
      <w:r w:rsidRPr="00EF77AB">
        <w:rPr>
          <w:rFonts w:ascii="Courier" w:hAnsi="Courier"/>
          <w:sz w:val="20"/>
          <w:lang w:val="de-CH"/>
        </w:rPr>
        <w:t>Datensatzidentifikator</w:t>
      </w:r>
      <w:proofErr w:type="spellEnd"/>
      <w:r w:rsidRPr="00EF77AB">
        <w:rPr>
          <w:rFonts w:ascii="Courier" w:hAnsi="Courier"/>
          <w:sz w:val="20"/>
          <w:lang w:val="de-CH"/>
        </w:rPr>
        <w:t>, max. 255 Zeichen.</w:t>
      </w:r>
    </w:p>
    <w:p w:rsidR="00EF77AB" w:rsidRPr="00EF77AB" w:rsidRDefault="00EF77AB" w:rsidP="00EF77AB">
      <w:pPr>
        <w:rPr>
          <w:rFonts w:ascii="Courier" w:hAnsi="Courier"/>
          <w:sz w:val="20"/>
          <w:lang w:val="de-CH"/>
        </w:rPr>
      </w:pPr>
      <w:r w:rsidRPr="00EF77AB">
        <w:rPr>
          <w:rFonts w:ascii="Courier" w:hAnsi="Courier"/>
          <w:sz w:val="20"/>
          <w:lang w:val="de-CH"/>
        </w:rPr>
        <w:t xml:space="preserve">      !!* Für kantonale Schlüsselfelder in anderen Formaten kann der Texteintrag nach dem Transfer wieder</w:t>
      </w:r>
    </w:p>
    <w:p w:rsidR="00EF77AB" w:rsidRPr="00EF77AB" w:rsidRDefault="00EF77AB" w:rsidP="00EF77AB">
      <w:pPr>
        <w:rPr>
          <w:rFonts w:ascii="Courier" w:hAnsi="Courier"/>
          <w:sz w:val="20"/>
          <w:lang w:val="de-CH"/>
        </w:rPr>
      </w:pPr>
      <w:r w:rsidRPr="00EF77AB">
        <w:rPr>
          <w:rFonts w:ascii="Courier" w:hAnsi="Courier"/>
          <w:sz w:val="20"/>
          <w:lang w:val="de-CH"/>
        </w:rPr>
        <w:t xml:space="preserve">      !!* in den Ursprungsdatentyp zurückübersetzt werden. Es steht frei, mehrere Schlüssel als kombinierter</w:t>
      </w:r>
    </w:p>
    <w:p w:rsidR="00EF77AB" w:rsidRPr="00EF77AB" w:rsidRDefault="00EF77AB" w:rsidP="00EF77AB">
      <w:pPr>
        <w:rPr>
          <w:rFonts w:ascii="Courier" w:hAnsi="Courier"/>
          <w:sz w:val="20"/>
          <w:lang w:val="de-CH"/>
        </w:rPr>
      </w:pPr>
      <w:r w:rsidRPr="00EF77AB">
        <w:rPr>
          <w:rFonts w:ascii="Courier" w:hAnsi="Courier"/>
          <w:sz w:val="20"/>
          <w:lang w:val="de-CH"/>
        </w:rPr>
        <w:t xml:space="preserve">      !!* Wert in diesem Feld mitzugeben.</w:t>
      </w:r>
    </w:p>
    <w:p w:rsidR="00EF77AB" w:rsidRPr="00EF77AB" w:rsidRDefault="00EF77AB" w:rsidP="00EF77AB">
      <w:pPr>
        <w:rPr>
          <w:rFonts w:ascii="Courier" w:hAnsi="Courier"/>
          <w:sz w:val="20"/>
          <w:lang w:val="de-CH"/>
        </w:rPr>
      </w:pPr>
      <w:r w:rsidRPr="00EF77AB">
        <w:rPr>
          <w:rFonts w:ascii="Courier" w:hAnsi="Courier"/>
          <w:sz w:val="20"/>
          <w:lang w:val="de-CH"/>
        </w:rPr>
        <w:t xml:space="preserve">      </w:t>
      </w:r>
      <w:proofErr w:type="spellStart"/>
      <w:r w:rsidRPr="00EF77AB">
        <w:rPr>
          <w:rFonts w:ascii="Courier" w:hAnsi="Courier"/>
          <w:sz w:val="20"/>
          <w:lang w:val="de-CH"/>
        </w:rPr>
        <w:t>KtId</w:t>
      </w:r>
      <w:proofErr w:type="spellEnd"/>
      <w:r w:rsidRPr="00EF77AB">
        <w:rPr>
          <w:rFonts w:ascii="Courier" w:hAnsi="Courier"/>
          <w:sz w:val="20"/>
          <w:lang w:val="de-CH"/>
        </w:rPr>
        <w:t xml:space="preserve"> : TEXT*255;</w:t>
      </w:r>
    </w:p>
    <w:p w:rsidR="00EF77AB" w:rsidRPr="00EF77AB" w:rsidRDefault="00EF77AB" w:rsidP="00EF77AB">
      <w:pPr>
        <w:rPr>
          <w:rFonts w:ascii="Courier" w:hAnsi="Courier"/>
          <w:sz w:val="20"/>
          <w:lang w:val="de-CH"/>
        </w:rPr>
      </w:pPr>
      <w:r w:rsidRPr="00EF77AB">
        <w:rPr>
          <w:rFonts w:ascii="Courier" w:hAnsi="Courier"/>
          <w:sz w:val="20"/>
          <w:lang w:val="de-CH"/>
        </w:rPr>
        <w:t xml:space="preserve">      !!* Kantonskürzel (2 Zeichen)</w:t>
      </w:r>
    </w:p>
    <w:p w:rsidR="00EF77AB" w:rsidRPr="00EF77AB" w:rsidRDefault="00EF77AB" w:rsidP="00EF77AB">
      <w:pPr>
        <w:rPr>
          <w:rFonts w:ascii="Courier" w:hAnsi="Courier"/>
          <w:sz w:val="20"/>
          <w:lang w:val="de-CH"/>
        </w:rPr>
      </w:pPr>
      <w:r w:rsidRPr="00EF77AB">
        <w:rPr>
          <w:rFonts w:ascii="Courier" w:hAnsi="Courier"/>
          <w:sz w:val="20"/>
          <w:lang w:val="de-CH"/>
        </w:rPr>
        <w:t xml:space="preserve">      </w:t>
      </w:r>
      <w:proofErr w:type="spellStart"/>
      <w:r w:rsidRPr="00EF77AB">
        <w:rPr>
          <w:rFonts w:ascii="Courier" w:hAnsi="Courier"/>
          <w:sz w:val="20"/>
          <w:lang w:val="de-CH"/>
        </w:rPr>
        <w:t>Kt</w:t>
      </w:r>
      <w:proofErr w:type="spellEnd"/>
      <w:r w:rsidRPr="00EF77AB">
        <w:rPr>
          <w:rFonts w:ascii="Courier" w:hAnsi="Courier"/>
          <w:sz w:val="20"/>
          <w:lang w:val="de-CH"/>
        </w:rPr>
        <w:t xml:space="preserve"> : </w:t>
      </w:r>
      <w:proofErr w:type="spellStart"/>
      <w:r w:rsidRPr="00EF77AB">
        <w:rPr>
          <w:rFonts w:ascii="Courier" w:hAnsi="Courier"/>
          <w:sz w:val="20"/>
          <w:lang w:val="de-CH"/>
        </w:rPr>
        <w:t>CHCantonCode</w:t>
      </w:r>
      <w:proofErr w:type="spellEnd"/>
      <w:r w:rsidRPr="00EF77AB">
        <w:rPr>
          <w:rFonts w:ascii="Courier" w:hAnsi="Courier"/>
          <w:sz w:val="20"/>
          <w:lang w:val="de-CH"/>
        </w:rPr>
        <w:t>;</w:t>
      </w:r>
    </w:p>
    <w:p w:rsidR="00EF77AB" w:rsidRPr="00EF77AB" w:rsidRDefault="00EF77AB" w:rsidP="00EF77AB">
      <w:pPr>
        <w:rPr>
          <w:rFonts w:ascii="Courier" w:hAnsi="Courier"/>
          <w:sz w:val="20"/>
          <w:lang w:val="de-CH"/>
        </w:rPr>
      </w:pPr>
      <w:r w:rsidRPr="00EF77AB">
        <w:rPr>
          <w:rFonts w:ascii="Courier" w:hAnsi="Courier"/>
          <w:sz w:val="20"/>
          <w:lang w:val="de-CH"/>
        </w:rPr>
        <w:t xml:space="preserve">    NO IDENT</w:t>
      </w:r>
    </w:p>
    <w:p w:rsidR="00EF77AB" w:rsidRPr="00EF77AB" w:rsidRDefault="00EF77AB" w:rsidP="00EF77AB">
      <w:pPr>
        <w:rPr>
          <w:rFonts w:ascii="Courier" w:hAnsi="Courier"/>
          <w:sz w:val="20"/>
          <w:lang w:val="de-CH"/>
        </w:rPr>
      </w:pPr>
      <w:r w:rsidRPr="00EF77AB">
        <w:rPr>
          <w:rFonts w:ascii="Courier" w:hAnsi="Courier"/>
          <w:sz w:val="20"/>
          <w:lang w:val="de-CH"/>
        </w:rPr>
        <w:t xml:space="preserve">    END </w:t>
      </w:r>
      <w:proofErr w:type="spellStart"/>
      <w:r w:rsidRPr="00EF77AB">
        <w:rPr>
          <w:rFonts w:ascii="Courier" w:hAnsi="Courier"/>
          <w:sz w:val="20"/>
          <w:lang w:val="de-CH"/>
        </w:rPr>
        <w:t>Kant_Koordination_NHG</w:t>
      </w:r>
      <w:proofErr w:type="spellEnd"/>
      <w:r w:rsidRPr="00EF77AB">
        <w:rPr>
          <w:rFonts w:ascii="Courier" w:hAnsi="Courier"/>
          <w:sz w:val="20"/>
          <w:lang w:val="de-CH"/>
        </w:rPr>
        <w:t>;</w:t>
      </w:r>
    </w:p>
    <w:p w:rsidR="00EF77AB" w:rsidRPr="00EF77AB" w:rsidRDefault="00EF77AB" w:rsidP="00EF77AB">
      <w:pPr>
        <w:rPr>
          <w:rFonts w:ascii="Courier" w:hAnsi="Courier"/>
          <w:sz w:val="20"/>
          <w:lang w:val="de-CH"/>
        </w:rPr>
      </w:pPr>
      <w:r w:rsidRPr="00EF77AB">
        <w:rPr>
          <w:rFonts w:ascii="Courier" w:hAnsi="Courier"/>
          <w:sz w:val="20"/>
          <w:lang w:val="de-CH"/>
        </w:rPr>
        <w:tab/>
      </w:r>
    </w:p>
    <w:p w:rsidR="00EF77AB" w:rsidRPr="00EF77AB" w:rsidRDefault="00EF77AB" w:rsidP="00EF77AB">
      <w:pPr>
        <w:rPr>
          <w:rFonts w:ascii="Courier" w:hAnsi="Courier"/>
          <w:sz w:val="20"/>
          <w:lang w:val="de-CH"/>
        </w:rPr>
      </w:pPr>
      <w:r w:rsidRPr="00EF77AB">
        <w:rPr>
          <w:rFonts w:ascii="Courier" w:hAnsi="Courier"/>
          <w:sz w:val="20"/>
          <w:lang w:val="de-CH"/>
        </w:rPr>
        <w:t xml:space="preserve">  END Kant_Koordination_NHG_V03.</w:t>
      </w:r>
    </w:p>
    <w:p w:rsidR="00EF77AB" w:rsidRPr="00EF77AB" w:rsidRDefault="00EF77AB" w:rsidP="00EF77AB">
      <w:pPr>
        <w:rPr>
          <w:rFonts w:ascii="Courier" w:hAnsi="Courier"/>
          <w:sz w:val="20"/>
          <w:lang w:val="de-CH"/>
        </w:rPr>
      </w:pPr>
      <w:r w:rsidRPr="00EF77AB">
        <w:rPr>
          <w:rFonts w:ascii="Courier" w:hAnsi="Courier"/>
          <w:sz w:val="20"/>
          <w:lang w:val="de-CH"/>
        </w:rPr>
        <w:t xml:space="preserve">  </w:t>
      </w:r>
    </w:p>
    <w:p w:rsidR="00EF77AB" w:rsidRPr="00EF77AB" w:rsidRDefault="00EF77AB" w:rsidP="00EF77AB">
      <w:pPr>
        <w:rPr>
          <w:rFonts w:ascii="Courier" w:hAnsi="Courier"/>
          <w:sz w:val="20"/>
          <w:lang w:val="de-CH"/>
        </w:rPr>
      </w:pPr>
      <w:r w:rsidRPr="00EF77AB">
        <w:rPr>
          <w:rFonts w:ascii="Courier" w:hAnsi="Courier"/>
          <w:sz w:val="20"/>
          <w:lang w:val="de-CH"/>
        </w:rPr>
        <w:t xml:space="preserve">END </w:t>
      </w:r>
      <w:proofErr w:type="spellStart"/>
      <w:r w:rsidRPr="00EF77AB">
        <w:rPr>
          <w:rFonts w:ascii="Courier" w:hAnsi="Courier"/>
          <w:sz w:val="20"/>
          <w:lang w:val="de-CH"/>
        </w:rPr>
        <w:t>Kant_Koordination_NHG</w:t>
      </w:r>
      <w:proofErr w:type="spellEnd"/>
      <w:r w:rsidRPr="00EF77AB">
        <w:rPr>
          <w:rFonts w:ascii="Courier" w:hAnsi="Courier"/>
          <w:sz w:val="20"/>
          <w:lang w:val="de-CH"/>
        </w:rPr>
        <w:t>.</w:t>
      </w:r>
    </w:p>
    <w:p w:rsidR="00EF77AB" w:rsidRPr="00EF77AB" w:rsidRDefault="00EF77AB" w:rsidP="00EF77AB">
      <w:pPr>
        <w:rPr>
          <w:rFonts w:ascii="Courier" w:hAnsi="Courier"/>
          <w:sz w:val="20"/>
          <w:lang w:val="de-CH"/>
        </w:rPr>
      </w:pPr>
    </w:p>
    <w:p w:rsidR="00EF77AB" w:rsidRPr="00EF77AB" w:rsidRDefault="00EF77AB" w:rsidP="00EF77AB">
      <w:pPr>
        <w:rPr>
          <w:rFonts w:ascii="Courier" w:hAnsi="Courier"/>
          <w:sz w:val="20"/>
          <w:lang w:val="de-CH"/>
        </w:rPr>
      </w:pPr>
      <w:r w:rsidRPr="00EF77AB">
        <w:rPr>
          <w:rFonts w:ascii="Courier" w:hAnsi="Courier"/>
          <w:sz w:val="20"/>
          <w:lang w:val="de-CH"/>
        </w:rPr>
        <w:t>FORMAT</w:t>
      </w:r>
    </w:p>
    <w:p w:rsidR="00EF77AB" w:rsidRPr="00EF77AB" w:rsidRDefault="00EF77AB" w:rsidP="00EF77AB">
      <w:pPr>
        <w:rPr>
          <w:rFonts w:ascii="Courier" w:hAnsi="Courier"/>
          <w:sz w:val="20"/>
          <w:lang w:val="de-CH"/>
        </w:rPr>
      </w:pPr>
      <w:r w:rsidRPr="00EF77AB">
        <w:rPr>
          <w:rFonts w:ascii="Courier" w:hAnsi="Courier"/>
          <w:sz w:val="20"/>
          <w:lang w:val="de-CH"/>
        </w:rPr>
        <w:t xml:space="preserve">  FREE;</w:t>
      </w:r>
    </w:p>
    <w:p w:rsidR="00EF77AB" w:rsidRPr="00EF77AB" w:rsidRDefault="00EF77AB" w:rsidP="00EF77AB">
      <w:pPr>
        <w:rPr>
          <w:rFonts w:ascii="Courier" w:hAnsi="Courier"/>
          <w:sz w:val="20"/>
          <w:lang w:val="de-CH"/>
        </w:rPr>
      </w:pPr>
    </w:p>
    <w:p w:rsidR="00EF77AB" w:rsidRPr="00EF77AB" w:rsidRDefault="00EF77AB" w:rsidP="00EF77AB">
      <w:pPr>
        <w:rPr>
          <w:rFonts w:ascii="Courier" w:hAnsi="Courier"/>
          <w:sz w:val="20"/>
          <w:lang w:val="de-CH"/>
        </w:rPr>
      </w:pPr>
      <w:r w:rsidRPr="00EF77AB">
        <w:rPr>
          <w:rFonts w:ascii="Courier" w:hAnsi="Courier"/>
          <w:sz w:val="20"/>
          <w:lang w:val="de-CH"/>
        </w:rPr>
        <w:t>CODE</w:t>
      </w:r>
    </w:p>
    <w:p w:rsidR="00EF77AB" w:rsidRPr="00EF77AB" w:rsidRDefault="00EF77AB" w:rsidP="00EF77AB">
      <w:pPr>
        <w:rPr>
          <w:rFonts w:ascii="Courier" w:hAnsi="Courier"/>
          <w:sz w:val="20"/>
          <w:lang w:val="de-CH"/>
        </w:rPr>
      </w:pPr>
      <w:r w:rsidRPr="00EF77AB">
        <w:rPr>
          <w:rFonts w:ascii="Courier" w:hAnsi="Courier"/>
          <w:sz w:val="20"/>
          <w:lang w:val="de-CH"/>
        </w:rPr>
        <w:t xml:space="preserve">  BLANK = DEFAULT, UNDEFINED = DEFAULT, CONTINUE = DEFAULT;</w:t>
      </w:r>
    </w:p>
    <w:p w:rsidR="00EF77AB" w:rsidRPr="00EF77AB" w:rsidRDefault="00EF77AB" w:rsidP="00EF77AB">
      <w:pPr>
        <w:rPr>
          <w:rFonts w:ascii="Courier" w:hAnsi="Courier"/>
          <w:sz w:val="20"/>
          <w:lang w:val="de-CH"/>
        </w:rPr>
      </w:pPr>
      <w:r w:rsidRPr="00EF77AB">
        <w:rPr>
          <w:rFonts w:ascii="Courier" w:hAnsi="Courier"/>
          <w:sz w:val="20"/>
          <w:lang w:val="de-CH"/>
        </w:rPr>
        <w:t xml:space="preserve">  TID = ANY;</w:t>
      </w:r>
    </w:p>
    <w:p w:rsidR="00E51D0F" w:rsidRDefault="00EF77AB" w:rsidP="00EF77AB">
      <w:pPr>
        <w:rPr>
          <w:rFonts w:ascii="Courier" w:hAnsi="Courier"/>
          <w:sz w:val="20"/>
          <w:lang w:val="de-CH"/>
        </w:rPr>
      </w:pPr>
      <w:r w:rsidRPr="00EF77AB">
        <w:rPr>
          <w:rFonts w:ascii="Courier" w:hAnsi="Courier"/>
          <w:sz w:val="20"/>
          <w:lang w:val="de-CH"/>
        </w:rPr>
        <w:t>END.</w:t>
      </w:r>
    </w:p>
    <w:p w:rsidR="00E51D0F" w:rsidRDefault="00E51D0F" w:rsidP="00E51D0F">
      <w:pPr>
        <w:rPr>
          <w:rFonts w:ascii="Courier" w:hAnsi="Courier"/>
          <w:sz w:val="20"/>
          <w:lang w:val="de-CH"/>
        </w:rPr>
      </w:pPr>
    </w:p>
    <w:p w:rsidR="00E51D0F" w:rsidRPr="00E51D0F" w:rsidRDefault="00EF77AB" w:rsidP="00E51D0F">
      <w:pPr>
        <w:rPr>
          <w:rFonts w:ascii="Courier" w:hAnsi="Courier"/>
          <w:sz w:val="20"/>
          <w:lang w:val="de-CH"/>
        </w:rPr>
      </w:pPr>
      <w:r>
        <w:rPr>
          <w:rFonts w:ascii="Courier" w:hAnsi="Courier"/>
          <w:sz w:val="20"/>
          <w:lang w:val="de-CH"/>
        </w:rPr>
        <w:t>___________</w:t>
      </w:r>
    </w:p>
    <w:p w:rsidR="002A4EB0" w:rsidRPr="00EF77AB" w:rsidRDefault="00EF77AB" w:rsidP="002A4EB0">
      <w:pPr>
        <w:spacing w:before="40" w:after="40" w:line="240" w:lineRule="atLeast"/>
        <w:rPr>
          <w:rFonts w:ascii="Courier" w:hAnsi="Courier" w:cs="Arial"/>
          <w:i/>
          <w:sz w:val="20"/>
          <w:lang w:val="de-CH"/>
        </w:rPr>
      </w:pPr>
      <w:r w:rsidRPr="00EF77AB">
        <w:rPr>
          <w:rFonts w:ascii="Arial" w:hAnsi="Arial" w:cs="Arial"/>
          <w:i/>
          <w:sz w:val="20"/>
          <w:lang w:val="de-CH"/>
        </w:rPr>
        <w:t xml:space="preserve">Kommentar: Der Geometrietyp </w:t>
      </w:r>
      <w:r>
        <w:rPr>
          <w:rFonts w:ascii="Arial" w:hAnsi="Arial" w:cs="Arial"/>
          <w:i/>
          <w:sz w:val="20"/>
          <w:lang w:val="de-CH"/>
        </w:rPr>
        <w:t>‚</w:t>
      </w:r>
      <w:r w:rsidRPr="00EF77AB">
        <w:rPr>
          <w:rFonts w:ascii="Arial" w:hAnsi="Arial" w:cs="Arial"/>
          <w:i/>
          <w:sz w:val="20"/>
          <w:lang w:val="de-CH"/>
        </w:rPr>
        <w:t>Area</w:t>
      </w:r>
      <w:r>
        <w:rPr>
          <w:rFonts w:ascii="Arial" w:hAnsi="Arial" w:cs="Arial"/>
          <w:i/>
          <w:sz w:val="20"/>
          <w:lang w:val="de-CH"/>
        </w:rPr>
        <w:t>‘</w:t>
      </w:r>
      <w:r w:rsidRPr="00EF77AB">
        <w:rPr>
          <w:rFonts w:ascii="Arial" w:hAnsi="Arial" w:cs="Arial"/>
          <w:i/>
          <w:sz w:val="20"/>
          <w:lang w:val="de-CH"/>
        </w:rPr>
        <w:t xml:space="preserve"> verhindert, dass in </w:t>
      </w:r>
      <w:proofErr w:type="spellStart"/>
      <w:r w:rsidRPr="00EF77AB">
        <w:rPr>
          <w:rFonts w:ascii="Arial" w:hAnsi="Arial" w:cs="Arial"/>
          <w:i/>
          <w:sz w:val="20"/>
          <w:lang w:val="de-CH"/>
        </w:rPr>
        <w:t>Interlis</w:t>
      </w:r>
      <w:proofErr w:type="spellEnd"/>
      <w:r w:rsidRPr="00EF77AB">
        <w:rPr>
          <w:rFonts w:ascii="Arial" w:hAnsi="Arial" w:cs="Arial"/>
          <w:i/>
          <w:sz w:val="20"/>
          <w:lang w:val="de-CH"/>
        </w:rPr>
        <w:t xml:space="preserve"> 1 </w:t>
      </w:r>
      <w:proofErr w:type="spellStart"/>
      <w:r w:rsidRPr="00EF77AB">
        <w:rPr>
          <w:rFonts w:ascii="Arial" w:hAnsi="Arial" w:cs="Arial"/>
          <w:i/>
          <w:sz w:val="20"/>
          <w:lang w:val="de-CH"/>
        </w:rPr>
        <w:t>Multipartflächen</w:t>
      </w:r>
      <w:proofErr w:type="spellEnd"/>
      <w:r w:rsidRPr="00EF77AB">
        <w:rPr>
          <w:rFonts w:ascii="Arial" w:hAnsi="Arial" w:cs="Arial"/>
          <w:i/>
          <w:sz w:val="20"/>
          <w:lang w:val="de-CH"/>
        </w:rPr>
        <w:t xml:space="preserve"> erlaubt sind</w:t>
      </w:r>
      <w:r>
        <w:rPr>
          <w:rFonts w:ascii="Arial" w:hAnsi="Arial" w:cs="Arial"/>
          <w:i/>
          <w:sz w:val="20"/>
          <w:lang w:val="de-CH"/>
        </w:rPr>
        <w:t>, trotzdem wurde aus Einfachheitsgründen ‚Area‘ verwendet.</w:t>
      </w:r>
      <w:r w:rsidRPr="00EF77AB">
        <w:rPr>
          <w:rFonts w:ascii="Arial" w:hAnsi="Arial" w:cs="Arial"/>
          <w:i/>
          <w:sz w:val="20"/>
          <w:lang w:val="de-CH"/>
        </w:rPr>
        <w:t xml:space="preserve"> Für ein</w:t>
      </w:r>
      <w:r>
        <w:rPr>
          <w:rFonts w:ascii="Arial" w:hAnsi="Arial" w:cs="Arial"/>
          <w:i/>
          <w:sz w:val="20"/>
          <w:lang w:val="de-CH"/>
        </w:rPr>
        <w:t>en</w:t>
      </w:r>
      <w:r w:rsidRPr="00EF77AB">
        <w:rPr>
          <w:rFonts w:ascii="Arial" w:hAnsi="Arial" w:cs="Arial"/>
          <w:i/>
          <w:sz w:val="20"/>
          <w:lang w:val="de-CH"/>
        </w:rPr>
        <w:t xml:space="preserve"> Datenaustau</w:t>
      </w:r>
      <w:r>
        <w:rPr>
          <w:rFonts w:ascii="Arial" w:hAnsi="Arial" w:cs="Arial"/>
          <w:i/>
          <w:sz w:val="20"/>
          <w:lang w:val="de-CH"/>
        </w:rPr>
        <w:t>s</w:t>
      </w:r>
      <w:r w:rsidRPr="00EF77AB">
        <w:rPr>
          <w:rFonts w:ascii="Arial" w:hAnsi="Arial" w:cs="Arial"/>
          <w:i/>
          <w:sz w:val="20"/>
          <w:lang w:val="de-CH"/>
        </w:rPr>
        <w:t xml:space="preserve">ch in </w:t>
      </w:r>
      <w:proofErr w:type="spellStart"/>
      <w:r w:rsidRPr="00EF77AB">
        <w:rPr>
          <w:rFonts w:ascii="Arial" w:hAnsi="Arial" w:cs="Arial"/>
          <w:i/>
          <w:sz w:val="20"/>
          <w:lang w:val="de-CH"/>
        </w:rPr>
        <w:t>Interlis</w:t>
      </w:r>
      <w:proofErr w:type="spellEnd"/>
      <w:r w:rsidRPr="00EF77AB">
        <w:rPr>
          <w:rFonts w:ascii="Arial" w:hAnsi="Arial" w:cs="Arial"/>
          <w:i/>
          <w:sz w:val="20"/>
          <w:lang w:val="de-CH"/>
        </w:rPr>
        <w:t xml:space="preserve"> 1 ist da</w:t>
      </w:r>
      <w:r>
        <w:rPr>
          <w:rFonts w:ascii="Arial" w:hAnsi="Arial" w:cs="Arial"/>
          <w:i/>
          <w:sz w:val="20"/>
          <w:lang w:val="de-CH"/>
        </w:rPr>
        <w:t xml:space="preserve">her das Auflösen von </w:t>
      </w:r>
      <w:proofErr w:type="spellStart"/>
      <w:r>
        <w:rPr>
          <w:rFonts w:ascii="Arial" w:hAnsi="Arial" w:cs="Arial"/>
          <w:i/>
          <w:sz w:val="20"/>
          <w:lang w:val="de-CH"/>
        </w:rPr>
        <w:t>Mulitipart-</w:t>
      </w:r>
      <w:r w:rsidRPr="00EF77AB">
        <w:rPr>
          <w:rFonts w:ascii="Arial" w:hAnsi="Arial" w:cs="Arial"/>
          <w:i/>
          <w:sz w:val="20"/>
          <w:lang w:val="de-CH"/>
        </w:rPr>
        <w:t>Geometrien</w:t>
      </w:r>
      <w:proofErr w:type="spellEnd"/>
      <w:r w:rsidRPr="00EF77AB">
        <w:rPr>
          <w:rFonts w:ascii="Arial" w:hAnsi="Arial" w:cs="Arial"/>
          <w:i/>
          <w:sz w:val="20"/>
          <w:lang w:val="de-CH"/>
        </w:rPr>
        <w:t xml:space="preserve"> in Single</w:t>
      </w:r>
      <w:r>
        <w:rPr>
          <w:rFonts w:ascii="Arial" w:hAnsi="Arial" w:cs="Arial"/>
          <w:i/>
          <w:sz w:val="20"/>
          <w:lang w:val="de-CH"/>
        </w:rPr>
        <w:t>pa</w:t>
      </w:r>
      <w:r w:rsidRPr="00EF77AB">
        <w:rPr>
          <w:rFonts w:ascii="Arial" w:hAnsi="Arial" w:cs="Arial"/>
          <w:i/>
          <w:sz w:val="20"/>
          <w:lang w:val="de-CH"/>
        </w:rPr>
        <w:t>rt</w:t>
      </w:r>
      <w:r>
        <w:rPr>
          <w:rFonts w:ascii="Arial" w:hAnsi="Arial" w:cs="Arial"/>
          <w:i/>
          <w:sz w:val="20"/>
          <w:lang w:val="de-CH"/>
        </w:rPr>
        <w:t>-</w:t>
      </w:r>
      <w:proofErr w:type="spellStart"/>
      <w:r>
        <w:rPr>
          <w:rFonts w:ascii="Arial" w:hAnsi="Arial" w:cs="Arial"/>
          <w:i/>
          <w:sz w:val="20"/>
          <w:lang w:val="de-CH"/>
        </w:rPr>
        <w:t>G</w:t>
      </w:r>
      <w:r w:rsidRPr="00EF77AB">
        <w:rPr>
          <w:rFonts w:ascii="Arial" w:hAnsi="Arial" w:cs="Arial"/>
          <w:i/>
          <w:sz w:val="20"/>
          <w:lang w:val="de-CH"/>
        </w:rPr>
        <w:t>eometrien</w:t>
      </w:r>
      <w:proofErr w:type="spellEnd"/>
      <w:r w:rsidRPr="00EF77AB">
        <w:rPr>
          <w:rFonts w:ascii="Arial" w:hAnsi="Arial" w:cs="Arial"/>
          <w:i/>
          <w:sz w:val="20"/>
          <w:lang w:val="de-CH"/>
        </w:rPr>
        <w:t xml:space="preserve"> notwendig.</w:t>
      </w:r>
    </w:p>
    <w:p w:rsidR="002A4EB0" w:rsidRPr="00145685" w:rsidRDefault="00EB3F07" w:rsidP="00145685">
      <w:pPr>
        <w:pStyle w:val="berschrift1"/>
      </w:pPr>
      <w:r w:rsidRPr="00E51D0F">
        <w:br w:type="page"/>
      </w:r>
      <w:bookmarkStart w:id="10" w:name="_Toc310952781"/>
      <w:r w:rsidR="002A4EB0" w:rsidRPr="00145685">
        <w:lastRenderedPageBreak/>
        <w:t>Anhang</w:t>
      </w:r>
      <w:bookmarkEnd w:id="10"/>
    </w:p>
    <w:p w:rsidR="007B750F" w:rsidRPr="007B750F" w:rsidRDefault="007B750F" w:rsidP="007B750F">
      <w:pPr>
        <w:rPr>
          <w:lang w:val="de-CH"/>
        </w:rPr>
      </w:pPr>
    </w:p>
    <w:p w:rsidR="00922D33" w:rsidRPr="007B750F" w:rsidRDefault="00922D33" w:rsidP="007B750F">
      <w:pPr>
        <w:pStyle w:val="berschrift2"/>
      </w:pPr>
      <w:bookmarkStart w:id="11" w:name="_Toc310952782"/>
      <w:r w:rsidRPr="007B750F">
        <w:t>Rechts</w:t>
      </w:r>
      <w:r w:rsidR="005F2677">
        <w:t>-(</w:t>
      </w:r>
      <w:proofErr w:type="spellStart"/>
      <w:r w:rsidRPr="007B750F">
        <w:t>grundlagen</w:t>
      </w:r>
      <w:proofErr w:type="spellEnd"/>
      <w:r w:rsidR="005F2677">
        <w:t>)</w:t>
      </w:r>
      <w:r w:rsidR="0021433C" w:rsidRPr="007B750F">
        <w:t xml:space="preserve"> und Organisationen</w:t>
      </w:r>
      <w:bookmarkEnd w:id="11"/>
    </w:p>
    <w:p w:rsidR="00922D33" w:rsidRPr="00F020A9" w:rsidRDefault="00922D33" w:rsidP="002A4EB0">
      <w:pPr>
        <w:spacing w:before="40" w:after="40" w:line="240" w:lineRule="atLeast"/>
        <w:rPr>
          <w:rFonts w:ascii="Arial" w:hAnsi="Arial" w:cs="Arial"/>
          <w:sz w:val="20"/>
          <w:lang w:val="de-CH"/>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5"/>
        <w:gridCol w:w="6800"/>
      </w:tblGrid>
      <w:tr w:rsidR="000C440F" w:rsidRPr="000C440F" w:rsidTr="000C440F">
        <w:tc>
          <w:tcPr>
            <w:tcW w:w="3085" w:type="dxa"/>
          </w:tcPr>
          <w:p w:rsidR="000C440F" w:rsidRPr="000C440F" w:rsidRDefault="000C440F" w:rsidP="000C440F">
            <w:pPr>
              <w:spacing w:before="40" w:after="40" w:line="240" w:lineRule="atLeast"/>
              <w:rPr>
                <w:rFonts w:ascii="Arial" w:hAnsi="Arial" w:cs="Arial"/>
                <w:b/>
                <w:sz w:val="20"/>
                <w:lang w:val="de-CH"/>
              </w:rPr>
            </w:pPr>
            <w:r w:rsidRPr="000C440F">
              <w:rPr>
                <w:rFonts w:ascii="Arial" w:hAnsi="Arial" w:cs="Arial"/>
                <w:b/>
                <w:sz w:val="20"/>
                <w:lang w:val="de-CH"/>
              </w:rPr>
              <w:t>NHG, Art. 18</w:t>
            </w:r>
          </w:p>
          <w:p w:rsidR="000C440F" w:rsidRPr="000C440F" w:rsidRDefault="000C440F" w:rsidP="000C440F">
            <w:pPr>
              <w:spacing w:before="40" w:after="40" w:line="240" w:lineRule="atLeast"/>
              <w:rPr>
                <w:rFonts w:ascii="Arial" w:hAnsi="Arial" w:cs="Arial"/>
                <w:sz w:val="20"/>
                <w:lang w:val="de-CH"/>
              </w:rPr>
            </w:pPr>
          </w:p>
          <w:p w:rsidR="000C440F" w:rsidRPr="000C440F" w:rsidRDefault="000C440F" w:rsidP="000C440F">
            <w:pPr>
              <w:spacing w:before="40" w:after="40" w:line="240" w:lineRule="atLeast"/>
              <w:rPr>
                <w:rFonts w:ascii="Arial" w:hAnsi="Arial" w:cs="Arial"/>
                <w:sz w:val="20"/>
                <w:lang w:val="de-CH"/>
              </w:rPr>
            </w:pPr>
          </w:p>
          <w:p w:rsidR="0021433C" w:rsidRDefault="0021433C" w:rsidP="000C440F">
            <w:pPr>
              <w:spacing w:before="40" w:after="40" w:line="240" w:lineRule="atLeast"/>
              <w:rPr>
                <w:rFonts w:ascii="TimesNewRoman,Bold" w:hAnsi="TimesNewRoman,Bold" w:cs="TimesNewRoman,Bold"/>
                <w:b/>
                <w:bCs/>
                <w:sz w:val="18"/>
                <w:szCs w:val="18"/>
                <w:lang w:val="de-CH"/>
              </w:rPr>
            </w:pPr>
          </w:p>
          <w:p w:rsidR="0021433C" w:rsidRDefault="0021433C" w:rsidP="000C440F">
            <w:pPr>
              <w:spacing w:before="40" w:after="40" w:line="240" w:lineRule="atLeast"/>
              <w:rPr>
                <w:rFonts w:ascii="TimesNewRoman,Bold" w:hAnsi="TimesNewRoman,Bold" w:cs="TimesNewRoman,Bold"/>
                <w:b/>
                <w:bCs/>
                <w:sz w:val="18"/>
                <w:szCs w:val="18"/>
                <w:lang w:val="de-CH"/>
              </w:rPr>
            </w:pPr>
          </w:p>
          <w:p w:rsidR="0021433C" w:rsidRDefault="0021433C" w:rsidP="000C440F">
            <w:pPr>
              <w:spacing w:before="40" w:after="40" w:line="240" w:lineRule="atLeast"/>
              <w:rPr>
                <w:rFonts w:ascii="TimesNewRoman,Bold" w:hAnsi="TimesNewRoman,Bold" w:cs="TimesNewRoman,Bold"/>
                <w:b/>
                <w:bCs/>
                <w:sz w:val="18"/>
                <w:szCs w:val="18"/>
                <w:lang w:val="de-CH"/>
              </w:rPr>
            </w:pPr>
          </w:p>
          <w:p w:rsidR="00D62792" w:rsidRDefault="00D62792" w:rsidP="000C440F">
            <w:pPr>
              <w:spacing w:before="40" w:after="40" w:line="240" w:lineRule="atLeast"/>
              <w:rPr>
                <w:rFonts w:ascii="TimesNewRoman,Bold" w:hAnsi="TimesNewRoman,Bold" w:cs="TimesNewRoman,Bold"/>
                <w:b/>
                <w:bCs/>
                <w:sz w:val="18"/>
                <w:szCs w:val="18"/>
                <w:lang w:val="de-CH"/>
              </w:rPr>
            </w:pPr>
          </w:p>
          <w:p w:rsidR="000C440F" w:rsidRPr="000C440F" w:rsidRDefault="009328EA" w:rsidP="008C4D08">
            <w:pPr>
              <w:spacing w:before="40" w:after="40" w:line="240" w:lineRule="atLeast"/>
              <w:jc w:val="right"/>
              <w:rPr>
                <w:rFonts w:ascii="TimesNewRoman,Bold" w:hAnsi="TimesNewRoman,Bold" w:cs="TimesNewRoman,Bold"/>
                <w:b/>
                <w:bCs/>
                <w:sz w:val="18"/>
                <w:szCs w:val="18"/>
                <w:lang w:val="de-CH"/>
              </w:rPr>
            </w:pPr>
            <w:r>
              <w:rPr>
                <w:rFonts w:ascii="TimesNewRoman,Bold" w:hAnsi="TimesNewRoman,Bold" w:cs="TimesNewRoman,Bold"/>
                <w:b/>
                <w:bCs/>
                <w:sz w:val="18"/>
                <w:szCs w:val="18"/>
                <w:lang w:val="de-CH"/>
              </w:rPr>
              <w:br/>
            </w:r>
            <w:r w:rsidR="000C440F" w:rsidRPr="000C440F">
              <w:rPr>
                <w:rFonts w:ascii="TimesNewRoman,Bold" w:hAnsi="TimesNewRoman,Bold" w:cs="TimesNewRoman,Bold"/>
                <w:b/>
                <w:bCs/>
                <w:sz w:val="18"/>
                <w:szCs w:val="18"/>
                <w:lang w:val="de-CH"/>
              </w:rPr>
              <w:t>Nat</w:t>
            </w:r>
            <w:r w:rsidR="0021433C">
              <w:rPr>
                <w:rFonts w:ascii="TimesNewRoman,Bold" w:hAnsi="TimesNewRoman,Bold" w:cs="TimesNewRoman,Bold"/>
                <w:b/>
                <w:bCs/>
                <w:sz w:val="18"/>
                <w:szCs w:val="18"/>
                <w:lang w:val="de-CH"/>
              </w:rPr>
              <w:t>ionale</w:t>
            </w:r>
            <w:r w:rsidR="000C440F" w:rsidRPr="000C440F">
              <w:rPr>
                <w:rFonts w:ascii="TimesNewRoman,Bold" w:hAnsi="TimesNewRoman,Bold" w:cs="TimesNewRoman,Bold"/>
                <w:b/>
                <w:bCs/>
                <w:sz w:val="18"/>
                <w:szCs w:val="18"/>
                <w:lang w:val="de-CH"/>
              </w:rPr>
              <w:t xml:space="preserve"> Biotope</w:t>
            </w:r>
          </w:p>
          <w:p w:rsidR="000C440F" w:rsidRPr="000C440F" w:rsidRDefault="000C440F" w:rsidP="008C4D08">
            <w:pPr>
              <w:spacing w:before="40" w:after="40" w:line="240" w:lineRule="atLeast"/>
              <w:jc w:val="right"/>
              <w:rPr>
                <w:rFonts w:ascii="TimesNewRoman,Bold" w:hAnsi="TimesNewRoman,Bold" w:cs="TimesNewRoman,Bold"/>
                <w:b/>
                <w:bCs/>
                <w:sz w:val="18"/>
                <w:szCs w:val="18"/>
                <w:lang w:val="de-CH"/>
              </w:rPr>
            </w:pPr>
          </w:p>
          <w:p w:rsidR="000C440F" w:rsidRPr="000C440F" w:rsidRDefault="007B3A4E" w:rsidP="008C4D08">
            <w:pPr>
              <w:spacing w:before="40" w:after="40" w:line="240" w:lineRule="atLeast"/>
              <w:jc w:val="right"/>
              <w:rPr>
                <w:rFonts w:ascii="TimesNewRoman,Bold" w:hAnsi="TimesNewRoman,Bold" w:cs="TimesNewRoman,Bold"/>
                <w:b/>
                <w:bCs/>
                <w:sz w:val="18"/>
                <w:szCs w:val="18"/>
                <w:lang w:val="de-CH"/>
              </w:rPr>
            </w:pPr>
            <w:r>
              <w:rPr>
                <w:rFonts w:ascii="TimesNewRoman,Bold" w:hAnsi="TimesNewRoman,Bold" w:cs="TimesNewRoman,Bold"/>
                <w:b/>
                <w:bCs/>
                <w:sz w:val="18"/>
                <w:szCs w:val="18"/>
                <w:lang w:val="de-CH"/>
              </w:rPr>
              <w:br/>
            </w:r>
          </w:p>
          <w:p w:rsidR="007B3A4E" w:rsidRDefault="007B3A4E" w:rsidP="008C4D08">
            <w:pPr>
              <w:spacing w:before="40" w:after="40" w:line="240" w:lineRule="atLeast"/>
              <w:jc w:val="right"/>
              <w:rPr>
                <w:rFonts w:ascii="TimesNewRoman,Bold" w:hAnsi="TimesNewRoman,Bold" w:cs="TimesNewRoman,Bold"/>
                <w:b/>
                <w:bCs/>
                <w:sz w:val="18"/>
                <w:szCs w:val="18"/>
                <w:lang w:val="de-CH"/>
              </w:rPr>
            </w:pPr>
          </w:p>
          <w:p w:rsidR="000C440F" w:rsidRPr="000C440F" w:rsidRDefault="000C440F" w:rsidP="008C4D08">
            <w:pPr>
              <w:spacing w:before="40" w:after="40" w:line="240" w:lineRule="atLeast"/>
              <w:jc w:val="right"/>
              <w:rPr>
                <w:rFonts w:ascii="TimesNewRoman,Bold" w:hAnsi="TimesNewRoman,Bold" w:cs="TimesNewRoman,Bold"/>
                <w:b/>
                <w:bCs/>
                <w:sz w:val="18"/>
                <w:szCs w:val="18"/>
                <w:lang w:val="de-CH"/>
              </w:rPr>
            </w:pPr>
            <w:r w:rsidRPr="000C440F">
              <w:rPr>
                <w:rFonts w:ascii="TimesNewRoman,Bold" w:hAnsi="TimesNewRoman,Bold" w:cs="TimesNewRoman,Bold"/>
                <w:b/>
                <w:bCs/>
                <w:sz w:val="18"/>
                <w:szCs w:val="18"/>
                <w:lang w:val="de-CH"/>
              </w:rPr>
              <w:t>Reg</w:t>
            </w:r>
            <w:r w:rsidR="0021433C">
              <w:rPr>
                <w:rFonts w:ascii="TimesNewRoman,Bold" w:hAnsi="TimesNewRoman,Bold" w:cs="TimesNewRoman,Bold"/>
                <w:b/>
                <w:bCs/>
                <w:sz w:val="18"/>
                <w:szCs w:val="18"/>
                <w:lang w:val="de-CH"/>
              </w:rPr>
              <w:t xml:space="preserve">ionale &amp; </w:t>
            </w:r>
            <w:r w:rsidRPr="000C440F">
              <w:rPr>
                <w:rFonts w:ascii="TimesNewRoman,Bold" w:hAnsi="TimesNewRoman,Bold" w:cs="TimesNewRoman,Bold"/>
                <w:b/>
                <w:bCs/>
                <w:sz w:val="18"/>
                <w:szCs w:val="18"/>
                <w:lang w:val="de-CH"/>
              </w:rPr>
              <w:t>Lok</w:t>
            </w:r>
            <w:r w:rsidR="0021433C">
              <w:rPr>
                <w:rFonts w:ascii="TimesNewRoman,Bold" w:hAnsi="TimesNewRoman,Bold" w:cs="TimesNewRoman,Bold"/>
                <w:b/>
                <w:bCs/>
                <w:sz w:val="18"/>
                <w:szCs w:val="18"/>
                <w:lang w:val="de-CH"/>
              </w:rPr>
              <w:t>ale</w:t>
            </w:r>
            <w:r w:rsidRPr="000C440F">
              <w:rPr>
                <w:rFonts w:ascii="TimesNewRoman,Bold" w:hAnsi="TimesNewRoman,Bold" w:cs="TimesNewRoman,Bold"/>
                <w:b/>
                <w:bCs/>
                <w:sz w:val="18"/>
                <w:szCs w:val="18"/>
                <w:lang w:val="de-CH"/>
              </w:rPr>
              <w:t xml:space="preserve"> Biotope</w:t>
            </w:r>
          </w:p>
          <w:p w:rsidR="0021433C" w:rsidRDefault="0021433C" w:rsidP="008C4D08">
            <w:pPr>
              <w:spacing w:before="40" w:after="40" w:line="240" w:lineRule="atLeast"/>
              <w:jc w:val="right"/>
              <w:rPr>
                <w:rFonts w:ascii="TimesNewRoman,Bold" w:hAnsi="TimesNewRoman,Bold" w:cs="TimesNewRoman,Bold"/>
                <w:b/>
                <w:bCs/>
                <w:sz w:val="18"/>
                <w:szCs w:val="18"/>
                <w:lang w:val="de-CH"/>
              </w:rPr>
            </w:pPr>
          </w:p>
          <w:p w:rsidR="000C440F" w:rsidRPr="000C440F" w:rsidRDefault="000C440F" w:rsidP="008C4D08">
            <w:pPr>
              <w:spacing w:before="40" w:after="40" w:line="240" w:lineRule="atLeast"/>
              <w:jc w:val="right"/>
              <w:rPr>
                <w:rFonts w:ascii="TimesNewRoman,Bold" w:hAnsi="TimesNewRoman,Bold" w:cs="TimesNewRoman,Bold"/>
                <w:b/>
                <w:bCs/>
                <w:sz w:val="18"/>
                <w:szCs w:val="18"/>
                <w:lang w:val="de-CH"/>
              </w:rPr>
            </w:pPr>
            <w:r w:rsidRPr="000C440F">
              <w:rPr>
                <w:rFonts w:ascii="TimesNewRoman,Bold" w:hAnsi="TimesNewRoman,Bold" w:cs="TimesNewRoman,Bold"/>
                <w:b/>
                <w:bCs/>
                <w:sz w:val="18"/>
                <w:szCs w:val="18"/>
                <w:lang w:val="de-CH"/>
              </w:rPr>
              <w:t>Stellung Grundeigentümer und Bewirtschafter</w:t>
            </w:r>
          </w:p>
          <w:p w:rsidR="000C440F" w:rsidRPr="000C440F" w:rsidRDefault="000C440F" w:rsidP="008C4D08">
            <w:pPr>
              <w:spacing w:before="40" w:after="40" w:line="240" w:lineRule="atLeast"/>
              <w:jc w:val="right"/>
              <w:rPr>
                <w:rFonts w:ascii="TimesNewRoman,Bold" w:hAnsi="TimesNewRoman,Bold" w:cs="TimesNewRoman,Bold"/>
                <w:b/>
                <w:bCs/>
                <w:sz w:val="18"/>
                <w:szCs w:val="18"/>
                <w:lang w:val="de-CH"/>
              </w:rPr>
            </w:pPr>
          </w:p>
          <w:p w:rsidR="000C440F" w:rsidRPr="000C440F" w:rsidRDefault="000C440F" w:rsidP="008C4D08">
            <w:pPr>
              <w:spacing w:before="40" w:after="40" w:line="240" w:lineRule="atLeast"/>
              <w:jc w:val="right"/>
              <w:rPr>
                <w:rFonts w:ascii="TimesNewRoman,Bold" w:hAnsi="TimesNewRoman,Bold" w:cs="TimesNewRoman,Bold"/>
                <w:b/>
                <w:bCs/>
                <w:sz w:val="18"/>
                <w:szCs w:val="18"/>
                <w:lang w:val="de-CH"/>
              </w:rPr>
            </w:pPr>
          </w:p>
          <w:p w:rsidR="000C440F" w:rsidRPr="000C440F" w:rsidRDefault="000C440F" w:rsidP="008C4D08">
            <w:pPr>
              <w:spacing w:before="40" w:after="40" w:line="240" w:lineRule="atLeast"/>
              <w:jc w:val="right"/>
              <w:rPr>
                <w:rFonts w:ascii="TimesNewRoman,Bold" w:hAnsi="TimesNewRoman,Bold" w:cs="TimesNewRoman,Bold"/>
                <w:b/>
                <w:bCs/>
                <w:sz w:val="18"/>
                <w:szCs w:val="18"/>
                <w:lang w:val="de-CH"/>
              </w:rPr>
            </w:pPr>
          </w:p>
          <w:p w:rsidR="0021433C" w:rsidRDefault="0021433C" w:rsidP="008C4D08">
            <w:pPr>
              <w:spacing w:before="40" w:after="40" w:line="240" w:lineRule="atLeast"/>
              <w:jc w:val="right"/>
              <w:rPr>
                <w:rFonts w:ascii="TimesNewRoman,Bold" w:hAnsi="TimesNewRoman,Bold" w:cs="TimesNewRoman,Bold"/>
                <w:b/>
                <w:bCs/>
                <w:sz w:val="18"/>
                <w:szCs w:val="18"/>
                <w:lang w:val="de-CH"/>
              </w:rPr>
            </w:pPr>
          </w:p>
          <w:p w:rsidR="009328EA" w:rsidRDefault="009328EA" w:rsidP="008C4D08">
            <w:pPr>
              <w:spacing w:before="40" w:after="40" w:line="240" w:lineRule="atLeast"/>
              <w:jc w:val="right"/>
              <w:rPr>
                <w:rFonts w:ascii="TimesNewRoman,Bold" w:hAnsi="TimesNewRoman,Bold" w:cs="TimesNewRoman,Bold"/>
                <w:b/>
                <w:bCs/>
                <w:sz w:val="18"/>
                <w:szCs w:val="18"/>
                <w:lang w:val="de-CH"/>
              </w:rPr>
            </w:pPr>
          </w:p>
          <w:p w:rsidR="009328EA" w:rsidRDefault="009328EA" w:rsidP="008C4D08">
            <w:pPr>
              <w:spacing w:before="40" w:after="40" w:line="240" w:lineRule="atLeast"/>
              <w:jc w:val="right"/>
              <w:rPr>
                <w:rFonts w:ascii="TimesNewRoman,Bold" w:hAnsi="TimesNewRoman,Bold" w:cs="TimesNewRoman,Bold"/>
                <w:b/>
                <w:bCs/>
                <w:sz w:val="18"/>
                <w:szCs w:val="18"/>
                <w:lang w:val="de-CH"/>
              </w:rPr>
            </w:pPr>
          </w:p>
          <w:p w:rsidR="000C440F" w:rsidRPr="000C440F" w:rsidRDefault="000C440F" w:rsidP="008C4D08">
            <w:pPr>
              <w:spacing w:before="40" w:after="40" w:line="240" w:lineRule="atLeast"/>
              <w:jc w:val="right"/>
              <w:rPr>
                <w:rFonts w:ascii="TimesNewRoman,Bold" w:hAnsi="TimesNewRoman,Bold" w:cs="TimesNewRoman,Bold"/>
                <w:b/>
                <w:bCs/>
                <w:sz w:val="18"/>
                <w:szCs w:val="18"/>
                <w:lang w:val="de-CH"/>
              </w:rPr>
            </w:pPr>
            <w:r w:rsidRPr="000C440F">
              <w:rPr>
                <w:rFonts w:ascii="TimesNewRoman,Bold" w:hAnsi="TimesNewRoman,Bold" w:cs="TimesNewRoman,Bold"/>
                <w:b/>
                <w:bCs/>
                <w:sz w:val="18"/>
                <w:szCs w:val="18"/>
                <w:lang w:val="de-CH"/>
              </w:rPr>
              <w:t>Finanzierung</w:t>
            </w:r>
          </w:p>
          <w:p w:rsidR="000C440F" w:rsidRPr="000C440F" w:rsidRDefault="000C440F" w:rsidP="000C440F">
            <w:pPr>
              <w:spacing w:before="40" w:after="40" w:line="240" w:lineRule="atLeast"/>
              <w:rPr>
                <w:rFonts w:ascii="TimesNewRoman,Bold" w:hAnsi="TimesNewRoman,Bold" w:cs="TimesNewRoman,Bold"/>
                <w:b/>
                <w:bCs/>
                <w:sz w:val="18"/>
                <w:szCs w:val="18"/>
                <w:lang w:val="de-CH"/>
              </w:rPr>
            </w:pPr>
          </w:p>
          <w:p w:rsidR="000C440F" w:rsidRPr="000C440F" w:rsidRDefault="000C440F" w:rsidP="000C440F">
            <w:pPr>
              <w:spacing w:before="40" w:after="40" w:line="240" w:lineRule="atLeast"/>
              <w:rPr>
                <w:rFonts w:ascii="Arial" w:hAnsi="Arial" w:cs="Arial"/>
                <w:sz w:val="20"/>
                <w:lang w:val="de-CH"/>
              </w:rPr>
            </w:pPr>
          </w:p>
        </w:tc>
        <w:tc>
          <w:tcPr>
            <w:tcW w:w="6800" w:type="dxa"/>
          </w:tcPr>
          <w:p w:rsidR="000C440F" w:rsidRPr="000C440F" w:rsidRDefault="00FA54EA" w:rsidP="000C440F">
            <w:pPr>
              <w:spacing w:before="40" w:after="40" w:line="240" w:lineRule="atLeast"/>
              <w:rPr>
                <w:rFonts w:ascii="Arial" w:hAnsi="Arial" w:cs="Arial"/>
                <w:sz w:val="20"/>
                <w:lang w:val="de-CH"/>
              </w:rPr>
            </w:pPr>
            <w:hyperlink r:id="rId9" w:history="1">
              <w:r w:rsidR="000C440F" w:rsidRPr="000C440F">
                <w:rPr>
                  <w:rStyle w:val="Hyperlink"/>
                  <w:rFonts w:ascii="Arial" w:hAnsi="Arial" w:cs="Arial"/>
                  <w:sz w:val="20"/>
                  <w:lang w:val="de-CH"/>
                </w:rPr>
                <w:t>http://www.admin.ch/ch/d/sr/4/451.de.pdf</w:t>
              </w:r>
            </w:hyperlink>
          </w:p>
          <w:p w:rsidR="000C440F" w:rsidRPr="000C440F" w:rsidRDefault="000C440F" w:rsidP="000C440F">
            <w:pPr>
              <w:autoSpaceDE w:val="0"/>
              <w:autoSpaceDN w:val="0"/>
              <w:adjustRightInd w:val="0"/>
              <w:rPr>
                <w:rFonts w:ascii="TimesNewRoman,Bold" w:hAnsi="TimesNewRoman,Bold" w:cs="TimesNewRoman,Bold"/>
                <w:b/>
                <w:bCs/>
                <w:sz w:val="18"/>
                <w:szCs w:val="18"/>
                <w:lang w:val="de-CH"/>
              </w:rPr>
            </w:pPr>
          </w:p>
          <w:p w:rsidR="000C440F" w:rsidRPr="000C440F" w:rsidRDefault="000C440F" w:rsidP="000C440F">
            <w:pPr>
              <w:autoSpaceDE w:val="0"/>
              <w:autoSpaceDN w:val="0"/>
              <w:adjustRightInd w:val="0"/>
              <w:rPr>
                <w:rFonts w:ascii="TimesNewRoman,Bold" w:hAnsi="TimesNewRoman,Bold" w:cs="TimesNewRoman,Bold"/>
                <w:b/>
                <w:bCs/>
                <w:szCs w:val="24"/>
                <w:lang w:val="de-CH"/>
              </w:rPr>
            </w:pPr>
            <w:r w:rsidRPr="000C440F">
              <w:rPr>
                <w:rFonts w:ascii="TimesNewRoman,Bold" w:hAnsi="TimesNewRoman,Bold" w:cs="TimesNewRoman,Bold"/>
                <w:b/>
                <w:bCs/>
                <w:szCs w:val="24"/>
                <w:lang w:val="de-CH"/>
              </w:rPr>
              <w:t>Bundesgesetz</w:t>
            </w:r>
          </w:p>
          <w:p w:rsidR="000C440F" w:rsidRPr="000C440F" w:rsidRDefault="000C440F" w:rsidP="000C440F">
            <w:pPr>
              <w:autoSpaceDE w:val="0"/>
              <w:autoSpaceDN w:val="0"/>
              <w:adjustRightInd w:val="0"/>
              <w:rPr>
                <w:rFonts w:ascii="TimesNewRoman,Bold" w:hAnsi="TimesNewRoman,Bold" w:cs="TimesNewRoman,Bold"/>
                <w:b/>
                <w:bCs/>
                <w:szCs w:val="24"/>
                <w:lang w:val="de-CH"/>
              </w:rPr>
            </w:pPr>
            <w:r w:rsidRPr="000C440F">
              <w:rPr>
                <w:rFonts w:ascii="TimesNewRoman,Bold" w:hAnsi="TimesNewRoman,Bold" w:cs="TimesNewRoman,Bold"/>
                <w:b/>
                <w:bCs/>
                <w:szCs w:val="24"/>
                <w:lang w:val="de-CH"/>
              </w:rPr>
              <w:t>über den Natur- und Heimatschutz</w:t>
            </w:r>
          </w:p>
          <w:p w:rsidR="000C440F" w:rsidRPr="000C440F" w:rsidRDefault="000C440F" w:rsidP="000C440F">
            <w:pPr>
              <w:autoSpaceDE w:val="0"/>
              <w:autoSpaceDN w:val="0"/>
              <w:adjustRightInd w:val="0"/>
              <w:rPr>
                <w:rFonts w:ascii="TimesNewRoman" w:hAnsi="TimesNewRoman" w:cs="TimesNewRoman"/>
                <w:sz w:val="13"/>
                <w:szCs w:val="13"/>
                <w:lang w:val="de-CH"/>
              </w:rPr>
            </w:pPr>
            <w:r w:rsidRPr="000C440F">
              <w:rPr>
                <w:rFonts w:ascii="TimesNewRoman,Bold" w:hAnsi="TimesNewRoman,Bold" w:cs="TimesNewRoman,Bold"/>
                <w:b/>
                <w:bCs/>
                <w:sz w:val="20"/>
                <w:lang w:val="de-CH"/>
              </w:rPr>
              <w:t>(NHG)</w:t>
            </w:r>
            <w:r w:rsidRPr="000C440F">
              <w:rPr>
                <w:rFonts w:ascii="TimesNewRoman" w:hAnsi="TimesNewRoman" w:cs="TimesNewRoman"/>
                <w:sz w:val="13"/>
                <w:szCs w:val="13"/>
                <w:lang w:val="de-CH"/>
              </w:rPr>
              <w:t>1</w:t>
            </w:r>
          </w:p>
          <w:p w:rsidR="000C440F" w:rsidRPr="000C440F" w:rsidRDefault="000C440F" w:rsidP="000C440F">
            <w:pPr>
              <w:autoSpaceDE w:val="0"/>
              <w:autoSpaceDN w:val="0"/>
              <w:adjustRightInd w:val="0"/>
              <w:rPr>
                <w:rFonts w:ascii="TimesNewRoman,Bold" w:hAnsi="TimesNewRoman,Bold" w:cs="TimesNewRoman,Bold"/>
                <w:b/>
                <w:bCs/>
                <w:sz w:val="18"/>
                <w:szCs w:val="18"/>
                <w:lang w:val="de-CH"/>
              </w:rPr>
            </w:pPr>
            <w:r w:rsidRPr="000C440F">
              <w:rPr>
                <w:rFonts w:ascii="TimesNewRoman" w:hAnsi="TimesNewRoman" w:cs="TimesNewRoman"/>
                <w:sz w:val="18"/>
                <w:szCs w:val="18"/>
                <w:lang w:val="de-CH"/>
              </w:rPr>
              <w:t>vom 1. Juli 1966 (Stand am 1. Januar 2008)</w:t>
            </w:r>
          </w:p>
          <w:p w:rsidR="000C440F" w:rsidRPr="000C440F" w:rsidRDefault="000C440F" w:rsidP="000C440F">
            <w:pPr>
              <w:autoSpaceDE w:val="0"/>
              <w:autoSpaceDN w:val="0"/>
              <w:adjustRightInd w:val="0"/>
              <w:rPr>
                <w:rFonts w:ascii="TimesNewRoman,Bold" w:hAnsi="TimesNewRoman,Bold" w:cs="TimesNewRoman,Bold"/>
                <w:b/>
                <w:bCs/>
                <w:sz w:val="18"/>
                <w:szCs w:val="18"/>
                <w:lang w:val="de-CH"/>
              </w:rPr>
            </w:pPr>
          </w:p>
          <w:p w:rsidR="000C440F" w:rsidRPr="000C440F" w:rsidRDefault="000C440F" w:rsidP="000C440F">
            <w:pPr>
              <w:autoSpaceDE w:val="0"/>
              <w:autoSpaceDN w:val="0"/>
              <w:adjustRightInd w:val="0"/>
              <w:rPr>
                <w:rFonts w:ascii="TimesNewRoman,Bold" w:hAnsi="TimesNewRoman,Bold" w:cs="TimesNewRoman,Bold"/>
                <w:b/>
                <w:bCs/>
                <w:sz w:val="18"/>
                <w:szCs w:val="18"/>
                <w:lang w:val="de-CH"/>
              </w:rPr>
            </w:pPr>
            <w:r w:rsidRPr="000C440F">
              <w:rPr>
                <w:rFonts w:ascii="TimesNewRoman,Bold" w:hAnsi="TimesNewRoman,Bold" w:cs="TimesNewRoman,Bold"/>
                <w:b/>
                <w:bCs/>
                <w:sz w:val="18"/>
                <w:szCs w:val="18"/>
                <w:lang w:val="de-CH"/>
              </w:rPr>
              <w:t>Auszüge mit Angaben zur Zuständigkeit:</w:t>
            </w:r>
          </w:p>
          <w:p w:rsidR="000C440F" w:rsidRPr="000C440F" w:rsidRDefault="000C440F" w:rsidP="000C440F">
            <w:pPr>
              <w:autoSpaceDE w:val="0"/>
              <w:autoSpaceDN w:val="0"/>
              <w:adjustRightInd w:val="0"/>
              <w:rPr>
                <w:rFonts w:ascii="TimesNewRoman,Bold" w:hAnsi="TimesNewRoman,Bold" w:cs="TimesNewRoman,Bold"/>
                <w:b/>
                <w:bCs/>
                <w:sz w:val="18"/>
                <w:szCs w:val="18"/>
                <w:lang w:val="de-CH"/>
              </w:rPr>
            </w:pPr>
          </w:p>
          <w:p w:rsidR="000C440F" w:rsidRPr="000C440F" w:rsidRDefault="000C440F" w:rsidP="000C440F">
            <w:pPr>
              <w:autoSpaceDE w:val="0"/>
              <w:autoSpaceDN w:val="0"/>
              <w:adjustRightInd w:val="0"/>
              <w:rPr>
                <w:rFonts w:ascii="TimesNewRoman" w:hAnsi="TimesNewRoman" w:cs="TimesNewRoman"/>
                <w:sz w:val="13"/>
                <w:szCs w:val="13"/>
                <w:lang w:val="de-CH"/>
              </w:rPr>
            </w:pPr>
            <w:r w:rsidRPr="000C440F">
              <w:rPr>
                <w:rFonts w:ascii="TimesNewRoman,Bold" w:hAnsi="TimesNewRoman,Bold" w:cs="TimesNewRoman,Bold"/>
                <w:b/>
                <w:bCs/>
                <w:sz w:val="18"/>
                <w:szCs w:val="18"/>
                <w:lang w:val="de-CH"/>
              </w:rPr>
              <w:t>Art. 18</w:t>
            </w:r>
            <w:r w:rsidRPr="000C440F">
              <w:rPr>
                <w:rFonts w:ascii="TimesNewRoman,Italic" w:hAnsi="TimesNewRoman,Italic" w:cs="TimesNewRoman,Italic"/>
                <w:i/>
                <w:iCs/>
                <w:sz w:val="18"/>
                <w:szCs w:val="18"/>
                <w:lang w:val="de-CH"/>
              </w:rPr>
              <w:t>a</w:t>
            </w:r>
            <w:r w:rsidRPr="000C440F">
              <w:rPr>
                <w:rFonts w:ascii="TimesNewRoman" w:hAnsi="TimesNewRoman" w:cs="TimesNewRoman"/>
                <w:sz w:val="13"/>
                <w:szCs w:val="13"/>
                <w:lang w:val="de-CH"/>
              </w:rPr>
              <w:t>52</w:t>
            </w:r>
          </w:p>
          <w:p w:rsidR="000C440F" w:rsidRPr="000C440F" w:rsidRDefault="000C440F" w:rsidP="000C440F">
            <w:pPr>
              <w:autoSpaceDE w:val="0"/>
              <w:autoSpaceDN w:val="0"/>
              <w:adjustRightInd w:val="0"/>
              <w:rPr>
                <w:rFonts w:ascii="TimesNewRoman" w:hAnsi="TimesNewRoman" w:cs="TimesNewRoman"/>
                <w:sz w:val="18"/>
                <w:szCs w:val="18"/>
                <w:lang w:val="de-CH"/>
              </w:rPr>
            </w:pPr>
            <w:r w:rsidRPr="000C440F">
              <w:rPr>
                <w:rFonts w:ascii="TimesNewRoman" w:hAnsi="TimesNewRoman" w:cs="TimesNewRoman"/>
                <w:sz w:val="13"/>
                <w:szCs w:val="13"/>
                <w:lang w:val="de-CH"/>
              </w:rPr>
              <w:t xml:space="preserve">1 </w:t>
            </w:r>
            <w:r w:rsidRPr="000C440F">
              <w:rPr>
                <w:rFonts w:ascii="TimesNewRoman" w:hAnsi="TimesNewRoman" w:cs="TimesNewRoman"/>
                <w:sz w:val="18"/>
                <w:szCs w:val="18"/>
                <w:lang w:val="de-CH"/>
              </w:rPr>
              <w:t>Der Bundesrat bezeichnet nach Anhören der Kantone die Biotope</w:t>
            </w:r>
          </w:p>
          <w:p w:rsidR="000C440F" w:rsidRPr="000C440F" w:rsidRDefault="000C440F" w:rsidP="000C440F">
            <w:pPr>
              <w:autoSpaceDE w:val="0"/>
              <w:autoSpaceDN w:val="0"/>
              <w:adjustRightInd w:val="0"/>
              <w:rPr>
                <w:rFonts w:ascii="TimesNewRoman" w:hAnsi="TimesNewRoman" w:cs="TimesNewRoman"/>
                <w:sz w:val="18"/>
                <w:szCs w:val="18"/>
                <w:lang w:val="de-CH"/>
              </w:rPr>
            </w:pPr>
            <w:r w:rsidRPr="000C440F">
              <w:rPr>
                <w:rFonts w:ascii="TimesNewRoman" w:hAnsi="TimesNewRoman" w:cs="TimesNewRoman"/>
                <w:sz w:val="18"/>
                <w:szCs w:val="18"/>
                <w:lang w:val="de-CH"/>
              </w:rPr>
              <w:t>von nationaler Bedeutung. Er bestimmt die Lage dieser Biotope und</w:t>
            </w:r>
          </w:p>
          <w:p w:rsidR="000C440F" w:rsidRPr="000C440F" w:rsidRDefault="000C440F" w:rsidP="000C440F">
            <w:pPr>
              <w:autoSpaceDE w:val="0"/>
              <w:autoSpaceDN w:val="0"/>
              <w:adjustRightInd w:val="0"/>
              <w:rPr>
                <w:rFonts w:ascii="TimesNewRoman" w:hAnsi="TimesNewRoman" w:cs="TimesNewRoman"/>
                <w:sz w:val="18"/>
                <w:szCs w:val="18"/>
                <w:lang w:val="de-CH"/>
              </w:rPr>
            </w:pPr>
            <w:r w:rsidRPr="000C440F">
              <w:rPr>
                <w:rFonts w:ascii="TimesNewRoman" w:hAnsi="TimesNewRoman" w:cs="TimesNewRoman"/>
                <w:sz w:val="18"/>
                <w:szCs w:val="18"/>
                <w:lang w:val="de-CH"/>
              </w:rPr>
              <w:t>legt die Schutzziele fest.</w:t>
            </w:r>
          </w:p>
          <w:p w:rsidR="000C440F" w:rsidRPr="000C440F" w:rsidRDefault="000C440F" w:rsidP="000C440F">
            <w:pPr>
              <w:autoSpaceDE w:val="0"/>
              <w:autoSpaceDN w:val="0"/>
              <w:adjustRightInd w:val="0"/>
              <w:rPr>
                <w:rFonts w:ascii="TimesNewRoman" w:hAnsi="TimesNewRoman" w:cs="TimesNewRoman"/>
                <w:sz w:val="18"/>
                <w:szCs w:val="18"/>
                <w:lang w:val="de-CH"/>
              </w:rPr>
            </w:pPr>
            <w:r w:rsidRPr="000C440F">
              <w:rPr>
                <w:rFonts w:ascii="TimesNewRoman" w:hAnsi="TimesNewRoman" w:cs="TimesNewRoman"/>
                <w:sz w:val="13"/>
                <w:szCs w:val="13"/>
                <w:lang w:val="de-CH"/>
              </w:rPr>
              <w:t xml:space="preserve">2 </w:t>
            </w:r>
            <w:r w:rsidRPr="000C440F">
              <w:rPr>
                <w:rFonts w:ascii="TimesNewRoman" w:hAnsi="TimesNewRoman" w:cs="TimesNewRoman"/>
                <w:sz w:val="18"/>
                <w:szCs w:val="18"/>
                <w:lang w:val="de-CH"/>
              </w:rPr>
              <w:t>Die Kantone ordnen den Schutz und den Unterhalt der Biotope von</w:t>
            </w:r>
          </w:p>
          <w:p w:rsidR="000C440F" w:rsidRPr="000C440F" w:rsidRDefault="000C440F" w:rsidP="000C440F">
            <w:pPr>
              <w:autoSpaceDE w:val="0"/>
              <w:autoSpaceDN w:val="0"/>
              <w:adjustRightInd w:val="0"/>
              <w:rPr>
                <w:rFonts w:ascii="TimesNewRoman" w:hAnsi="TimesNewRoman" w:cs="TimesNewRoman"/>
                <w:sz w:val="18"/>
                <w:szCs w:val="18"/>
                <w:lang w:val="de-CH"/>
              </w:rPr>
            </w:pPr>
            <w:r w:rsidRPr="000C440F">
              <w:rPr>
                <w:rFonts w:ascii="TimesNewRoman" w:hAnsi="TimesNewRoman" w:cs="TimesNewRoman"/>
                <w:sz w:val="18"/>
                <w:szCs w:val="18"/>
                <w:lang w:val="de-CH"/>
              </w:rPr>
              <w:t>nationaler Bedeutung. Sie treffen rechtzeitig die zweckmässigen</w:t>
            </w:r>
          </w:p>
          <w:p w:rsidR="000C440F" w:rsidRPr="000C440F" w:rsidRDefault="000C440F" w:rsidP="000C440F">
            <w:pPr>
              <w:autoSpaceDE w:val="0"/>
              <w:autoSpaceDN w:val="0"/>
              <w:adjustRightInd w:val="0"/>
              <w:rPr>
                <w:rFonts w:ascii="TimesNewRoman" w:hAnsi="TimesNewRoman" w:cs="TimesNewRoman"/>
                <w:sz w:val="18"/>
                <w:szCs w:val="18"/>
                <w:lang w:val="de-CH"/>
              </w:rPr>
            </w:pPr>
            <w:r w:rsidRPr="000C440F">
              <w:rPr>
                <w:rFonts w:ascii="TimesNewRoman" w:hAnsi="TimesNewRoman" w:cs="TimesNewRoman"/>
                <w:sz w:val="18"/>
                <w:szCs w:val="18"/>
                <w:lang w:val="de-CH"/>
              </w:rPr>
              <w:t>Massnahmen und sorgen für ihre Durchführung.</w:t>
            </w:r>
          </w:p>
          <w:p w:rsidR="000C440F" w:rsidRPr="000C440F" w:rsidRDefault="000C440F" w:rsidP="000C440F">
            <w:pPr>
              <w:autoSpaceDE w:val="0"/>
              <w:autoSpaceDN w:val="0"/>
              <w:adjustRightInd w:val="0"/>
              <w:rPr>
                <w:rFonts w:ascii="TimesNewRoman" w:hAnsi="TimesNewRoman" w:cs="TimesNewRoman"/>
                <w:sz w:val="13"/>
                <w:szCs w:val="13"/>
                <w:lang w:val="de-CH"/>
              </w:rPr>
            </w:pPr>
            <w:r w:rsidRPr="000C440F">
              <w:rPr>
                <w:rFonts w:ascii="TimesNewRoman,Bold" w:hAnsi="TimesNewRoman,Bold" w:cs="TimesNewRoman,Bold"/>
                <w:b/>
                <w:bCs/>
                <w:sz w:val="18"/>
                <w:szCs w:val="18"/>
                <w:lang w:val="de-CH"/>
              </w:rPr>
              <w:t>Art. 18</w:t>
            </w:r>
            <w:r w:rsidRPr="000C440F">
              <w:rPr>
                <w:rFonts w:ascii="TimesNewRoman,Italic" w:hAnsi="TimesNewRoman,Italic" w:cs="TimesNewRoman,Italic"/>
                <w:i/>
                <w:iCs/>
                <w:sz w:val="18"/>
                <w:szCs w:val="18"/>
                <w:lang w:val="de-CH"/>
              </w:rPr>
              <w:t>b</w:t>
            </w:r>
            <w:r w:rsidRPr="000C440F">
              <w:rPr>
                <w:rFonts w:ascii="TimesNewRoman" w:hAnsi="TimesNewRoman" w:cs="TimesNewRoman"/>
                <w:sz w:val="13"/>
                <w:szCs w:val="13"/>
                <w:lang w:val="de-CH"/>
              </w:rPr>
              <w:t>54</w:t>
            </w:r>
          </w:p>
          <w:p w:rsidR="000C440F" w:rsidRPr="000C440F" w:rsidRDefault="000C440F" w:rsidP="000C440F">
            <w:pPr>
              <w:autoSpaceDE w:val="0"/>
              <w:autoSpaceDN w:val="0"/>
              <w:adjustRightInd w:val="0"/>
              <w:rPr>
                <w:rFonts w:ascii="TimesNewRoman" w:hAnsi="TimesNewRoman" w:cs="TimesNewRoman"/>
                <w:sz w:val="18"/>
                <w:szCs w:val="18"/>
                <w:lang w:val="de-CH"/>
              </w:rPr>
            </w:pPr>
            <w:r w:rsidRPr="000C440F">
              <w:rPr>
                <w:rFonts w:ascii="TimesNewRoman" w:hAnsi="TimesNewRoman" w:cs="TimesNewRoman"/>
                <w:sz w:val="13"/>
                <w:szCs w:val="13"/>
                <w:lang w:val="de-CH"/>
              </w:rPr>
              <w:t xml:space="preserve">1 </w:t>
            </w:r>
            <w:r w:rsidRPr="000C440F">
              <w:rPr>
                <w:rFonts w:ascii="TimesNewRoman" w:hAnsi="TimesNewRoman" w:cs="TimesNewRoman"/>
                <w:sz w:val="18"/>
                <w:szCs w:val="18"/>
                <w:lang w:val="de-CH"/>
              </w:rPr>
              <w:t>Die Kantone sorgen für Schutz und Unterhalt der Biotope von regionaler</w:t>
            </w:r>
          </w:p>
          <w:p w:rsidR="000C440F" w:rsidRPr="000C440F" w:rsidRDefault="000C440F" w:rsidP="000C440F">
            <w:pPr>
              <w:autoSpaceDE w:val="0"/>
              <w:autoSpaceDN w:val="0"/>
              <w:adjustRightInd w:val="0"/>
              <w:rPr>
                <w:rFonts w:ascii="TimesNewRoman" w:hAnsi="TimesNewRoman" w:cs="TimesNewRoman"/>
                <w:sz w:val="18"/>
                <w:szCs w:val="18"/>
                <w:lang w:val="de-CH"/>
              </w:rPr>
            </w:pPr>
            <w:r w:rsidRPr="000C440F">
              <w:rPr>
                <w:rFonts w:ascii="TimesNewRoman" w:hAnsi="TimesNewRoman" w:cs="TimesNewRoman"/>
                <w:sz w:val="18"/>
                <w:szCs w:val="18"/>
                <w:lang w:val="de-CH"/>
              </w:rPr>
              <w:t>und lokaler Bedeutung.</w:t>
            </w:r>
          </w:p>
          <w:p w:rsidR="000C440F" w:rsidRPr="000C440F" w:rsidRDefault="000C440F" w:rsidP="000C440F">
            <w:pPr>
              <w:autoSpaceDE w:val="0"/>
              <w:autoSpaceDN w:val="0"/>
              <w:adjustRightInd w:val="0"/>
              <w:rPr>
                <w:rFonts w:ascii="TimesNewRoman" w:hAnsi="TimesNewRoman" w:cs="TimesNewRoman"/>
                <w:sz w:val="13"/>
                <w:szCs w:val="13"/>
                <w:lang w:val="de-CH"/>
              </w:rPr>
            </w:pPr>
            <w:r w:rsidRPr="000C440F">
              <w:rPr>
                <w:rFonts w:ascii="TimesNewRoman,Bold" w:hAnsi="TimesNewRoman,Bold" w:cs="TimesNewRoman,Bold"/>
                <w:b/>
                <w:bCs/>
                <w:sz w:val="18"/>
                <w:szCs w:val="18"/>
                <w:lang w:val="de-CH"/>
              </w:rPr>
              <w:t>Art. 18</w:t>
            </w:r>
            <w:r w:rsidRPr="000C440F">
              <w:rPr>
                <w:rFonts w:ascii="TimesNewRoman,Italic" w:hAnsi="TimesNewRoman,Italic" w:cs="TimesNewRoman,Italic"/>
                <w:i/>
                <w:iCs/>
                <w:sz w:val="18"/>
                <w:szCs w:val="18"/>
                <w:lang w:val="de-CH"/>
              </w:rPr>
              <w:t>c</w:t>
            </w:r>
            <w:r w:rsidRPr="000C440F">
              <w:rPr>
                <w:rFonts w:ascii="TimesNewRoman" w:hAnsi="TimesNewRoman" w:cs="TimesNewRoman"/>
                <w:sz w:val="13"/>
                <w:szCs w:val="13"/>
                <w:lang w:val="de-CH"/>
              </w:rPr>
              <w:t>55</w:t>
            </w:r>
          </w:p>
          <w:p w:rsidR="000C440F" w:rsidRPr="000C440F" w:rsidRDefault="000C440F" w:rsidP="000C440F">
            <w:pPr>
              <w:autoSpaceDE w:val="0"/>
              <w:autoSpaceDN w:val="0"/>
              <w:adjustRightInd w:val="0"/>
              <w:rPr>
                <w:rFonts w:ascii="TimesNewRoman" w:hAnsi="TimesNewRoman" w:cs="TimesNewRoman"/>
                <w:sz w:val="18"/>
                <w:szCs w:val="18"/>
                <w:lang w:val="de-CH"/>
              </w:rPr>
            </w:pPr>
            <w:r w:rsidRPr="000C440F">
              <w:rPr>
                <w:rFonts w:ascii="TimesNewRoman" w:hAnsi="TimesNewRoman" w:cs="TimesNewRoman"/>
                <w:sz w:val="13"/>
                <w:szCs w:val="13"/>
                <w:lang w:val="de-CH"/>
              </w:rPr>
              <w:t xml:space="preserve">1 </w:t>
            </w:r>
            <w:r w:rsidRPr="000C440F">
              <w:rPr>
                <w:rFonts w:ascii="TimesNewRoman" w:hAnsi="TimesNewRoman" w:cs="TimesNewRoman"/>
                <w:sz w:val="18"/>
                <w:szCs w:val="18"/>
                <w:lang w:val="de-CH"/>
              </w:rPr>
              <w:t>Schutz und Unterhalt der Biotope sollen wenn möglich aufgrund von</w:t>
            </w:r>
          </w:p>
          <w:p w:rsidR="000C440F" w:rsidRPr="000C440F" w:rsidRDefault="000C440F" w:rsidP="000C440F">
            <w:pPr>
              <w:autoSpaceDE w:val="0"/>
              <w:autoSpaceDN w:val="0"/>
              <w:adjustRightInd w:val="0"/>
              <w:rPr>
                <w:rFonts w:ascii="TimesNewRoman" w:hAnsi="TimesNewRoman" w:cs="TimesNewRoman"/>
                <w:sz w:val="18"/>
                <w:szCs w:val="18"/>
                <w:lang w:val="de-CH"/>
              </w:rPr>
            </w:pPr>
            <w:r w:rsidRPr="000C440F">
              <w:rPr>
                <w:rFonts w:ascii="TimesNewRoman" w:hAnsi="TimesNewRoman" w:cs="TimesNewRoman"/>
                <w:sz w:val="18"/>
                <w:szCs w:val="18"/>
                <w:lang w:val="de-CH"/>
              </w:rPr>
              <w:t>Vereinbarungen mit den Grundeigentümern und Bewirtschaftern sowie</w:t>
            </w:r>
          </w:p>
          <w:p w:rsidR="000C440F" w:rsidRPr="000C440F" w:rsidRDefault="000C440F" w:rsidP="000C440F">
            <w:pPr>
              <w:autoSpaceDE w:val="0"/>
              <w:autoSpaceDN w:val="0"/>
              <w:adjustRightInd w:val="0"/>
              <w:rPr>
                <w:rFonts w:ascii="TimesNewRoman" w:hAnsi="TimesNewRoman" w:cs="TimesNewRoman"/>
                <w:sz w:val="18"/>
                <w:szCs w:val="18"/>
                <w:lang w:val="de-CH"/>
              </w:rPr>
            </w:pPr>
            <w:r w:rsidRPr="000C440F">
              <w:rPr>
                <w:rFonts w:ascii="TimesNewRoman" w:hAnsi="TimesNewRoman" w:cs="TimesNewRoman"/>
                <w:sz w:val="18"/>
                <w:szCs w:val="18"/>
                <w:lang w:val="de-CH"/>
              </w:rPr>
              <w:t xml:space="preserve">durch angepasste </w:t>
            </w:r>
            <w:proofErr w:type="spellStart"/>
            <w:r w:rsidRPr="000C440F">
              <w:rPr>
                <w:rFonts w:ascii="TimesNewRoman" w:hAnsi="TimesNewRoman" w:cs="TimesNewRoman"/>
                <w:sz w:val="18"/>
                <w:szCs w:val="18"/>
                <w:lang w:val="de-CH"/>
              </w:rPr>
              <w:t>land</w:t>
            </w:r>
            <w:proofErr w:type="spellEnd"/>
            <w:r w:rsidRPr="000C440F">
              <w:rPr>
                <w:rFonts w:ascii="TimesNewRoman" w:hAnsi="TimesNewRoman" w:cs="TimesNewRoman"/>
                <w:sz w:val="18"/>
                <w:szCs w:val="18"/>
                <w:lang w:val="de-CH"/>
              </w:rPr>
              <w:t>- und forstwirtschaftliche Nutzung erreicht werden.</w:t>
            </w:r>
          </w:p>
          <w:p w:rsidR="000C440F" w:rsidRPr="000C440F" w:rsidRDefault="000C440F" w:rsidP="000C440F">
            <w:pPr>
              <w:autoSpaceDE w:val="0"/>
              <w:autoSpaceDN w:val="0"/>
              <w:adjustRightInd w:val="0"/>
              <w:rPr>
                <w:rFonts w:ascii="TimesNewRoman" w:hAnsi="TimesNewRoman" w:cs="TimesNewRoman"/>
                <w:sz w:val="18"/>
                <w:szCs w:val="18"/>
                <w:lang w:val="de-CH"/>
              </w:rPr>
            </w:pPr>
            <w:r w:rsidRPr="000C440F">
              <w:rPr>
                <w:rFonts w:ascii="TimesNewRoman" w:hAnsi="TimesNewRoman" w:cs="TimesNewRoman"/>
                <w:sz w:val="13"/>
                <w:szCs w:val="13"/>
                <w:lang w:val="de-CH"/>
              </w:rPr>
              <w:t xml:space="preserve">2 </w:t>
            </w:r>
            <w:r w:rsidRPr="000C440F">
              <w:rPr>
                <w:rFonts w:ascii="TimesNewRoman" w:hAnsi="TimesNewRoman" w:cs="TimesNewRoman"/>
                <w:sz w:val="18"/>
                <w:szCs w:val="18"/>
                <w:lang w:val="de-CH"/>
              </w:rPr>
              <w:t>Grundeigentümer oder Bewirtschafter haben Anspruch auf angemessene</w:t>
            </w:r>
          </w:p>
          <w:p w:rsidR="000C440F" w:rsidRPr="000C440F" w:rsidRDefault="000C440F" w:rsidP="000C440F">
            <w:pPr>
              <w:autoSpaceDE w:val="0"/>
              <w:autoSpaceDN w:val="0"/>
              <w:adjustRightInd w:val="0"/>
              <w:rPr>
                <w:rFonts w:ascii="TimesNewRoman" w:hAnsi="TimesNewRoman" w:cs="TimesNewRoman"/>
                <w:sz w:val="18"/>
                <w:szCs w:val="18"/>
                <w:lang w:val="de-CH"/>
              </w:rPr>
            </w:pPr>
            <w:r w:rsidRPr="000C440F">
              <w:rPr>
                <w:rFonts w:ascii="TimesNewRoman" w:hAnsi="TimesNewRoman" w:cs="TimesNewRoman"/>
                <w:sz w:val="18"/>
                <w:szCs w:val="18"/>
                <w:lang w:val="de-CH"/>
              </w:rPr>
              <w:t>Abgeltung, wenn sie im Interesse des Schutzzieles die bisherige</w:t>
            </w:r>
          </w:p>
          <w:p w:rsidR="000C440F" w:rsidRPr="000C440F" w:rsidRDefault="000C440F" w:rsidP="000C440F">
            <w:pPr>
              <w:autoSpaceDE w:val="0"/>
              <w:autoSpaceDN w:val="0"/>
              <w:adjustRightInd w:val="0"/>
              <w:rPr>
                <w:rFonts w:ascii="TimesNewRoman" w:hAnsi="TimesNewRoman" w:cs="TimesNewRoman"/>
                <w:sz w:val="18"/>
                <w:szCs w:val="18"/>
                <w:lang w:val="de-CH"/>
              </w:rPr>
            </w:pPr>
            <w:r w:rsidRPr="000C440F">
              <w:rPr>
                <w:rFonts w:ascii="TimesNewRoman" w:hAnsi="TimesNewRoman" w:cs="TimesNewRoman"/>
                <w:sz w:val="18"/>
                <w:szCs w:val="18"/>
                <w:lang w:val="de-CH"/>
              </w:rPr>
              <w:t>Nutzung einschränken oder eine Leistung ohne entsprechenden wirtschaftlichen</w:t>
            </w:r>
          </w:p>
          <w:p w:rsidR="000C440F" w:rsidRPr="000C440F" w:rsidRDefault="000C440F" w:rsidP="000C440F">
            <w:pPr>
              <w:autoSpaceDE w:val="0"/>
              <w:autoSpaceDN w:val="0"/>
              <w:adjustRightInd w:val="0"/>
              <w:rPr>
                <w:rFonts w:ascii="TimesNewRoman" w:hAnsi="TimesNewRoman" w:cs="TimesNewRoman"/>
                <w:sz w:val="18"/>
                <w:szCs w:val="18"/>
                <w:lang w:val="de-CH"/>
              </w:rPr>
            </w:pPr>
            <w:r w:rsidRPr="000C440F">
              <w:rPr>
                <w:rFonts w:ascii="TimesNewRoman" w:hAnsi="TimesNewRoman" w:cs="TimesNewRoman"/>
                <w:sz w:val="18"/>
                <w:szCs w:val="18"/>
                <w:lang w:val="de-CH"/>
              </w:rPr>
              <w:t>Ertrag erbringen.</w:t>
            </w:r>
          </w:p>
          <w:p w:rsidR="000C440F" w:rsidRPr="000C440F" w:rsidRDefault="000C440F" w:rsidP="000C440F">
            <w:pPr>
              <w:autoSpaceDE w:val="0"/>
              <w:autoSpaceDN w:val="0"/>
              <w:adjustRightInd w:val="0"/>
              <w:rPr>
                <w:rFonts w:ascii="TimesNewRoman" w:hAnsi="TimesNewRoman" w:cs="TimesNewRoman"/>
                <w:sz w:val="18"/>
                <w:szCs w:val="18"/>
                <w:lang w:val="de-CH"/>
              </w:rPr>
            </w:pPr>
            <w:r w:rsidRPr="000C440F">
              <w:rPr>
                <w:rFonts w:ascii="TimesNewRoman" w:hAnsi="TimesNewRoman" w:cs="TimesNewRoman"/>
                <w:sz w:val="13"/>
                <w:szCs w:val="13"/>
                <w:lang w:val="de-CH"/>
              </w:rPr>
              <w:t xml:space="preserve">3 </w:t>
            </w:r>
            <w:r w:rsidRPr="000C440F">
              <w:rPr>
                <w:rFonts w:ascii="TimesNewRoman" w:hAnsi="TimesNewRoman" w:cs="TimesNewRoman"/>
                <w:sz w:val="18"/>
                <w:szCs w:val="18"/>
                <w:lang w:val="de-CH"/>
              </w:rPr>
              <w:t>Unterlässt ein Grundeigentümer die für das Erreichen des Schutzzieles</w:t>
            </w:r>
          </w:p>
          <w:p w:rsidR="000C440F" w:rsidRPr="000C440F" w:rsidRDefault="000C440F" w:rsidP="000C440F">
            <w:pPr>
              <w:autoSpaceDE w:val="0"/>
              <w:autoSpaceDN w:val="0"/>
              <w:adjustRightInd w:val="0"/>
              <w:rPr>
                <w:rFonts w:ascii="TimesNewRoman" w:hAnsi="TimesNewRoman" w:cs="TimesNewRoman"/>
                <w:sz w:val="18"/>
                <w:szCs w:val="18"/>
                <w:lang w:val="de-CH"/>
              </w:rPr>
            </w:pPr>
            <w:r w:rsidRPr="000C440F">
              <w:rPr>
                <w:rFonts w:ascii="TimesNewRoman" w:hAnsi="TimesNewRoman" w:cs="TimesNewRoman"/>
                <w:sz w:val="18"/>
                <w:szCs w:val="18"/>
                <w:lang w:val="de-CH"/>
              </w:rPr>
              <w:t>notwendige Nutzung, so muss er die behördlich angeordnete Nutzung</w:t>
            </w:r>
          </w:p>
          <w:p w:rsidR="000C440F" w:rsidRPr="000C440F" w:rsidRDefault="000C440F" w:rsidP="000C440F">
            <w:pPr>
              <w:autoSpaceDE w:val="0"/>
              <w:autoSpaceDN w:val="0"/>
              <w:adjustRightInd w:val="0"/>
              <w:rPr>
                <w:rFonts w:ascii="TimesNewRoman" w:hAnsi="TimesNewRoman" w:cs="TimesNewRoman"/>
                <w:sz w:val="18"/>
                <w:szCs w:val="18"/>
                <w:lang w:val="de-CH"/>
              </w:rPr>
            </w:pPr>
            <w:r w:rsidRPr="000C440F">
              <w:rPr>
                <w:rFonts w:ascii="TimesNewRoman" w:hAnsi="TimesNewRoman" w:cs="TimesNewRoman"/>
                <w:sz w:val="18"/>
                <w:szCs w:val="18"/>
                <w:lang w:val="de-CH"/>
              </w:rPr>
              <w:t>durch Dritte dulden.</w:t>
            </w:r>
          </w:p>
          <w:p w:rsidR="000C440F" w:rsidRPr="000C440F" w:rsidRDefault="000C440F" w:rsidP="000C440F">
            <w:pPr>
              <w:autoSpaceDE w:val="0"/>
              <w:autoSpaceDN w:val="0"/>
              <w:adjustRightInd w:val="0"/>
              <w:rPr>
                <w:rFonts w:ascii="TimesNewRoman" w:hAnsi="TimesNewRoman" w:cs="TimesNewRoman"/>
                <w:sz w:val="13"/>
                <w:szCs w:val="13"/>
                <w:lang w:val="de-CH"/>
              </w:rPr>
            </w:pPr>
            <w:r w:rsidRPr="000C440F">
              <w:rPr>
                <w:rFonts w:ascii="TimesNewRoman,Bold" w:hAnsi="TimesNewRoman,Bold" w:cs="TimesNewRoman,Bold"/>
                <w:b/>
                <w:bCs/>
                <w:sz w:val="18"/>
                <w:szCs w:val="18"/>
                <w:lang w:val="de-CH"/>
              </w:rPr>
              <w:t>Art. 18</w:t>
            </w:r>
            <w:r w:rsidRPr="000C440F">
              <w:rPr>
                <w:rFonts w:ascii="TimesNewRoman,Italic" w:hAnsi="TimesNewRoman,Italic" w:cs="TimesNewRoman,Italic"/>
                <w:i/>
                <w:iCs/>
                <w:sz w:val="18"/>
                <w:szCs w:val="18"/>
                <w:lang w:val="de-CH"/>
              </w:rPr>
              <w:t>d</w:t>
            </w:r>
            <w:r w:rsidRPr="000C440F">
              <w:rPr>
                <w:rFonts w:ascii="TimesNewRoman" w:hAnsi="TimesNewRoman" w:cs="TimesNewRoman"/>
                <w:sz w:val="13"/>
                <w:szCs w:val="13"/>
                <w:lang w:val="de-CH"/>
              </w:rPr>
              <w:t>57</w:t>
            </w:r>
          </w:p>
          <w:p w:rsidR="000C440F" w:rsidRPr="000C440F" w:rsidRDefault="000C440F" w:rsidP="000C440F">
            <w:pPr>
              <w:autoSpaceDE w:val="0"/>
              <w:autoSpaceDN w:val="0"/>
              <w:adjustRightInd w:val="0"/>
              <w:rPr>
                <w:rFonts w:ascii="TimesNewRoman" w:hAnsi="TimesNewRoman" w:cs="TimesNewRoman"/>
                <w:sz w:val="18"/>
                <w:szCs w:val="18"/>
                <w:lang w:val="de-CH"/>
              </w:rPr>
            </w:pPr>
            <w:r w:rsidRPr="000C440F">
              <w:rPr>
                <w:rFonts w:ascii="TimesNewRoman" w:hAnsi="TimesNewRoman" w:cs="TimesNewRoman"/>
                <w:sz w:val="13"/>
                <w:szCs w:val="13"/>
                <w:lang w:val="de-CH"/>
              </w:rPr>
              <w:t xml:space="preserve">1 </w:t>
            </w:r>
            <w:r w:rsidRPr="000C440F">
              <w:rPr>
                <w:rFonts w:ascii="TimesNewRoman" w:hAnsi="TimesNewRoman" w:cs="TimesNewRoman"/>
                <w:sz w:val="18"/>
                <w:szCs w:val="18"/>
                <w:lang w:val="de-CH"/>
              </w:rPr>
              <w:t>Der Bund gewährt den Kantonen im Rahmen der bewilligten Kredite</w:t>
            </w:r>
          </w:p>
          <w:p w:rsidR="000C440F" w:rsidRPr="000C440F" w:rsidRDefault="000C440F" w:rsidP="000C440F">
            <w:pPr>
              <w:autoSpaceDE w:val="0"/>
              <w:autoSpaceDN w:val="0"/>
              <w:adjustRightInd w:val="0"/>
              <w:rPr>
                <w:rFonts w:ascii="TimesNewRoman" w:hAnsi="TimesNewRoman" w:cs="TimesNewRoman"/>
                <w:sz w:val="18"/>
                <w:szCs w:val="18"/>
                <w:lang w:val="de-CH"/>
              </w:rPr>
            </w:pPr>
            <w:r w:rsidRPr="000C440F">
              <w:rPr>
                <w:rFonts w:ascii="TimesNewRoman" w:hAnsi="TimesNewRoman" w:cs="TimesNewRoman"/>
                <w:sz w:val="18"/>
                <w:szCs w:val="18"/>
                <w:lang w:val="de-CH"/>
              </w:rPr>
              <w:t>und auf der Grundlage von Programmvereinbarungen globale Abgeltungen</w:t>
            </w:r>
          </w:p>
          <w:p w:rsidR="000C440F" w:rsidRPr="000C440F" w:rsidRDefault="000C440F" w:rsidP="000C440F">
            <w:pPr>
              <w:autoSpaceDE w:val="0"/>
              <w:autoSpaceDN w:val="0"/>
              <w:adjustRightInd w:val="0"/>
              <w:rPr>
                <w:rFonts w:ascii="TimesNewRoman" w:hAnsi="TimesNewRoman" w:cs="TimesNewRoman"/>
                <w:sz w:val="18"/>
                <w:szCs w:val="18"/>
                <w:lang w:val="de-CH"/>
              </w:rPr>
            </w:pPr>
            <w:r w:rsidRPr="000C440F">
              <w:rPr>
                <w:rFonts w:ascii="TimesNewRoman" w:hAnsi="TimesNewRoman" w:cs="TimesNewRoman"/>
                <w:sz w:val="18"/>
                <w:szCs w:val="18"/>
                <w:lang w:val="de-CH"/>
              </w:rPr>
              <w:t>für den Schutz und Unterhalt der Biotope von nationaler,</w:t>
            </w:r>
          </w:p>
          <w:p w:rsidR="000C440F" w:rsidRPr="000C440F" w:rsidRDefault="000C440F" w:rsidP="000C440F">
            <w:pPr>
              <w:autoSpaceDE w:val="0"/>
              <w:autoSpaceDN w:val="0"/>
              <w:adjustRightInd w:val="0"/>
              <w:rPr>
                <w:rFonts w:ascii="TimesNewRoman" w:hAnsi="TimesNewRoman" w:cs="TimesNewRoman"/>
                <w:sz w:val="18"/>
                <w:szCs w:val="18"/>
                <w:lang w:val="de-CH"/>
              </w:rPr>
            </w:pPr>
            <w:r w:rsidRPr="000C440F">
              <w:rPr>
                <w:rFonts w:ascii="TimesNewRoman" w:hAnsi="TimesNewRoman" w:cs="TimesNewRoman"/>
                <w:sz w:val="18"/>
                <w:szCs w:val="18"/>
                <w:lang w:val="de-CH"/>
              </w:rPr>
              <w:t>regionaler und lokaler Bedeutung sowie für den ökologischen Ausgleich.</w:t>
            </w:r>
          </w:p>
          <w:p w:rsidR="000C440F" w:rsidRPr="000C440F" w:rsidRDefault="000C440F" w:rsidP="000C440F">
            <w:pPr>
              <w:autoSpaceDE w:val="0"/>
              <w:autoSpaceDN w:val="0"/>
              <w:adjustRightInd w:val="0"/>
              <w:rPr>
                <w:rFonts w:ascii="TimesNewRoman" w:hAnsi="TimesNewRoman" w:cs="TimesNewRoman"/>
                <w:sz w:val="18"/>
                <w:szCs w:val="18"/>
                <w:lang w:val="de-CH"/>
              </w:rPr>
            </w:pPr>
            <w:r w:rsidRPr="000C440F">
              <w:rPr>
                <w:rFonts w:ascii="TimesNewRoman" w:hAnsi="TimesNewRoman" w:cs="TimesNewRoman"/>
                <w:sz w:val="13"/>
                <w:szCs w:val="13"/>
                <w:lang w:val="de-CH"/>
              </w:rPr>
              <w:t xml:space="preserve">2 </w:t>
            </w:r>
            <w:r w:rsidRPr="000C440F">
              <w:rPr>
                <w:rFonts w:ascii="TimesNewRoman" w:hAnsi="TimesNewRoman" w:cs="TimesNewRoman"/>
                <w:sz w:val="18"/>
                <w:szCs w:val="18"/>
                <w:lang w:val="de-CH"/>
              </w:rPr>
              <w:t>Ausnahmsweise kann er für Projekte, die eine Beurteilung durch den</w:t>
            </w:r>
          </w:p>
          <w:p w:rsidR="000C440F" w:rsidRPr="000C440F" w:rsidRDefault="000C440F" w:rsidP="000C440F">
            <w:pPr>
              <w:autoSpaceDE w:val="0"/>
              <w:autoSpaceDN w:val="0"/>
              <w:adjustRightInd w:val="0"/>
              <w:rPr>
                <w:rFonts w:ascii="TimesNewRoman" w:hAnsi="TimesNewRoman" w:cs="TimesNewRoman"/>
                <w:sz w:val="18"/>
                <w:szCs w:val="18"/>
                <w:lang w:val="de-CH"/>
              </w:rPr>
            </w:pPr>
            <w:r w:rsidRPr="000C440F">
              <w:rPr>
                <w:rFonts w:ascii="TimesNewRoman" w:hAnsi="TimesNewRoman" w:cs="TimesNewRoman"/>
                <w:sz w:val="18"/>
                <w:szCs w:val="18"/>
                <w:lang w:val="de-CH"/>
              </w:rPr>
              <w:t>Bund im Einzelfall erfordern, Abgeltungen durch Verfügung gewähren.</w:t>
            </w:r>
          </w:p>
          <w:p w:rsidR="000C440F" w:rsidRPr="000C440F" w:rsidRDefault="000C440F" w:rsidP="000C440F">
            <w:pPr>
              <w:autoSpaceDE w:val="0"/>
              <w:autoSpaceDN w:val="0"/>
              <w:adjustRightInd w:val="0"/>
              <w:rPr>
                <w:rFonts w:ascii="TimesNewRoman" w:hAnsi="TimesNewRoman" w:cs="TimesNewRoman"/>
                <w:sz w:val="18"/>
                <w:szCs w:val="18"/>
                <w:lang w:val="de-CH"/>
              </w:rPr>
            </w:pPr>
            <w:r w:rsidRPr="000C440F">
              <w:rPr>
                <w:rFonts w:ascii="TimesNewRoman" w:hAnsi="TimesNewRoman" w:cs="TimesNewRoman"/>
                <w:sz w:val="13"/>
                <w:szCs w:val="13"/>
                <w:lang w:val="de-CH"/>
              </w:rPr>
              <w:t xml:space="preserve">3 </w:t>
            </w:r>
            <w:r w:rsidRPr="000C440F">
              <w:rPr>
                <w:rFonts w:ascii="TimesNewRoman" w:hAnsi="TimesNewRoman" w:cs="TimesNewRoman"/>
                <w:sz w:val="18"/>
                <w:szCs w:val="18"/>
                <w:lang w:val="de-CH"/>
              </w:rPr>
              <w:t>Die Höhe der Abgeltungen richtet sich nach der Bedeutung der zu</w:t>
            </w:r>
          </w:p>
          <w:p w:rsidR="000C440F" w:rsidRPr="000C440F" w:rsidRDefault="000C440F" w:rsidP="000C440F">
            <w:pPr>
              <w:autoSpaceDE w:val="0"/>
              <w:autoSpaceDN w:val="0"/>
              <w:adjustRightInd w:val="0"/>
              <w:rPr>
                <w:rFonts w:ascii="TimesNewRoman" w:hAnsi="TimesNewRoman" w:cs="TimesNewRoman"/>
                <w:sz w:val="18"/>
                <w:szCs w:val="18"/>
                <w:lang w:val="de-CH"/>
              </w:rPr>
            </w:pPr>
            <w:r w:rsidRPr="000C440F">
              <w:rPr>
                <w:rFonts w:ascii="TimesNewRoman" w:hAnsi="TimesNewRoman" w:cs="TimesNewRoman"/>
                <w:sz w:val="18"/>
                <w:szCs w:val="18"/>
                <w:lang w:val="de-CH"/>
              </w:rPr>
              <w:t>schützenden Objekte und der Wirksamkeit der Massnahmen.</w:t>
            </w:r>
          </w:p>
          <w:p w:rsidR="000C440F" w:rsidRPr="000C440F" w:rsidRDefault="000C440F" w:rsidP="000C440F">
            <w:pPr>
              <w:autoSpaceDE w:val="0"/>
              <w:autoSpaceDN w:val="0"/>
              <w:adjustRightInd w:val="0"/>
              <w:rPr>
                <w:rFonts w:ascii="TimesNewRoman" w:hAnsi="TimesNewRoman" w:cs="TimesNewRoman"/>
                <w:sz w:val="18"/>
                <w:szCs w:val="18"/>
                <w:lang w:val="de-CH"/>
              </w:rPr>
            </w:pPr>
            <w:r w:rsidRPr="000C440F">
              <w:rPr>
                <w:rFonts w:ascii="TimesNewRoman" w:hAnsi="TimesNewRoman" w:cs="TimesNewRoman"/>
                <w:sz w:val="13"/>
                <w:szCs w:val="13"/>
                <w:lang w:val="de-CH"/>
              </w:rPr>
              <w:t xml:space="preserve">4 </w:t>
            </w:r>
            <w:r w:rsidRPr="000C440F">
              <w:rPr>
                <w:rFonts w:ascii="TimesNewRoman" w:hAnsi="TimesNewRoman" w:cs="TimesNewRoman"/>
                <w:sz w:val="18"/>
                <w:szCs w:val="18"/>
                <w:lang w:val="de-CH"/>
              </w:rPr>
              <w:t>Abgeltungen werden nur gewährt, wenn die Massnahmen wirtschaftlich</w:t>
            </w:r>
          </w:p>
          <w:p w:rsidR="000C440F" w:rsidRPr="000C440F" w:rsidRDefault="000C440F" w:rsidP="000C440F">
            <w:pPr>
              <w:autoSpaceDE w:val="0"/>
              <w:autoSpaceDN w:val="0"/>
              <w:adjustRightInd w:val="0"/>
              <w:rPr>
                <w:rFonts w:ascii="TimesNewRoman" w:hAnsi="TimesNewRoman" w:cs="TimesNewRoman"/>
                <w:sz w:val="18"/>
                <w:szCs w:val="18"/>
                <w:lang w:val="de-CH"/>
              </w:rPr>
            </w:pPr>
            <w:r w:rsidRPr="000C440F">
              <w:rPr>
                <w:rFonts w:ascii="TimesNewRoman" w:hAnsi="TimesNewRoman" w:cs="TimesNewRoman"/>
                <w:sz w:val="18"/>
                <w:szCs w:val="18"/>
                <w:lang w:val="de-CH"/>
              </w:rPr>
              <w:t>sind und fachkundig durchgeführt werden.</w:t>
            </w:r>
          </w:p>
          <w:p w:rsidR="000C440F" w:rsidRDefault="000C440F" w:rsidP="00381116">
            <w:pPr>
              <w:autoSpaceDE w:val="0"/>
              <w:autoSpaceDN w:val="0"/>
              <w:adjustRightInd w:val="0"/>
              <w:rPr>
                <w:rFonts w:ascii="TimesNewRoman" w:hAnsi="TimesNewRoman" w:cs="TimesNewRoman"/>
                <w:sz w:val="18"/>
                <w:szCs w:val="18"/>
                <w:lang w:val="de-CH"/>
              </w:rPr>
            </w:pPr>
            <w:r w:rsidRPr="000C440F">
              <w:rPr>
                <w:rFonts w:ascii="TimesNewRoman" w:hAnsi="TimesNewRoman" w:cs="TimesNewRoman"/>
                <w:sz w:val="13"/>
                <w:szCs w:val="13"/>
                <w:lang w:val="de-CH"/>
              </w:rPr>
              <w:t xml:space="preserve">5 </w:t>
            </w:r>
            <w:r w:rsidRPr="000C440F">
              <w:rPr>
                <w:rFonts w:ascii="TimesNewRoman" w:hAnsi="TimesNewRoman" w:cs="TimesNewRoman"/>
                <w:sz w:val="18"/>
                <w:szCs w:val="18"/>
                <w:lang w:val="de-CH"/>
              </w:rPr>
              <w:t>Der Bund trägt die Kosten für die Bezeichnung der Biotope von</w:t>
            </w:r>
            <w:r w:rsidR="00381116">
              <w:rPr>
                <w:rFonts w:ascii="TimesNewRoman" w:hAnsi="TimesNewRoman" w:cs="TimesNewRoman"/>
                <w:sz w:val="18"/>
                <w:szCs w:val="18"/>
                <w:lang w:val="de-CH"/>
              </w:rPr>
              <w:br/>
            </w:r>
            <w:r w:rsidRPr="000C440F">
              <w:rPr>
                <w:rFonts w:ascii="TimesNewRoman" w:hAnsi="TimesNewRoman" w:cs="TimesNewRoman"/>
                <w:sz w:val="18"/>
                <w:szCs w:val="18"/>
                <w:lang w:val="de-CH"/>
              </w:rPr>
              <w:t>nationaler Bedeutung.</w:t>
            </w:r>
          </w:p>
          <w:p w:rsidR="003971AD" w:rsidRDefault="003971AD" w:rsidP="000C440F">
            <w:pPr>
              <w:spacing w:before="40" w:after="40" w:line="240" w:lineRule="atLeast"/>
              <w:rPr>
                <w:rFonts w:ascii="TimesNewRoman" w:hAnsi="TimesNewRoman" w:cs="TimesNewRoman"/>
                <w:sz w:val="18"/>
                <w:szCs w:val="18"/>
                <w:lang w:val="de-CH"/>
              </w:rPr>
            </w:pPr>
          </w:p>
          <w:p w:rsidR="003971AD" w:rsidRDefault="003971AD" w:rsidP="000C440F">
            <w:pPr>
              <w:spacing w:before="40" w:after="40" w:line="240" w:lineRule="atLeast"/>
              <w:rPr>
                <w:rFonts w:ascii="TimesNewRoman" w:hAnsi="TimesNewRoman" w:cs="TimesNewRoman"/>
                <w:sz w:val="18"/>
                <w:szCs w:val="18"/>
                <w:lang w:val="de-CH"/>
              </w:rPr>
            </w:pPr>
          </w:p>
          <w:p w:rsidR="003971AD" w:rsidRDefault="003971AD" w:rsidP="000C440F">
            <w:pPr>
              <w:spacing w:before="40" w:after="40" w:line="240" w:lineRule="atLeast"/>
              <w:rPr>
                <w:rFonts w:ascii="TimesNewRoman" w:hAnsi="TimesNewRoman" w:cs="TimesNewRoman"/>
                <w:sz w:val="18"/>
                <w:szCs w:val="18"/>
                <w:lang w:val="de-CH"/>
              </w:rPr>
            </w:pPr>
          </w:p>
          <w:p w:rsidR="008C4D08" w:rsidRDefault="008C4D08" w:rsidP="000C440F">
            <w:pPr>
              <w:spacing w:before="40" w:after="40" w:line="240" w:lineRule="atLeast"/>
              <w:rPr>
                <w:rFonts w:ascii="TimesNewRoman" w:hAnsi="TimesNewRoman" w:cs="TimesNewRoman"/>
                <w:sz w:val="18"/>
                <w:szCs w:val="18"/>
                <w:lang w:val="de-CH"/>
              </w:rPr>
            </w:pPr>
          </w:p>
          <w:p w:rsidR="003971AD" w:rsidRDefault="003971AD" w:rsidP="000C440F">
            <w:pPr>
              <w:spacing w:before="40" w:after="40" w:line="240" w:lineRule="atLeast"/>
              <w:rPr>
                <w:rFonts w:ascii="Arial" w:hAnsi="Arial" w:cs="Arial"/>
                <w:sz w:val="20"/>
                <w:lang w:val="de-CH"/>
              </w:rPr>
            </w:pPr>
          </w:p>
          <w:p w:rsidR="003971AD" w:rsidRPr="000C440F" w:rsidRDefault="003971AD" w:rsidP="000C440F">
            <w:pPr>
              <w:spacing w:before="40" w:after="40" w:line="240" w:lineRule="atLeast"/>
              <w:rPr>
                <w:rFonts w:ascii="Arial" w:hAnsi="Arial" w:cs="Arial"/>
                <w:sz w:val="20"/>
                <w:lang w:val="de-CH"/>
              </w:rPr>
            </w:pPr>
          </w:p>
        </w:tc>
      </w:tr>
      <w:tr w:rsidR="000C440F" w:rsidRPr="000C440F" w:rsidTr="000C440F">
        <w:tc>
          <w:tcPr>
            <w:tcW w:w="3085" w:type="dxa"/>
          </w:tcPr>
          <w:p w:rsidR="000C440F" w:rsidRPr="0021433C" w:rsidRDefault="0021433C" w:rsidP="000C440F">
            <w:pPr>
              <w:spacing w:before="40" w:after="40" w:line="240" w:lineRule="atLeast"/>
              <w:rPr>
                <w:rFonts w:ascii="Arial" w:hAnsi="Arial" w:cs="Arial"/>
                <w:b/>
                <w:sz w:val="20"/>
                <w:lang w:val="de-CH"/>
              </w:rPr>
            </w:pPr>
            <w:r w:rsidRPr="0021433C">
              <w:rPr>
                <w:rFonts w:ascii="Arial" w:hAnsi="Arial" w:cs="Arial"/>
                <w:b/>
                <w:sz w:val="20"/>
                <w:lang w:val="de-CH"/>
              </w:rPr>
              <w:lastRenderedPageBreak/>
              <w:t>NHV, Art. 19</w:t>
            </w:r>
          </w:p>
        </w:tc>
        <w:tc>
          <w:tcPr>
            <w:tcW w:w="6800" w:type="dxa"/>
          </w:tcPr>
          <w:p w:rsidR="000C440F" w:rsidRDefault="00FA54EA" w:rsidP="000C440F">
            <w:pPr>
              <w:spacing w:before="40" w:after="40" w:line="240" w:lineRule="atLeast"/>
              <w:rPr>
                <w:rFonts w:ascii="Arial" w:hAnsi="Arial" w:cs="Arial"/>
                <w:sz w:val="20"/>
                <w:lang w:val="de-CH"/>
              </w:rPr>
            </w:pPr>
            <w:hyperlink r:id="rId10" w:history="1">
              <w:r w:rsidR="0021433C" w:rsidRPr="00FC15E6">
                <w:rPr>
                  <w:rStyle w:val="Hyperlink"/>
                  <w:rFonts w:ascii="Arial" w:hAnsi="Arial" w:cs="Arial"/>
                  <w:sz w:val="20"/>
                  <w:lang w:val="de-CH"/>
                </w:rPr>
                <w:t>http://www.admin.ch/ch/d/sr/4/451.1.de.pdf</w:t>
              </w:r>
            </w:hyperlink>
            <w:r w:rsidR="0021433C">
              <w:rPr>
                <w:rFonts w:ascii="Arial" w:hAnsi="Arial" w:cs="Arial"/>
                <w:sz w:val="20"/>
                <w:lang w:val="de-CH"/>
              </w:rPr>
              <w:t xml:space="preserve"> </w:t>
            </w:r>
          </w:p>
          <w:p w:rsidR="0021433C" w:rsidRDefault="0021433C" w:rsidP="000C440F">
            <w:pPr>
              <w:spacing w:before="40" w:after="40" w:line="240" w:lineRule="atLeast"/>
              <w:rPr>
                <w:rFonts w:ascii="Arial" w:hAnsi="Arial" w:cs="Arial"/>
                <w:sz w:val="20"/>
                <w:lang w:val="de-CH"/>
              </w:rPr>
            </w:pPr>
          </w:p>
          <w:p w:rsidR="0021433C" w:rsidRDefault="0021433C" w:rsidP="0021433C">
            <w:pPr>
              <w:autoSpaceDE w:val="0"/>
              <w:autoSpaceDN w:val="0"/>
              <w:adjustRightInd w:val="0"/>
              <w:rPr>
                <w:rFonts w:ascii="TimesNewRoman,Bold" w:hAnsi="TimesNewRoman,Bold" w:cs="TimesNewRoman,Bold"/>
                <w:b/>
                <w:bCs/>
                <w:szCs w:val="24"/>
                <w:lang w:val="de-CH"/>
              </w:rPr>
            </w:pPr>
            <w:r>
              <w:rPr>
                <w:rFonts w:ascii="TimesNewRoman,Bold" w:hAnsi="TimesNewRoman,Bold" w:cs="TimesNewRoman,Bold"/>
                <w:b/>
                <w:bCs/>
                <w:szCs w:val="24"/>
                <w:lang w:val="de-CH"/>
              </w:rPr>
              <w:t>Verordnung</w:t>
            </w:r>
          </w:p>
          <w:p w:rsidR="0021433C" w:rsidRDefault="0021433C" w:rsidP="0021433C">
            <w:pPr>
              <w:autoSpaceDE w:val="0"/>
              <w:autoSpaceDN w:val="0"/>
              <w:adjustRightInd w:val="0"/>
              <w:rPr>
                <w:rFonts w:ascii="TimesNewRoman,Bold" w:hAnsi="TimesNewRoman,Bold" w:cs="TimesNewRoman,Bold"/>
                <w:b/>
                <w:bCs/>
                <w:szCs w:val="24"/>
                <w:lang w:val="de-CH"/>
              </w:rPr>
            </w:pPr>
            <w:r>
              <w:rPr>
                <w:rFonts w:ascii="TimesNewRoman,Bold" w:hAnsi="TimesNewRoman,Bold" w:cs="TimesNewRoman,Bold"/>
                <w:b/>
                <w:bCs/>
                <w:szCs w:val="24"/>
                <w:lang w:val="de-CH"/>
              </w:rPr>
              <w:t>über den Natur- und Heimatschutz</w:t>
            </w:r>
          </w:p>
          <w:p w:rsidR="0021433C" w:rsidRDefault="0021433C" w:rsidP="0021433C">
            <w:pPr>
              <w:autoSpaceDE w:val="0"/>
              <w:autoSpaceDN w:val="0"/>
              <w:adjustRightInd w:val="0"/>
              <w:rPr>
                <w:rFonts w:ascii="TimesNewRoman,Bold" w:hAnsi="TimesNewRoman,Bold" w:cs="TimesNewRoman,Bold"/>
                <w:b/>
                <w:bCs/>
                <w:sz w:val="20"/>
                <w:lang w:val="de-CH"/>
              </w:rPr>
            </w:pPr>
            <w:r>
              <w:rPr>
                <w:rFonts w:ascii="TimesNewRoman,Bold" w:hAnsi="TimesNewRoman,Bold" w:cs="TimesNewRoman,Bold"/>
                <w:b/>
                <w:bCs/>
                <w:sz w:val="20"/>
                <w:lang w:val="de-CH"/>
              </w:rPr>
              <w:t>(NHV)</w:t>
            </w:r>
          </w:p>
          <w:p w:rsidR="0021433C" w:rsidRDefault="0021433C" w:rsidP="0021433C">
            <w:pPr>
              <w:spacing w:before="40" w:after="40" w:line="240" w:lineRule="atLeast"/>
              <w:rPr>
                <w:rFonts w:ascii="TimesNewRoman" w:hAnsi="TimesNewRoman" w:cs="TimesNewRoman"/>
                <w:sz w:val="18"/>
                <w:szCs w:val="18"/>
                <w:lang w:val="de-CH"/>
              </w:rPr>
            </w:pPr>
            <w:r>
              <w:rPr>
                <w:rFonts w:ascii="TimesNewRoman" w:hAnsi="TimesNewRoman" w:cs="TimesNewRoman"/>
                <w:sz w:val="18"/>
                <w:szCs w:val="18"/>
                <w:lang w:val="de-CH"/>
              </w:rPr>
              <w:t>vom 16. Januar 1991 (Stand am 1. März 2011)</w:t>
            </w:r>
          </w:p>
          <w:p w:rsidR="0021433C" w:rsidRDefault="0021433C" w:rsidP="0021433C">
            <w:pPr>
              <w:spacing w:before="40" w:after="40" w:line="240" w:lineRule="atLeast"/>
              <w:rPr>
                <w:rFonts w:ascii="TimesNewRoman" w:hAnsi="TimesNewRoman" w:cs="TimesNewRoman"/>
                <w:sz w:val="18"/>
                <w:szCs w:val="18"/>
                <w:lang w:val="de-CH"/>
              </w:rPr>
            </w:pPr>
          </w:p>
          <w:p w:rsidR="0021433C" w:rsidRDefault="0021433C" w:rsidP="0021433C">
            <w:pPr>
              <w:autoSpaceDE w:val="0"/>
              <w:autoSpaceDN w:val="0"/>
              <w:adjustRightInd w:val="0"/>
              <w:rPr>
                <w:rFonts w:ascii="TimesNewRoman" w:hAnsi="TimesNewRoman" w:cs="TimesNewRoman"/>
                <w:sz w:val="18"/>
                <w:szCs w:val="18"/>
                <w:lang w:val="de-CH"/>
              </w:rPr>
            </w:pPr>
            <w:r>
              <w:rPr>
                <w:rFonts w:ascii="TimesNewRoman,Bold" w:hAnsi="TimesNewRoman,Bold" w:cs="TimesNewRoman,Bold"/>
                <w:b/>
                <w:bCs/>
                <w:sz w:val="18"/>
                <w:szCs w:val="18"/>
                <w:lang w:val="de-CH"/>
              </w:rPr>
              <w:t>Art. 19</w:t>
            </w:r>
            <w:r>
              <w:rPr>
                <w:rFonts w:ascii="TimesNewRoman" w:hAnsi="TimesNewRoman" w:cs="TimesNewRoman"/>
                <w:sz w:val="13"/>
                <w:szCs w:val="13"/>
                <w:lang w:val="de-CH"/>
              </w:rPr>
              <w:t xml:space="preserve">44 </w:t>
            </w:r>
            <w:r>
              <w:rPr>
                <w:rFonts w:ascii="TimesNewRoman" w:hAnsi="TimesNewRoman" w:cs="TimesNewRoman"/>
                <w:sz w:val="18"/>
                <w:szCs w:val="18"/>
                <w:lang w:val="de-CH"/>
              </w:rPr>
              <w:t>Verhältnis zu den ökologischen Leistungen in der Landwirtschaft</w:t>
            </w:r>
          </w:p>
          <w:p w:rsidR="0021433C" w:rsidRDefault="0021433C" w:rsidP="0021433C">
            <w:pPr>
              <w:autoSpaceDE w:val="0"/>
              <w:autoSpaceDN w:val="0"/>
              <w:adjustRightInd w:val="0"/>
              <w:rPr>
                <w:rFonts w:ascii="TimesNewRoman" w:hAnsi="TimesNewRoman" w:cs="TimesNewRoman"/>
                <w:sz w:val="18"/>
                <w:szCs w:val="18"/>
                <w:lang w:val="de-CH"/>
              </w:rPr>
            </w:pPr>
            <w:r>
              <w:rPr>
                <w:rFonts w:ascii="TimesNewRoman" w:hAnsi="TimesNewRoman" w:cs="TimesNewRoman"/>
                <w:sz w:val="18"/>
                <w:szCs w:val="18"/>
                <w:lang w:val="de-CH"/>
              </w:rPr>
              <w:t>Die Abgeltungen nach Artikel 18 werden um die Beiträge gekürzt, die für die gleiche</w:t>
            </w:r>
          </w:p>
          <w:p w:rsidR="0021433C" w:rsidRDefault="0021433C" w:rsidP="0021433C">
            <w:pPr>
              <w:autoSpaceDE w:val="0"/>
              <w:autoSpaceDN w:val="0"/>
              <w:adjustRightInd w:val="0"/>
              <w:rPr>
                <w:rFonts w:ascii="TimesNewRoman" w:hAnsi="TimesNewRoman" w:cs="TimesNewRoman"/>
                <w:sz w:val="18"/>
                <w:szCs w:val="18"/>
                <w:lang w:val="de-CH"/>
              </w:rPr>
            </w:pPr>
            <w:r>
              <w:rPr>
                <w:rFonts w:ascii="TimesNewRoman" w:hAnsi="TimesNewRoman" w:cs="TimesNewRoman"/>
                <w:sz w:val="18"/>
                <w:szCs w:val="18"/>
                <w:lang w:val="de-CH"/>
              </w:rPr>
              <w:t>ökologische Leistung auf einer landwirtschaftlichen Nutzfläche nach den Artikeln</w:t>
            </w:r>
          </w:p>
          <w:p w:rsidR="0021433C" w:rsidRPr="0021433C" w:rsidRDefault="0021433C" w:rsidP="0021433C">
            <w:pPr>
              <w:autoSpaceDE w:val="0"/>
              <w:autoSpaceDN w:val="0"/>
              <w:adjustRightInd w:val="0"/>
              <w:rPr>
                <w:rFonts w:ascii="TimesNewRoman" w:hAnsi="TimesNewRoman" w:cs="TimesNewRoman"/>
                <w:sz w:val="18"/>
                <w:szCs w:val="18"/>
                <w:lang w:val="de-CH"/>
              </w:rPr>
            </w:pPr>
            <w:r>
              <w:rPr>
                <w:rFonts w:ascii="TimesNewRoman" w:hAnsi="TimesNewRoman" w:cs="TimesNewRoman"/>
                <w:sz w:val="18"/>
                <w:szCs w:val="18"/>
                <w:lang w:val="de-CH"/>
              </w:rPr>
              <w:t>40–54 der Direktzahlungsverordnung vom 7. Dezember 1998</w:t>
            </w:r>
            <w:r>
              <w:rPr>
                <w:rFonts w:ascii="TimesNewRoman" w:hAnsi="TimesNewRoman" w:cs="TimesNewRoman"/>
                <w:sz w:val="13"/>
                <w:szCs w:val="13"/>
                <w:lang w:val="de-CH"/>
              </w:rPr>
              <w:t xml:space="preserve">45 </w:t>
            </w:r>
            <w:r>
              <w:rPr>
                <w:rFonts w:ascii="TimesNewRoman" w:hAnsi="TimesNewRoman" w:cs="TimesNewRoman"/>
                <w:sz w:val="18"/>
                <w:szCs w:val="18"/>
                <w:lang w:val="de-CH"/>
              </w:rPr>
              <w:t>oder nach der Öko-Qualitätsverordnung vom 4. April 2001</w:t>
            </w:r>
            <w:r>
              <w:rPr>
                <w:rFonts w:ascii="TimesNewRoman" w:hAnsi="TimesNewRoman" w:cs="TimesNewRoman"/>
                <w:sz w:val="13"/>
                <w:szCs w:val="13"/>
                <w:lang w:val="de-CH"/>
              </w:rPr>
              <w:t xml:space="preserve">46 </w:t>
            </w:r>
            <w:r>
              <w:rPr>
                <w:rFonts w:ascii="TimesNewRoman" w:hAnsi="TimesNewRoman" w:cs="TimesNewRoman"/>
                <w:sz w:val="18"/>
                <w:szCs w:val="18"/>
                <w:lang w:val="de-CH"/>
              </w:rPr>
              <w:t>gewährt werden.</w:t>
            </w:r>
          </w:p>
        </w:tc>
      </w:tr>
      <w:tr w:rsidR="000C440F" w:rsidRPr="000C440F" w:rsidTr="000C440F">
        <w:tc>
          <w:tcPr>
            <w:tcW w:w="3085" w:type="dxa"/>
          </w:tcPr>
          <w:p w:rsidR="000C440F" w:rsidRPr="008C4D08" w:rsidRDefault="0021433C" w:rsidP="000C440F">
            <w:pPr>
              <w:spacing w:before="40" w:after="40" w:line="240" w:lineRule="atLeast"/>
              <w:rPr>
                <w:rFonts w:ascii="Arial" w:hAnsi="Arial" w:cs="Arial"/>
                <w:b/>
                <w:sz w:val="20"/>
                <w:lang w:val="de-CH"/>
              </w:rPr>
            </w:pPr>
            <w:r w:rsidRPr="008C4D08">
              <w:rPr>
                <w:rFonts w:ascii="Arial" w:hAnsi="Arial" w:cs="Arial"/>
                <w:b/>
                <w:sz w:val="20"/>
                <w:lang w:val="de-CH"/>
              </w:rPr>
              <w:t>DZV, Art. 41</w:t>
            </w:r>
          </w:p>
        </w:tc>
        <w:tc>
          <w:tcPr>
            <w:tcW w:w="6800" w:type="dxa"/>
          </w:tcPr>
          <w:p w:rsidR="000C440F" w:rsidRDefault="00FA54EA" w:rsidP="000C440F">
            <w:pPr>
              <w:spacing w:before="40" w:after="40" w:line="240" w:lineRule="atLeast"/>
              <w:rPr>
                <w:rFonts w:ascii="Arial" w:hAnsi="Arial" w:cs="Arial"/>
                <w:sz w:val="20"/>
                <w:lang w:val="de-CH"/>
              </w:rPr>
            </w:pPr>
            <w:hyperlink r:id="rId11" w:history="1">
              <w:r w:rsidR="0021433C" w:rsidRPr="00FC15E6">
                <w:rPr>
                  <w:rStyle w:val="Hyperlink"/>
                  <w:rFonts w:ascii="Arial" w:hAnsi="Arial" w:cs="Arial"/>
                  <w:sz w:val="20"/>
                  <w:lang w:val="de-CH"/>
                </w:rPr>
                <w:t>http://www.admin.ch/ch/d/sr/9/910.13.de.pdf</w:t>
              </w:r>
            </w:hyperlink>
          </w:p>
          <w:p w:rsidR="0021433C" w:rsidRDefault="0021433C" w:rsidP="000C440F">
            <w:pPr>
              <w:spacing w:before="40" w:after="40" w:line="240" w:lineRule="atLeast"/>
              <w:rPr>
                <w:rFonts w:ascii="Arial" w:hAnsi="Arial" w:cs="Arial"/>
                <w:sz w:val="20"/>
                <w:lang w:val="de-CH"/>
              </w:rPr>
            </w:pPr>
          </w:p>
          <w:p w:rsidR="0021433C" w:rsidRDefault="0021433C" w:rsidP="0021433C">
            <w:pPr>
              <w:autoSpaceDE w:val="0"/>
              <w:autoSpaceDN w:val="0"/>
              <w:adjustRightInd w:val="0"/>
              <w:rPr>
                <w:rFonts w:ascii="TimesNewRoman,Bold" w:hAnsi="TimesNewRoman,Bold" w:cs="TimesNewRoman,Bold"/>
                <w:b/>
                <w:bCs/>
                <w:szCs w:val="24"/>
                <w:lang w:val="de-CH"/>
              </w:rPr>
            </w:pPr>
            <w:r>
              <w:rPr>
                <w:rFonts w:ascii="TimesNewRoman,Bold" w:hAnsi="TimesNewRoman,Bold" w:cs="TimesNewRoman,Bold"/>
                <w:b/>
                <w:bCs/>
                <w:szCs w:val="24"/>
                <w:lang w:val="de-CH"/>
              </w:rPr>
              <w:t>Verordnung</w:t>
            </w:r>
          </w:p>
          <w:p w:rsidR="0021433C" w:rsidRDefault="0021433C" w:rsidP="0021433C">
            <w:pPr>
              <w:autoSpaceDE w:val="0"/>
              <w:autoSpaceDN w:val="0"/>
              <w:adjustRightInd w:val="0"/>
              <w:rPr>
                <w:rFonts w:ascii="TimesNewRoman,Bold" w:hAnsi="TimesNewRoman,Bold" w:cs="TimesNewRoman,Bold"/>
                <w:b/>
                <w:bCs/>
                <w:szCs w:val="24"/>
                <w:lang w:val="de-CH"/>
              </w:rPr>
            </w:pPr>
            <w:r>
              <w:rPr>
                <w:rFonts w:ascii="TimesNewRoman,Bold" w:hAnsi="TimesNewRoman,Bold" w:cs="TimesNewRoman,Bold"/>
                <w:b/>
                <w:bCs/>
                <w:szCs w:val="24"/>
                <w:lang w:val="de-CH"/>
              </w:rPr>
              <w:t>über die Direktzahlungen an die Landwirtschaft</w:t>
            </w:r>
          </w:p>
          <w:p w:rsidR="0021433C" w:rsidRDefault="0021433C" w:rsidP="0021433C">
            <w:pPr>
              <w:autoSpaceDE w:val="0"/>
              <w:autoSpaceDN w:val="0"/>
              <w:adjustRightInd w:val="0"/>
              <w:rPr>
                <w:rFonts w:ascii="TimesNewRoman,Bold" w:hAnsi="TimesNewRoman,Bold" w:cs="TimesNewRoman,Bold"/>
                <w:b/>
                <w:bCs/>
                <w:sz w:val="20"/>
                <w:lang w:val="de-CH"/>
              </w:rPr>
            </w:pPr>
            <w:r>
              <w:rPr>
                <w:rFonts w:ascii="TimesNewRoman,Bold" w:hAnsi="TimesNewRoman,Bold" w:cs="TimesNewRoman,Bold"/>
                <w:b/>
                <w:bCs/>
                <w:sz w:val="20"/>
                <w:lang w:val="de-CH"/>
              </w:rPr>
              <w:t>(Direktzahlungsverordnung, DZV)</w:t>
            </w:r>
          </w:p>
          <w:p w:rsidR="0021433C" w:rsidRDefault="0021433C" w:rsidP="0021433C">
            <w:pPr>
              <w:spacing w:before="40" w:after="40" w:line="240" w:lineRule="atLeast"/>
              <w:rPr>
                <w:rFonts w:ascii="TimesNewRoman" w:hAnsi="TimesNewRoman" w:cs="TimesNewRoman"/>
                <w:sz w:val="18"/>
                <w:szCs w:val="18"/>
                <w:lang w:val="de-CH"/>
              </w:rPr>
            </w:pPr>
            <w:r>
              <w:rPr>
                <w:rFonts w:ascii="TimesNewRoman" w:hAnsi="TimesNewRoman" w:cs="TimesNewRoman"/>
                <w:sz w:val="18"/>
                <w:szCs w:val="18"/>
                <w:lang w:val="de-CH"/>
              </w:rPr>
              <w:t>vom 7. Dezember 1998 (Stand am 1. Juli 2011)</w:t>
            </w:r>
          </w:p>
          <w:p w:rsidR="0021433C" w:rsidRDefault="0021433C" w:rsidP="0021433C">
            <w:pPr>
              <w:spacing w:before="40" w:after="40" w:line="240" w:lineRule="atLeast"/>
              <w:rPr>
                <w:rFonts w:ascii="Arial" w:hAnsi="Arial" w:cs="Arial"/>
                <w:sz w:val="20"/>
                <w:lang w:val="de-CH"/>
              </w:rPr>
            </w:pPr>
          </w:p>
          <w:p w:rsidR="0021433C" w:rsidRDefault="0021433C" w:rsidP="0021433C">
            <w:pPr>
              <w:autoSpaceDE w:val="0"/>
              <w:autoSpaceDN w:val="0"/>
              <w:adjustRightInd w:val="0"/>
              <w:rPr>
                <w:rFonts w:ascii="TimesNewRoman" w:hAnsi="TimesNewRoman" w:cs="TimesNewRoman"/>
                <w:sz w:val="18"/>
                <w:szCs w:val="18"/>
                <w:lang w:val="de-CH"/>
              </w:rPr>
            </w:pPr>
            <w:r>
              <w:rPr>
                <w:rFonts w:ascii="TimesNewRoman,Bold" w:hAnsi="TimesNewRoman,Bold" w:cs="TimesNewRoman,Bold"/>
                <w:b/>
                <w:bCs/>
                <w:sz w:val="18"/>
                <w:szCs w:val="18"/>
                <w:lang w:val="de-CH"/>
              </w:rPr>
              <w:t xml:space="preserve">Art. 41 </w:t>
            </w:r>
            <w:r>
              <w:rPr>
                <w:rFonts w:ascii="TimesNewRoman" w:hAnsi="TimesNewRoman" w:cs="TimesNewRoman"/>
                <w:sz w:val="18"/>
                <w:szCs w:val="18"/>
                <w:lang w:val="de-CH"/>
              </w:rPr>
              <w:t>Abgrenzung zum Natur- und Heimatschutzgesetz</w:t>
            </w:r>
          </w:p>
          <w:p w:rsidR="0021433C" w:rsidRDefault="0021433C" w:rsidP="0021433C">
            <w:pPr>
              <w:autoSpaceDE w:val="0"/>
              <w:autoSpaceDN w:val="0"/>
              <w:adjustRightInd w:val="0"/>
              <w:rPr>
                <w:rFonts w:ascii="TimesNewRoman" w:hAnsi="TimesNewRoman" w:cs="TimesNewRoman"/>
                <w:sz w:val="18"/>
                <w:szCs w:val="18"/>
                <w:lang w:val="de-CH"/>
              </w:rPr>
            </w:pPr>
            <w:r>
              <w:rPr>
                <w:rFonts w:ascii="TimesNewRoman" w:hAnsi="TimesNewRoman" w:cs="TimesNewRoman"/>
                <w:sz w:val="13"/>
                <w:szCs w:val="13"/>
                <w:lang w:val="de-CH"/>
              </w:rPr>
              <w:t xml:space="preserve">1 </w:t>
            </w:r>
            <w:r>
              <w:rPr>
                <w:rFonts w:ascii="TimesNewRoman" w:hAnsi="TimesNewRoman" w:cs="TimesNewRoman"/>
                <w:sz w:val="18"/>
                <w:szCs w:val="18"/>
                <w:lang w:val="de-CH"/>
              </w:rPr>
              <w:t>Das Verhältnis der Beiträge nach diesem Kapitel zu den Abgeltungen nach den</w:t>
            </w:r>
          </w:p>
          <w:p w:rsidR="0021433C" w:rsidRDefault="0021433C" w:rsidP="0021433C">
            <w:pPr>
              <w:autoSpaceDE w:val="0"/>
              <w:autoSpaceDN w:val="0"/>
              <w:adjustRightInd w:val="0"/>
              <w:rPr>
                <w:rFonts w:ascii="TimesNewRoman" w:hAnsi="TimesNewRoman" w:cs="TimesNewRoman"/>
                <w:sz w:val="18"/>
                <w:szCs w:val="18"/>
                <w:lang w:val="de-CH"/>
              </w:rPr>
            </w:pPr>
            <w:r>
              <w:rPr>
                <w:rFonts w:ascii="TimesNewRoman" w:hAnsi="TimesNewRoman" w:cs="TimesNewRoman"/>
                <w:sz w:val="18"/>
                <w:szCs w:val="18"/>
                <w:lang w:val="de-CH"/>
              </w:rPr>
              <w:t>Artikeln 17 und 18 der Verordnung vom 16. Januar 1991</w:t>
            </w:r>
            <w:r>
              <w:rPr>
                <w:rFonts w:ascii="TimesNewRoman" w:hAnsi="TimesNewRoman" w:cs="TimesNewRoman"/>
                <w:sz w:val="13"/>
                <w:szCs w:val="13"/>
                <w:lang w:val="de-CH"/>
              </w:rPr>
              <w:t xml:space="preserve">85 </w:t>
            </w:r>
            <w:r>
              <w:rPr>
                <w:rFonts w:ascii="TimesNewRoman" w:hAnsi="TimesNewRoman" w:cs="TimesNewRoman"/>
                <w:sz w:val="18"/>
                <w:szCs w:val="18"/>
                <w:lang w:val="de-CH"/>
              </w:rPr>
              <w:t>über den Natur- und</w:t>
            </w:r>
          </w:p>
          <w:p w:rsidR="0021433C" w:rsidRDefault="0021433C" w:rsidP="0021433C">
            <w:pPr>
              <w:autoSpaceDE w:val="0"/>
              <w:autoSpaceDN w:val="0"/>
              <w:adjustRightInd w:val="0"/>
              <w:rPr>
                <w:rFonts w:ascii="TimesNewRoman" w:hAnsi="TimesNewRoman" w:cs="TimesNewRoman"/>
                <w:sz w:val="13"/>
                <w:szCs w:val="13"/>
                <w:lang w:val="de-CH"/>
              </w:rPr>
            </w:pPr>
            <w:r>
              <w:rPr>
                <w:rFonts w:ascii="TimesNewRoman" w:hAnsi="TimesNewRoman" w:cs="TimesNewRoman"/>
                <w:sz w:val="18"/>
                <w:szCs w:val="18"/>
                <w:lang w:val="de-CH"/>
              </w:rPr>
              <w:t>Heimatschutz (NHV) ist in Artikel 19 NHV geregelt.</w:t>
            </w:r>
            <w:r>
              <w:rPr>
                <w:rFonts w:ascii="TimesNewRoman" w:hAnsi="TimesNewRoman" w:cs="TimesNewRoman"/>
                <w:sz w:val="13"/>
                <w:szCs w:val="13"/>
                <w:lang w:val="de-CH"/>
              </w:rPr>
              <w:t>86</w:t>
            </w:r>
          </w:p>
          <w:p w:rsidR="0021433C" w:rsidRDefault="0021433C" w:rsidP="0021433C">
            <w:pPr>
              <w:autoSpaceDE w:val="0"/>
              <w:autoSpaceDN w:val="0"/>
              <w:adjustRightInd w:val="0"/>
              <w:rPr>
                <w:rFonts w:ascii="TimesNewRoman" w:hAnsi="TimesNewRoman" w:cs="TimesNewRoman"/>
                <w:sz w:val="18"/>
                <w:szCs w:val="18"/>
                <w:lang w:val="de-CH"/>
              </w:rPr>
            </w:pPr>
            <w:r>
              <w:rPr>
                <w:rFonts w:ascii="TimesNewRoman" w:hAnsi="TimesNewRoman" w:cs="TimesNewRoman"/>
                <w:sz w:val="13"/>
                <w:szCs w:val="13"/>
                <w:lang w:val="de-CH"/>
              </w:rPr>
              <w:t xml:space="preserve">2 </w:t>
            </w:r>
            <w:r>
              <w:rPr>
                <w:rFonts w:ascii="TimesNewRoman" w:hAnsi="TimesNewRoman" w:cs="TimesNewRoman"/>
                <w:sz w:val="18"/>
                <w:szCs w:val="18"/>
                <w:lang w:val="de-CH"/>
              </w:rPr>
              <w:t>Kein Beitrag nach diesem Kapitel wird für Flächen ausgerichtet, für die nach den</w:t>
            </w:r>
          </w:p>
          <w:p w:rsidR="0021433C" w:rsidRDefault="0021433C" w:rsidP="0021433C">
            <w:pPr>
              <w:autoSpaceDE w:val="0"/>
              <w:autoSpaceDN w:val="0"/>
              <w:adjustRightInd w:val="0"/>
              <w:rPr>
                <w:rFonts w:ascii="TimesNewRoman" w:hAnsi="TimesNewRoman" w:cs="TimesNewRoman"/>
                <w:sz w:val="18"/>
                <w:szCs w:val="18"/>
                <w:lang w:val="de-CH"/>
              </w:rPr>
            </w:pPr>
            <w:r>
              <w:rPr>
                <w:rFonts w:ascii="TimesNewRoman" w:hAnsi="TimesNewRoman" w:cs="TimesNewRoman"/>
                <w:sz w:val="18"/>
                <w:szCs w:val="18"/>
                <w:lang w:val="de-CH"/>
              </w:rPr>
              <w:t>Artikeln 18</w:t>
            </w:r>
            <w:r>
              <w:rPr>
                <w:rFonts w:ascii="TimesNewRoman,Italic" w:hAnsi="TimesNewRoman,Italic" w:cs="TimesNewRoman,Italic"/>
                <w:i/>
                <w:iCs/>
                <w:sz w:val="18"/>
                <w:szCs w:val="18"/>
                <w:lang w:val="de-CH"/>
              </w:rPr>
              <w:t>a</w:t>
            </w:r>
            <w:r>
              <w:rPr>
                <w:rFonts w:ascii="TimesNewRoman" w:hAnsi="TimesNewRoman" w:cs="TimesNewRoman"/>
                <w:sz w:val="18"/>
                <w:szCs w:val="18"/>
                <w:lang w:val="de-CH"/>
              </w:rPr>
              <w:t>, 18</w:t>
            </w:r>
            <w:r>
              <w:rPr>
                <w:rFonts w:ascii="TimesNewRoman,Italic" w:hAnsi="TimesNewRoman,Italic" w:cs="TimesNewRoman,Italic"/>
                <w:i/>
                <w:iCs/>
                <w:sz w:val="18"/>
                <w:szCs w:val="18"/>
                <w:lang w:val="de-CH"/>
              </w:rPr>
              <w:t>b</w:t>
            </w:r>
            <w:r>
              <w:rPr>
                <w:rFonts w:ascii="TimesNewRoman" w:hAnsi="TimesNewRoman" w:cs="TimesNewRoman"/>
                <w:sz w:val="18"/>
                <w:szCs w:val="18"/>
                <w:lang w:val="de-CH"/>
              </w:rPr>
              <w:t>, 23</w:t>
            </w:r>
            <w:r>
              <w:rPr>
                <w:rFonts w:ascii="TimesNewRoman,Italic" w:hAnsi="TimesNewRoman,Italic" w:cs="TimesNewRoman,Italic"/>
                <w:i/>
                <w:iCs/>
                <w:sz w:val="18"/>
                <w:szCs w:val="18"/>
                <w:lang w:val="de-CH"/>
              </w:rPr>
              <w:t xml:space="preserve">c </w:t>
            </w:r>
            <w:r>
              <w:rPr>
                <w:rFonts w:ascii="TimesNewRoman" w:hAnsi="TimesNewRoman" w:cs="TimesNewRoman"/>
                <w:sz w:val="18"/>
                <w:szCs w:val="18"/>
                <w:lang w:val="de-CH"/>
              </w:rPr>
              <w:t>und 23</w:t>
            </w:r>
            <w:r>
              <w:rPr>
                <w:rFonts w:ascii="TimesNewRoman,Italic" w:hAnsi="TimesNewRoman,Italic" w:cs="TimesNewRoman,Italic"/>
                <w:i/>
                <w:iCs/>
                <w:sz w:val="18"/>
                <w:szCs w:val="18"/>
                <w:lang w:val="de-CH"/>
              </w:rPr>
              <w:t xml:space="preserve">d </w:t>
            </w:r>
            <w:r>
              <w:rPr>
                <w:rFonts w:ascii="TimesNewRoman" w:hAnsi="TimesNewRoman" w:cs="TimesNewRoman"/>
                <w:sz w:val="18"/>
                <w:szCs w:val="18"/>
                <w:lang w:val="de-CH"/>
              </w:rPr>
              <w:t>des Bundesgesetzes vom 1. Juli 1966 über den</w:t>
            </w:r>
          </w:p>
          <w:p w:rsidR="0021433C" w:rsidRDefault="0021433C" w:rsidP="0021433C">
            <w:pPr>
              <w:autoSpaceDE w:val="0"/>
              <w:autoSpaceDN w:val="0"/>
              <w:adjustRightInd w:val="0"/>
              <w:rPr>
                <w:rFonts w:ascii="TimesNewRoman" w:hAnsi="TimesNewRoman" w:cs="TimesNewRoman"/>
                <w:sz w:val="18"/>
                <w:szCs w:val="18"/>
                <w:lang w:val="de-CH"/>
              </w:rPr>
            </w:pPr>
            <w:r>
              <w:rPr>
                <w:rFonts w:ascii="TimesNewRoman" w:hAnsi="TimesNewRoman" w:cs="TimesNewRoman"/>
                <w:sz w:val="18"/>
                <w:szCs w:val="18"/>
                <w:lang w:val="de-CH"/>
              </w:rPr>
              <w:t>Natur- und Heimatschutz (NHG)</w:t>
            </w:r>
            <w:r>
              <w:rPr>
                <w:rFonts w:ascii="TimesNewRoman" w:hAnsi="TimesNewRoman" w:cs="TimesNewRoman"/>
                <w:sz w:val="13"/>
                <w:szCs w:val="13"/>
                <w:lang w:val="de-CH"/>
              </w:rPr>
              <w:t xml:space="preserve">87 </w:t>
            </w:r>
            <w:proofErr w:type="spellStart"/>
            <w:r>
              <w:rPr>
                <w:rFonts w:ascii="TimesNewRoman" w:hAnsi="TimesNewRoman" w:cs="TimesNewRoman"/>
                <w:sz w:val="18"/>
                <w:szCs w:val="18"/>
                <w:lang w:val="de-CH"/>
              </w:rPr>
              <w:t>naturschützerische</w:t>
            </w:r>
            <w:proofErr w:type="spellEnd"/>
            <w:r>
              <w:rPr>
                <w:rFonts w:ascii="TimesNewRoman" w:hAnsi="TimesNewRoman" w:cs="TimesNewRoman"/>
                <w:sz w:val="18"/>
                <w:szCs w:val="18"/>
                <w:lang w:val="de-CH"/>
              </w:rPr>
              <w:t xml:space="preserve"> Auflagen bestehen, ohne dass</w:t>
            </w:r>
          </w:p>
          <w:p w:rsidR="0021433C" w:rsidRDefault="0021433C" w:rsidP="0021433C">
            <w:pPr>
              <w:autoSpaceDE w:val="0"/>
              <w:autoSpaceDN w:val="0"/>
              <w:adjustRightInd w:val="0"/>
              <w:rPr>
                <w:rFonts w:ascii="TimesNewRoman" w:hAnsi="TimesNewRoman" w:cs="TimesNewRoman"/>
                <w:sz w:val="18"/>
                <w:szCs w:val="18"/>
                <w:lang w:val="de-CH"/>
              </w:rPr>
            </w:pPr>
            <w:r>
              <w:rPr>
                <w:rFonts w:ascii="TimesNewRoman" w:hAnsi="TimesNewRoman" w:cs="TimesNewRoman"/>
                <w:sz w:val="18"/>
                <w:szCs w:val="18"/>
                <w:lang w:val="de-CH"/>
              </w:rPr>
              <w:t>mit den Bewirtschaftern oder Bewirtschafterinnen oder Grundeigentümern oder</w:t>
            </w:r>
          </w:p>
          <w:p w:rsidR="0021433C" w:rsidRPr="0021433C" w:rsidRDefault="0021433C" w:rsidP="0021433C">
            <w:pPr>
              <w:autoSpaceDE w:val="0"/>
              <w:autoSpaceDN w:val="0"/>
              <w:adjustRightInd w:val="0"/>
              <w:rPr>
                <w:rFonts w:ascii="TimesNewRoman" w:hAnsi="TimesNewRoman" w:cs="TimesNewRoman"/>
                <w:sz w:val="18"/>
                <w:szCs w:val="18"/>
                <w:lang w:val="de-CH"/>
              </w:rPr>
            </w:pPr>
            <w:r>
              <w:rPr>
                <w:rFonts w:ascii="TimesNewRoman" w:hAnsi="TimesNewRoman" w:cs="TimesNewRoman"/>
                <w:sz w:val="18"/>
                <w:szCs w:val="18"/>
                <w:lang w:val="de-CH"/>
              </w:rPr>
              <w:t>Grundeigentümerinnen eine Vereinbarung über die angemessene Abgeltung dieser Auflagen abgeschlossen wurde.</w:t>
            </w:r>
          </w:p>
        </w:tc>
      </w:tr>
      <w:tr w:rsidR="000C440F" w:rsidRPr="000C440F" w:rsidTr="000C440F">
        <w:tc>
          <w:tcPr>
            <w:tcW w:w="3085" w:type="dxa"/>
          </w:tcPr>
          <w:p w:rsidR="000C440F" w:rsidRPr="008C4D08" w:rsidRDefault="0021433C" w:rsidP="000C440F">
            <w:pPr>
              <w:spacing w:before="40" w:after="40" w:line="240" w:lineRule="atLeast"/>
              <w:rPr>
                <w:rFonts w:ascii="Arial" w:hAnsi="Arial" w:cs="Arial"/>
                <w:b/>
                <w:sz w:val="20"/>
                <w:lang w:val="de-CH"/>
              </w:rPr>
            </w:pPr>
            <w:r w:rsidRPr="008C4D08">
              <w:rPr>
                <w:rFonts w:ascii="Arial" w:hAnsi="Arial" w:cs="Arial"/>
                <w:b/>
                <w:sz w:val="20"/>
                <w:lang w:val="de-CH"/>
              </w:rPr>
              <w:t>ÖQV</w:t>
            </w:r>
          </w:p>
        </w:tc>
        <w:tc>
          <w:tcPr>
            <w:tcW w:w="6800" w:type="dxa"/>
          </w:tcPr>
          <w:p w:rsidR="007B3A4E" w:rsidRDefault="00FA54EA" w:rsidP="007B3A4E">
            <w:pPr>
              <w:spacing w:before="40" w:after="40" w:line="240" w:lineRule="atLeast"/>
              <w:rPr>
                <w:rFonts w:ascii="Arial" w:hAnsi="Arial" w:cs="Arial"/>
                <w:sz w:val="20"/>
                <w:lang w:val="de-CH"/>
              </w:rPr>
            </w:pPr>
            <w:hyperlink r:id="rId12" w:history="1">
              <w:r w:rsidR="007B3A4E" w:rsidRPr="00FC15E6">
                <w:rPr>
                  <w:rStyle w:val="Hyperlink"/>
                  <w:rFonts w:ascii="Arial" w:hAnsi="Arial" w:cs="Arial"/>
                  <w:sz w:val="20"/>
                  <w:lang w:val="de-CH"/>
                </w:rPr>
                <w:t>http://www.admin.ch/ch/d/sr/9/910.14.de.pdf</w:t>
              </w:r>
            </w:hyperlink>
            <w:r w:rsidR="007B3A4E">
              <w:rPr>
                <w:rFonts w:ascii="Arial" w:hAnsi="Arial" w:cs="Arial"/>
                <w:sz w:val="20"/>
                <w:lang w:val="de-CH"/>
              </w:rPr>
              <w:t xml:space="preserve"> </w:t>
            </w:r>
          </w:p>
          <w:p w:rsidR="0021433C" w:rsidRDefault="0021433C" w:rsidP="0021433C">
            <w:pPr>
              <w:autoSpaceDE w:val="0"/>
              <w:autoSpaceDN w:val="0"/>
              <w:adjustRightInd w:val="0"/>
              <w:rPr>
                <w:rFonts w:ascii="TimesNewRoman,Bold" w:hAnsi="TimesNewRoman,Bold" w:cs="TimesNewRoman,Bold"/>
                <w:b/>
                <w:bCs/>
                <w:szCs w:val="24"/>
                <w:lang w:val="de-CH"/>
              </w:rPr>
            </w:pPr>
            <w:r>
              <w:rPr>
                <w:rFonts w:ascii="TimesNewRoman,Bold" w:hAnsi="TimesNewRoman,Bold" w:cs="TimesNewRoman,Bold"/>
                <w:b/>
                <w:bCs/>
                <w:szCs w:val="24"/>
                <w:lang w:val="de-CH"/>
              </w:rPr>
              <w:t>Verordnung</w:t>
            </w:r>
          </w:p>
          <w:p w:rsidR="0021433C" w:rsidRDefault="0021433C" w:rsidP="0021433C">
            <w:pPr>
              <w:autoSpaceDE w:val="0"/>
              <w:autoSpaceDN w:val="0"/>
              <w:adjustRightInd w:val="0"/>
              <w:rPr>
                <w:rFonts w:ascii="TimesNewRoman,Bold" w:hAnsi="TimesNewRoman,Bold" w:cs="TimesNewRoman,Bold"/>
                <w:b/>
                <w:bCs/>
                <w:szCs w:val="24"/>
                <w:lang w:val="de-CH"/>
              </w:rPr>
            </w:pPr>
            <w:r>
              <w:rPr>
                <w:rFonts w:ascii="TimesNewRoman,Bold" w:hAnsi="TimesNewRoman,Bold" w:cs="TimesNewRoman,Bold"/>
                <w:b/>
                <w:bCs/>
                <w:szCs w:val="24"/>
                <w:lang w:val="de-CH"/>
              </w:rPr>
              <w:t>über die regionale Förderung der Qualität und</w:t>
            </w:r>
          </w:p>
          <w:p w:rsidR="0021433C" w:rsidRDefault="0021433C" w:rsidP="0021433C">
            <w:pPr>
              <w:autoSpaceDE w:val="0"/>
              <w:autoSpaceDN w:val="0"/>
              <w:adjustRightInd w:val="0"/>
              <w:rPr>
                <w:rFonts w:ascii="TimesNewRoman,Bold" w:hAnsi="TimesNewRoman,Bold" w:cs="TimesNewRoman,Bold"/>
                <w:b/>
                <w:bCs/>
                <w:szCs w:val="24"/>
                <w:lang w:val="de-CH"/>
              </w:rPr>
            </w:pPr>
            <w:r>
              <w:rPr>
                <w:rFonts w:ascii="TimesNewRoman,Bold" w:hAnsi="TimesNewRoman,Bold" w:cs="TimesNewRoman,Bold"/>
                <w:b/>
                <w:bCs/>
                <w:szCs w:val="24"/>
                <w:lang w:val="de-CH"/>
              </w:rPr>
              <w:t>der Vernetzung von ökologischen Ausgleichsflächen</w:t>
            </w:r>
          </w:p>
          <w:p w:rsidR="0021433C" w:rsidRDefault="0021433C" w:rsidP="0021433C">
            <w:pPr>
              <w:autoSpaceDE w:val="0"/>
              <w:autoSpaceDN w:val="0"/>
              <w:adjustRightInd w:val="0"/>
              <w:rPr>
                <w:rFonts w:ascii="TimesNewRoman,Bold" w:hAnsi="TimesNewRoman,Bold" w:cs="TimesNewRoman,Bold"/>
                <w:b/>
                <w:bCs/>
                <w:szCs w:val="24"/>
                <w:lang w:val="de-CH"/>
              </w:rPr>
            </w:pPr>
            <w:r>
              <w:rPr>
                <w:rFonts w:ascii="TimesNewRoman,Bold" w:hAnsi="TimesNewRoman,Bold" w:cs="TimesNewRoman,Bold"/>
                <w:b/>
                <w:bCs/>
                <w:szCs w:val="24"/>
                <w:lang w:val="de-CH"/>
              </w:rPr>
              <w:t>in der Landwirtschaft</w:t>
            </w:r>
          </w:p>
          <w:p w:rsidR="0021433C" w:rsidRDefault="0021433C" w:rsidP="0021433C">
            <w:pPr>
              <w:autoSpaceDE w:val="0"/>
              <w:autoSpaceDN w:val="0"/>
              <w:adjustRightInd w:val="0"/>
              <w:rPr>
                <w:rFonts w:ascii="TimesNewRoman,Bold" w:hAnsi="TimesNewRoman,Bold" w:cs="TimesNewRoman,Bold"/>
                <w:b/>
                <w:bCs/>
                <w:sz w:val="20"/>
                <w:lang w:val="de-CH"/>
              </w:rPr>
            </w:pPr>
            <w:r>
              <w:rPr>
                <w:rFonts w:ascii="TimesNewRoman,Bold" w:hAnsi="TimesNewRoman,Bold" w:cs="TimesNewRoman,Bold"/>
                <w:b/>
                <w:bCs/>
                <w:sz w:val="20"/>
                <w:lang w:val="de-CH"/>
              </w:rPr>
              <w:t>(Öko-Qualitätsverordnung, ÖQV)</w:t>
            </w:r>
          </w:p>
          <w:p w:rsidR="0021433C" w:rsidRPr="000C440F" w:rsidRDefault="0021433C" w:rsidP="0021433C">
            <w:pPr>
              <w:spacing w:before="40" w:after="40" w:line="240" w:lineRule="atLeast"/>
              <w:rPr>
                <w:rFonts w:ascii="Arial" w:hAnsi="Arial" w:cs="Arial"/>
                <w:sz w:val="20"/>
                <w:lang w:val="de-CH"/>
              </w:rPr>
            </w:pPr>
            <w:r>
              <w:rPr>
                <w:rFonts w:ascii="TimesNewRoman" w:hAnsi="TimesNewRoman" w:cs="TimesNewRoman"/>
                <w:sz w:val="18"/>
                <w:szCs w:val="18"/>
                <w:lang w:val="de-CH"/>
              </w:rPr>
              <w:t>vom 4. April 2001 (Stand am 1. Januar 2011)</w:t>
            </w:r>
          </w:p>
        </w:tc>
      </w:tr>
      <w:tr w:rsidR="000C440F" w:rsidRPr="000C440F" w:rsidTr="000C440F">
        <w:tc>
          <w:tcPr>
            <w:tcW w:w="3085" w:type="dxa"/>
          </w:tcPr>
          <w:p w:rsidR="000C440F" w:rsidRPr="008C4D08" w:rsidRDefault="0021433C" w:rsidP="000C440F">
            <w:pPr>
              <w:spacing w:before="40" w:after="40" w:line="240" w:lineRule="atLeast"/>
              <w:rPr>
                <w:rFonts w:ascii="Arial" w:hAnsi="Arial" w:cs="Arial"/>
                <w:b/>
                <w:sz w:val="20"/>
                <w:lang w:val="de-CH"/>
              </w:rPr>
            </w:pPr>
            <w:proofErr w:type="spellStart"/>
            <w:r w:rsidRPr="008C4D08">
              <w:rPr>
                <w:rFonts w:ascii="Arial" w:hAnsi="Arial" w:cs="Arial"/>
                <w:b/>
                <w:sz w:val="20"/>
                <w:lang w:val="de-CH"/>
              </w:rPr>
              <w:t>GeoIG</w:t>
            </w:r>
            <w:proofErr w:type="spellEnd"/>
          </w:p>
        </w:tc>
        <w:tc>
          <w:tcPr>
            <w:tcW w:w="6800" w:type="dxa"/>
          </w:tcPr>
          <w:p w:rsidR="000C440F" w:rsidRDefault="00FA54EA" w:rsidP="000C440F">
            <w:pPr>
              <w:spacing w:before="40" w:after="40" w:line="240" w:lineRule="atLeast"/>
              <w:rPr>
                <w:rFonts w:ascii="Arial" w:hAnsi="Arial" w:cs="Arial"/>
                <w:sz w:val="20"/>
                <w:lang w:val="de-CH"/>
              </w:rPr>
            </w:pPr>
            <w:hyperlink r:id="rId13" w:history="1">
              <w:r w:rsidR="0021433C" w:rsidRPr="00FC15E6">
                <w:rPr>
                  <w:rStyle w:val="Hyperlink"/>
                  <w:rFonts w:ascii="Arial" w:hAnsi="Arial" w:cs="Arial"/>
                  <w:sz w:val="20"/>
                  <w:lang w:val="de-CH"/>
                </w:rPr>
                <w:t>http://www.admin.ch/ch/d/sr/5/510.62.de.pdf</w:t>
              </w:r>
            </w:hyperlink>
          </w:p>
          <w:p w:rsidR="0021433C" w:rsidRDefault="0021433C" w:rsidP="0021433C">
            <w:pPr>
              <w:autoSpaceDE w:val="0"/>
              <w:autoSpaceDN w:val="0"/>
              <w:adjustRightInd w:val="0"/>
              <w:rPr>
                <w:rFonts w:ascii="TimesNewRoman,Bold" w:hAnsi="TimesNewRoman,Bold" w:cs="TimesNewRoman,Bold"/>
                <w:b/>
                <w:bCs/>
                <w:szCs w:val="24"/>
                <w:lang w:val="de-CH"/>
              </w:rPr>
            </w:pPr>
            <w:r>
              <w:rPr>
                <w:rFonts w:ascii="TimesNewRoman,Bold" w:hAnsi="TimesNewRoman,Bold" w:cs="TimesNewRoman,Bold"/>
                <w:b/>
                <w:bCs/>
                <w:szCs w:val="24"/>
                <w:lang w:val="de-CH"/>
              </w:rPr>
              <w:t>Bundesgesetz</w:t>
            </w:r>
          </w:p>
          <w:p w:rsidR="0021433C" w:rsidRDefault="0021433C" w:rsidP="0021433C">
            <w:pPr>
              <w:autoSpaceDE w:val="0"/>
              <w:autoSpaceDN w:val="0"/>
              <w:adjustRightInd w:val="0"/>
              <w:rPr>
                <w:rFonts w:ascii="TimesNewRoman,Bold" w:hAnsi="TimesNewRoman,Bold" w:cs="TimesNewRoman,Bold"/>
                <w:b/>
                <w:bCs/>
                <w:szCs w:val="24"/>
                <w:lang w:val="de-CH"/>
              </w:rPr>
            </w:pPr>
            <w:r>
              <w:rPr>
                <w:rFonts w:ascii="TimesNewRoman,Bold" w:hAnsi="TimesNewRoman,Bold" w:cs="TimesNewRoman,Bold"/>
                <w:b/>
                <w:bCs/>
                <w:szCs w:val="24"/>
                <w:lang w:val="de-CH"/>
              </w:rPr>
              <w:t>über Geoinformation</w:t>
            </w:r>
          </w:p>
          <w:p w:rsidR="0021433C" w:rsidRDefault="0021433C" w:rsidP="0021433C">
            <w:pPr>
              <w:autoSpaceDE w:val="0"/>
              <w:autoSpaceDN w:val="0"/>
              <w:adjustRightInd w:val="0"/>
              <w:rPr>
                <w:rFonts w:ascii="TimesNewRoman,Bold" w:hAnsi="TimesNewRoman,Bold" w:cs="TimesNewRoman,Bold"/>
                <w:b/>
                <w:bCs/>
                <w:sz w:val="20"/>
                <w:lang w:val="de-CH"/>
              </w:rPr>
            </w:pPr>
            <w:r>
              <w:rPr>
                <w:rFonts w:ascii="TimesNewRoman,Bold" w:hAnsi="TimesNewRoman,Bold" w:cs="TimesNewRoman,Bold"/>
                <w:b/>
                <w:bCs/>
                <w:sz w:val="20"/>
                <w:lang w:val="de-CH"/>
              </w:rPr>
              <w:t xml:space="preserve">(Geoinformationsgesetz, </w:t>
            </w:r>
            <w:proofErr w:type="spellStart"/>
            <w:r>
              <w:rPr>
                <w:rFonts w:ascii="TimesNewRoman,Bold" w:hAnsi="TimesNewRoman,Bold" w:cs="TimesNewRoman,Bold"/>
                <w:b/>
                <w:bCs/>
                <w:sz w:val="20"/>
                <w:lang w:val="de-CH"/>
              </w:rPr>
              <w:t>GeoIG</w:t>
            </w:r>
            <w:proofErr w:type="spellEnd"/>
            <w:r>
              <w:rPr>
                <w:rFonts w:ascii="TimesNewRoman,Bold" w:hAnsi="TimesNewRoman,Bold" w:cs="TimesNewRoman,Bold"/>
                <w:b/>
                <w:bCs/>
                <w:sz w:val="20"/>
                <w:lang w:val="de-CH"/>
              </w:rPr>
              <w:t>)</w:t>
            </w:r>
          </w:p>
          <w:p w:rsidR="0021433C" w:rsidRPr="000C440F" w:rsidRDefault="0021433C" w:rsidP="0021433C">
            <w:pPr>
              <w:spacing w:before="40" w:after="40" w:line="240" w:lineRule="atLeast"/>
              <w:rPr>
                <w:rFonts w:ascii="Arial" w:hAnsi="Arial" w:cs="Arial"/>
                <w:sz w:val="20"/>
                <w:lang w:val="de-CH"/>
              </w:rPr>
            </w:pPr>
            <w:r>
              <w:rPr>
                <w:rFonts w:ascii="TimesNewRoman" w:hAnsi="TimesNewRoman" w:cs="TimesNewRoman"/>
                <w:sz w:val="18"/>
                <w:szCs w:val="18"/>
                <w:lang w:val="de-CH"/>
              </w:rPr>
              <w:t>vom 5. Oktober 2007 (Stand am 1. Oktober 2009)</w:t>
            </w:r>
          </w:p>
        </w:tc>
      </w:tr>
      <w:tr w:rsidR="0021433C" w:rsidRPr="000C440F" w:rsidTr="000C440F">
        <w:tc>
          <w:tcPr>
            <w:tcW w:w="3085" w:type="dxa"/>
          </w:tcPr>
          <w:p w:rsidR="0021433C" w:rsidRPr="008C4D08" w:rsidRDefault="0021433C" w:rsidP="000C440F">
            <w:pPr>
              <w:spacing w:before="40" w:after="40" w:line="240" w:lineRule="atLeast"/>
              <w:rPr>
                <w:rFonts w:ascii="Arial" w:hAnsi="Arial" w:cs="Arial"/>
                <w:b/>
                <w:sz w:val="20"/>
                <w:lang w:val="de-CH"/>
              </w:rPr>
            </w:pPr>
            <w:proofErr w:type="spellStart"/>
            <w:r w:rsidRPr="008C4D08">
              <w:rPr>
                <w:rFonts w:ascii="Arial" w:hAnsi="Arial" w:cs="Arial"/>
                <w:b/>
                <w:sz w:val="20"/>
                <w:lang w:val="de-CH"/>
              </w:rPr>
              <w:t>GeoIV</w:t>
            </w:r>
            <w:proofErr w:type="spellEnd"/>
          </w:p>
        </w:tc>
        <w:tc>
          <w:tcPr>
            <w:tcW w:w="6800" w:type="dxa"/>
          </w:tcPr>
          <w:p w:rsidR="0021433C" w:rsidRDefault="00FA54EA" w:rsidP="000C440F">
            <w:pPr>
              <w:spacing w:before="40" w:after="40" w:line="240" w:lineRule="atLeast"/>
              <w:rPr>
                <w:rFonts w:ascii="Arial" w:hAnsi="Arial" w:cs="Arial"/>
                <w:sz w:val="20"/>
                <w:lang w:val="de-CH"/>
              </w:rPr>
            </w:pPr>
            <w:hyperlink r:id="rId14" w:history="1">
              <w:r w:rsidR="0021433C" w:rsidRPr="00FC15E6">
                <w:rPr>
                  <w:rStyle w:val="Hyperlink"/>
                  <w:rFonts w:ascii="Arial" w:hAnsi="Arial" w:cs="Arial"/>
                  <w:sz w:val="20"/>
                  <w:lang w:val="de-CH"/>
                </w:rPr>
                <w:t>http://www.admin.ch/ch/d/sr/5/510.620.de.pdf</w:t>
              </w:r>
            </w:hyperlink>
          </w:p>
          <w:p w:rsidR="0021433C" w:rsidRDefault="0021433C" w:rsidP="0021433C">
            <w:pPr>
              <w:autoSpaceDE w:val="0"/>
              <w:autoSpaceDN w:val="0"/>
              <w:adjustRightInd w:val="0"/>
              <w:rPr>
                <w:rFonts w:ascii="TimesNewRoman,Bold" w:hAnsi="TimesNewRoman,Bold" w:cs="TimesNewRoman,Bold"/>
                <w:b/>
                <w:bCs/>
                <w:szCs w:val="24"/>
                <w:lang w:val="de-CH"/>
              </w:rPr>
            </w:pPr>
            <w:r>
              <w:rPr>
                <w:rFonts w:ascii="TimesNewRoman,Bold" w:hAnsi="TimesNewRoman,Bold" w:cs="TimesNewRoman,Bold"/>
                <w:b/>
                <w:bCs/>
                <w:szCs w:val="24"/>
                <w:lang w:val="de-CH"/>
              </w:rPr>
              <w:t>Verordnung</w:t>
            </w:r>
          </w:p>
          <w:p w:rsidR="0021433C" w:rsidRDefault="0021433C" w:rsidP="0021433C">
            <w:pPr>
              <w:autoSpaceDE w:val="0"/>
              <w:autoSpaceDN w:val="0"/>
              <w:adjustRightInd w:val="0"/>
              <w:rPr>
                <w:rFonts w:ascii="TimesNewRoman,Bold" w:hAnsi="TimesNewRoman,Bold" w:cs="TimesNewRoman,Bold"/>
                <w:b/>
                <w:bCs/>
                <w:szCs w:val="24"/>
                <w:lang w:val="de-CH"/>
              </w:rPr>
            </w:pPr>
            <w:r>
              <w:rPr>
                <w:rFonts w:ascii="TimesNewRoman,Bold" w:hAnsi="TimesNewRoman,Bold" w:cs="TimesNewRoman,Bold"/>
                <w:b/>
                <w:bCs/>
                <w:szCs w:val="24"/>
                <w:lang w:val="de-CH"/>
              </w:rPr>
              <w:t>über Geoinformation</w:t>
            </w:r>
          </w:p>
          <w:p w:rsidR="0021433C" w:rsidRDefault="0021433C" w:rsidP="0021433C">
            <w:pPr>
              <w:autoSpaceDE w:val="0"/>
              <w:autoSpaceDN w:val="0"/>
              <w:adjustRightInd w:val="0"/>
              <w:rPr>
                <w:rFonts w:ascii="TimesNewRoman,Bold" w:hAnsi="TimesNewRoman,Bold" w:cs="TimesNewRoman,Bold"/>
                <w:b/>
                <w:bCs/>
                <w:sz w:val="20"/>
                <w:lang w:val="de-CH"/>
              </w:rPr>
            </w:pPr>
            <w:r>
              <w:rPr>
                <w:rFonts w:ascii="TimesNewRoman,Bold" w:hAnsi="TimesNewRoman,Bold" w:cs="TimesNewRoman,Bold"/>
                <w:b/>
                <w:bCs/>
                <w:sz w:val="20"/>
                <w:lang w:val="de-CH"/>
              </w:rPr>
              <w:t xml:space="preserve">(Geoinformationsverordnung, </w:t>
            </w:r>
            <w:proofErr w:type="spellStart"/>
            <w:r>
              <w:rPr>
                <w:rFonts w:ascii="TimesNewRoman,Bold" w:hAnsi="TimesNewRoman,Bold" w:cs="TimesNewRoman,Bold"/>
                <w:b/>
                <w:bCs/>
                <w:sz w:val="20"/>
                <w:lang w:val="de-CH"/>
              </w:rPr>
              <w:t>GeoIV</w:t>
            </w:r>
            <w:proofErr w:type="spellEnd"/>
            <w:r>
              <w:rPr>
                <w:rFonts w:ascii="TimesNewRoman,Bold" w:hAnsi="TimesNewRoman,Bold" w:cs="TimesNewRoman,Bold"/>
                <w:b/>
                <w:bCs/>
                <w:sz w:val="20"/>
                <w:lang w:val="de-CH"/>
              </w:rPr>
              <w:t>)</w:t>
            </w:r>
          </w:p>
          <w:p w:rsidR="003971AD" w:rsidRDefault="0021433C" w:rsidP="0021433C">
            <w:pPr>
              <w:spacing w:before="40" w:after="40" w:line="240" w:lineRule="atLeast"/>
              <w:rPr>
                <w:rFonts w:ascii="TimesNewRoman" w:hAnsi="TimesNewRoman" w:cs="TimesNewRoman"/>
                <w:sz w:val="18"/>
                <w:szCs w:val="18"/>
                <w:lang w:val="de-CH"/>
              </w:rPr>
            </w:pPr>
            <w:r>
              <w:rPr>
                <w:rFonts w:ascii="TimesNewRoman" w:hAnsi="TimesNewRoman" w:cs="TimesNewRoman"/>
                <w:sz w:val="18"/>
                <w:szCs w:val="18"/>
                <w:lang w:val="de-CH"/>
              </w:rPr>
              <w:t>vom 21. Mai 2008 (Stand am 1. Januar 2011)</w:t>
            </w:r>
          </w:p>
          <w:p w:rsidR="008C4D08" w:rsidRDefault="008C4D08" w:rsidP="0021433C">
            <w:pPr>
              <w:spacing w:before="40" w:after="40" w:line="240" w:lineRule="atLeast"/>
              <w:rPr>
                <w:rFonts w:ascii="TimesNewRoman" w:hAnsi="TimesNewRoman" w:cs="TimesNewRoman"/>
                <w:sz w:val="18"/>
                <w:szCs w:val="18"/>
                <w:lang w:val="de-CH"/>
              </w:rPr>
            </w:pPr>
          </w:p>
          <w:p w:rsidR="007B750F" w:rsidRPr="007B3A4E" w:rsidRDefault="007B750F" w:rsidP="0021433C">
            <w:pPr>
              <w:spacing w:before="40" w:after="40" w:line="240" w:lineRule="atLeast"/>
              <w:rPr>
                <w:rFonts w:ascii="TimesNewRoman" w:hAnsi="TimesNewRoman" w:cs="TimesNewRoman"/>
                <w:sz w:val="18"/>
                <w:szCs w:val="18"/>
                <w:lang w:val="de-CH"/>
              </w:rPr>
            </w:pPr>
          </w:p>
        </w:tc>
      </w:tr>
      <w:tr w:rsidR="0021433C" w:rsidRPr="000C440F" w:rsidTr="000C440F">
        <w:tc>
          <w:tcPr>
            <w:tcW w:w="3085" w:type="dxa"/>
          </w:tcPr>
          <w:p w:rsidR="0021433C" w:rsidRPr="009A31DD" w:rsidRDefault="0021433C" w:rsidP="000C440F">
            <w:pPr>
              <w:spacing w:before="40" w:after="40" w:line="240" w:lineRule="atLeast"/>
              <w:rPr>
                <w:rFonts w:ascii="Arial" w:hAnsi="Arial" w:cs="Arial"/>
                <w:b/>
                <w:sz w:val="20"/>
                <w:lang w:val="de-CH"/>
              </w:rPr>
            </w:pPr>
            <w:r w:rsidRPr="009A31DD">
              <w:rPr>
                <w:rFonts w:ascii="Arial" w:hAnsi="Arial" w:cs="Arial"/>
                <w:b/>
                <w:sz w:val="20"/>
                <w:lang w:val="de-CH"/>
              </w:rPr>
              <w:lastRenderedPageBreak/>
              <w:t>KBNL</w:t>
            </w:r>
          </w:p>
        </w:tc>
        <w:tc>
          <w:tcPr>
            <w:tcW w:w="6800" w:type="dxa"/>
          </w:tcPr>
          <w:p w:rsidR="0021433C" w:rsidRDefault="00FA54EA" w:rsidP="000C440F">
            <w:pPr>
              <w:spacing w:before="40" w:after="40" w:line="240" w:lineRule="atLeast"/>
              <w:rPr>
                <w:rFonts w:ascii="Arial" w:hAnsi="Arial" w:cs="Arial"/>
                <w:sz w:val="20"/>
                <w:lang w:val="de-CH"/>
              </w:rPr>
            </w:pPr>
            <w:hyperlink r:id="rId15" w:history="1">
              <w:r w:rsidR="0021433C" w:rsidRPr="00FC15E6">
                <w:rPr>
                  <w:rStyle w:val="Hyperlink"/>
                  <w:rFonts w:ascii="Arial" w:hAnsi="Arial" w:cs="Arial"/>
                  <w:sz w:val="20"/>
                  <w:lang w:val="de-CH"/>
                </w:rPr>
                <w:t>http://www.kbnl.ch/</w:t>
              </w:r>
            </w:hyperlink>
          </w:p>
          <w:p w:rsidR="0021433C" w:rsidRPr="0021433C" w:rsidRDefault="00E51D0F" w:rsidP="0021433C">
            <w:pPr>
              <w:rPr>
                <w:rFonts w:ascii="Arial" w:hAnsi="Arial" w:cs="Arial"/>
                <w:sz w:val="20"/>
              </w:rPr>
            </w:pPr>
            <w:r>
              <w:rPr>
                <w:rFonts w:ascii="Arial" w:hAnsi="Arial" w:cs="Arial"/>
                <w:sz w:val="20"/>
              </w:rPr>
              <w:br/>
            </w:r>
            <w:r w:rsidR="0021433C" w:rsidRPr="0021433C">
              <w:rPr>
                <w:rFonts w:ascii="Arial" w:hAnsi="Arial" w:cs="Arial"/>
                <w:sz w:val="20"/>
              </w:rPr>
              <w:t>Die Konferenz der Beauftragten für Natur- und Landschaftsschutz (KBNL) besteht aus den Leitern der Fachstellen für Natur und Landschaft aller Kantone der Schweiz.</w:t>
            </w:r>
          </w:p>
        </w:tc>
      </w:tr>
      <w:tr w:rsidR="0021433C" w:rsidRPr="000C440F" w:rsidTr="000C440F">
        <w:tc>
          <w:tcPr>
            <w:tcW w:w="3085" w:type="dxa"/>
          </w:tcPr>
          <w:p w:rsidR="0021433C" w:rsidRPr="009A31DD" w:rsidRDefault="0021433C" w:rsidP="000C440F">
            <w:pPr>
              <w:spacing w:before="40" w:after="40" w:line="240" w:lineRule="atLeast"/>
              <w:rPr>
                <w:rFonts w:ascii="Arial" w:hAnsi="Arial" w:cs="Arial"/>
                <w:b/>
                <w:sz w:val="20"/>
                <w:lang w:val="de-CH"/>
              </w:rPr>
            </w:pPr>
            <w:r w:rsidRPr="009A31DD">
              <w:rPr>
                <w:rFonts w:ascii="Arial" w:hAnsi="Arial" w:cs="Arial"/>
                <w:b/>
                <w:sz w:val="20"/>
                <w:lang w:val="de-CH"/>
              </w:rPr>
              <w:t>IKGEO</w:t>
            </w:r>
          </w:p>
        </w:tc>
        <w:tc>
          <w:tcPr>
            <w:tcW w:w="6800" w:type="dxa"/>
          </w:tcPr>
          <w:p w:rsidR="0021433C" w:rsidRDefault="00FA54EA" w:rsidP="000C440F">
            <w:pPr>
              <w:spacing w:before="40" w:after="40" w:line="240" w:lineRule="atLeast"/>
              <w:rPr>
                <w:rFonts w:ascii="Arial" w:hAnsi="Arial" w:cs="Arial"/>
                <w:sz w:val="20"/>
                <w:lang w:val="de-CH"/>
              </w:rPr>
            </w:pPr>
            <w:hyperlink r:id="rId16" w:history="1">
              <w:r w:rsidR="0021433C" w:rsidRPr="00FC15E6">
                <w:rPr>
                  <w:rStyle w:val="Hyperlink"/>
                  <w:rFonts w:ascii="Arial" w:hAnsi="Arial" w:cs="Arial"/>
                  <w:sz w:val="20"/>
                  <w:lang w:val="de-CH"/>
                </w:rPr>
                <w:t>http://www.ikgeo.ch</w:t>
              </w:r>
            </w:hyperlink>
          </w:p>
          <w:p w:rsidR="0021433C" w:rsidRPr="0021433C" w:rsidRDefault="0021433C" w:rsidP="007B3A4E">
            <w:pPr>
              <w:pStyle w:val="bodytext"/>
              <w:rPr>
                <w:rFonts w:ascii="Arial" w:hAnsi="Arial" w:cs="Arial"/>
                <w:sz w:val="20"/>
                <w:szCs w:val="20"/>
              </w:rPr>
            </w:pPr>
            <w:r w:rsidRPr="0021433C">
              <w:rPr>
                <w:rFonts w:ascii="Arial" w:hAnsi="Arial" w:cs="Arial"/>
                <w:sz w:val="20"/>
                <w:szCs w:val="20"/>
              </w:rPr>
              <w:t xml:space="preserve">Die Interkantonale Koordination in der Geoinformation, abgekürzt IKGEO, ist das durch die Schweizerische  Bau-, Planungs- und Umweltdirektoren-Konferenz (BPUK) geschaffene Gremium für die interkantonale Koordination in der Geoinformation und die Mitarbeit der Kantone </w:t>
            </w:r>
            <w:r w:rsidR="00D62792">
              <w:rPr>
                <w:rFonts w:ascii="Arial" w:hAnsi="Arial" w:cs="Arial"/>
                <w:sz w:val="20"/>
                <w:szCs w:val="20"/>
              </w:rPr>
              <w:t>in der nationalen Geodateninfra</w:t>
            </w:r>
            <w:r w:rsidRPr="0021433C">
              <w:rPr>
                <w:rFonts w:ascii="Arial" w:hAnsi="Arial" w:cs="Arial"/>
                <w:sz w:val="20"/>
                <w:szCs w:val="20"/>
              </w:rPr>
              <w:t>struktur. Sie vereinigt die kantonalen Fachverbände aus den Bereichen Forst, Geoinformation, Grundbuch, Landwirtschaft, Raumplanung, Umwelt, Verkehr und Vermessung mit dem Ziel</w:t>
            </w:r>
            <w:r w:rsidR="00381116">
              <w:rPr>
                <w:rFonts w:ascii="Arial" w:hAnsi="Arial" w:cs="Arial"/>
                <w:sz w:val="20"/>
                <w:szCs w:val="20"/>
              </w:rPr>
              <w:t>,</w:t>
            </w:r>
            <w:r w:rsidRPr="0021433C">
              <w:rPr>
                <w:rFonts w:ascii="Arial" w:hAnsi="Arial" w:cs="Arial"/>
                <w:sz w:val="20"/>
                <w:szCs w:val="20"/>
              </w:rPr>
              <w:t xml:space="preserve"> eine gemeinsame und kohärente Interessenvertretung der Kantone in der Geoinformation zu gewährleisten. </w:t>
            </w:r>
          </w:p>
        </w:tc>
      </w:tr>
      <w:tr w:rsidR="001250A3" w:rsidRPr="000C440F" w:rsidTr="000C440F">
        <w:tc>
          <w:tcPr>
            <w:tcW w:w="3085" w:type="dxa"/>
          </w:tcPr>
          <w:p w:rsidR="001250A3" w:rsidRPr="009A31DD" w:rsidRDefault="001250A3" w:rsidP="000C440F">
            <w:pPr>
              <w:spacing w:before="40" w:after="40" w:line="240" w:lineRule="atLeast"/>
              <w:rPr>
                <w:rFonts w:ascii="Arial" w:hAnsi="Arial" w:cs="Arial"/>
                <w:b/>
                <w:sz w:val="20"/>
                <w:lang w:val="de-CH"/>
              </w:rPr>
            </w:pPr>
            <w:proofErr w:type="spellStart"/>
            <w:r w:rsidRPr="009A31DD">
              <w:rPr>
                <w:rFonts w:ascii="Arial" w:hAnsi="Arial" w:cs="Arial"/>
                <w:b/>
                <w:sz w:val="20"/>
                <w:lang w:val="de-CH"/>
              </w:rPr>
              <w:t>Interlis</w:t>
            </w:r>
            <w:proofErr w:type="spellEnd"/>
          </w:p>
        </w:tc>
        <w:tc>
          <w:tcPr>
            <w:tcW w:w="6800" w:type="dxa"/>
          </w:tcPr>
          <w:p w:rsidR="005F2677" w:rsidRDefault="00FA54EA" w:rsidP="005F2677">
            <w:pPr>
              <w:pStyle w:val="bodytext"/>
              <w:rPr>
                <w:rFonts w:ascii="Arial" w:hAnsi="Arial" w:cs="Arial"/>
                <w:sz w:val="20"/>
                <w:szCs w:val="20"/>
              </w:rPr>
            </w:pPr>
            <w:hyperlink r:id="rId17" w:history="1">
              <w:r w:rsidR="005F2677" w:rsidRPr="008A3A5F">
                <w:rPr>
                  <w:rStyle w:val="Hyperlink"/>
                  <w:rFonts w:ascii="Arial" w:hAnsi="Arial" w:cs="Arial"/>
                  <w:sz w:val="20"/>
                  <w:szCs w:val="20"/>
                </w:rPr>
                <w:t>http://www.interlis.ch</w:t>
              </w:r>
            </w:hyperlink>
          </w:p>
          <w:p w:rsidR="005F2677" w:rsidRPr="001250A3" w:rsidRDefault="005F2677" w:rsidP="005F2677">
            <w:pPr>
              <w:pStyle w:val="bodytext"/>
              <w:rPr>
                <w:rFonts w:ascii="Arial" w:hAnsi="Arial" w:cs="Arial"/>
                <w:sz w:val="20"/>
                <w:szCs w:val="20"/>
              </w:rPr>
            </w:pPr>
            <w:r w:rsidRPr="005F2677">
              <w:rPr>
                <w:rFonts w:ascii="Arial" w:hAnsi="Arial" w:cs="Arial"/>
                <w:sz w:val="20"/>
                <w:szCs w:val="20"/>
              </w:rPr>
              <w:t>INTERLIS ist ein Beschreibungs- und T</w:t>
            </w:r>
            <w:r>
              <w:rPr>
                <w:rFonts w:ascii="Arial" w:hAnsi="Arial" w:cs="Arial"/>
                <w:sz w:val="20"/>
                <w:szCs w:val="20"/>
              </w:rPr>
              <w:t xml:space="preserve">ransfermechanismus für </w:t>
            </w:r>
            <w:proofErr w:type="spellStart"/>
            <w:r>
              <w:rPr>
                <w:rFonts w:ascii="Arial" w:hAnsi="Arial" w:cs="Arial"/>
                <w:sz w:val="20"/>
                <w:szCs w:val="20"/>
              </w:rPr>
              <w:t>Geodaten</w:t>
            </w:r>
            <w:proofErr w:type="spellEnd"/>
            <w:r w:rsidRPr="005F2677">
              <w:rPr>
                <w:rFonts w:ascii="Arial" w:hAnsi="Arial" w:cs="Arial"/>
                <w:sz w:val="20"/>
                <w:szCs w:val="20"/>
              </w:rPr>
              <w:t>. Mit dieser einheitlichen Sprache können Fachleute ihre Datenmodelle präzise modellieren und daraus Softwareapplikationen und Schnittstellendienste ableiten. Die Grundidee von INTERLIS besteht darin, dass ein digitaler Austausch von strukturierten Informationen nur möglich ist, wenn die am Austausch beteiligten Stellen eine genaue und einheitliche Vorstellung über die Art der auszutauschenden Daten haben.</w:t>
            </w:r>
          </w:p>
        </w:tc>
      </w:tr>
      <w:tr w:rsidR="001250A3" w:rsidRPr="000C440F" w:rsidTr="000C440F">
        <w:tc>
          <w:tcPr>
            <w:tcW w:w="3085" w:type="dxa"/>
          </w:tcPr>
          <w:p w:rsidR="001250A3" w:rsidRPr="009A31DD" w:rsidRDefault="005F2677" w:rsidP="005F2677">
            <w:pPr>
              <w:spacing w:before="40" w:after="40" w:line="240" w:lineRule="atLeast"/>
              <w:rPr>
                <w:rFonts w:ascii="Arial" w:hAnsi="Arial" w:cs="Arial"/>
                <w:b/>
                <w:sz w:val="20"/>
                <w:lang w:val="de-CH"/>
              </w:rPr>
            </w:pPr>
            <w:r w:rsidRPr="009A31DD">
              <w:rPr>
                <w:rFonts w:ascii="Arial" w:hAnsi="Arial" w:cs="Arial"/>
                <w:b/>
                <w:sz w:val="20"/>
                <w:lang w:val="de-CH"/>
              </w:rPr>
              <w:t xml:space="preserve">Referenzmodelle </w:t>
            </w:r>
            <w:r w:rsidR="009A31DD">
              <w:rPr>
                <w:rFonts w:ascii="Arial" w:hAnsi="Arial" w:cs="Arial"/>
                <w:b/>
                <w:sz w:val="20"/>
                <w:lang w:val="de-CH"/>
              </w:rPr>
              <w:br/>
            </w:r>
            <w:r w:rsidR="006245FF">
              <w:rPr>
                <w:rFonts w:ascii="Arial" w:hAnsi="Arial" w:cs="Arial"/>
                <w:b/>
                <w:sz w:val="20"/>
                <w:lang w:val="de-CH"/>
              </w:rPr>
              <w:t>(</w:t>
            </w:r>
            <w:proofErr w:type="spellStart"/>
            <w:r w:rsidRPr="009A31DD">
              <w:rPr>
                <w:rFonts w:ascii="Arial" w:hAnsi="Arial" w:cs="Arial"/>
                <w:b/>
                <w:sz w:val="20"/>
                <w:lang w:val="de-CH"/>
              </w:rPr>
              <w:t>CHBase</w:t>
            </w:r>
            <w:proofErr w:type="spellEnd"/>
            <w:r w:rsidRPr="009A31DD">
              <w:rPr>
                <w:rFonts w:ascii="Arial" w:hAnsi="Arial" w:cs="Arial"/>
                <w:b/>
                <w:sz w:val="20"/>
                <w:lang w:val="de-CH"/>
              </w:rPr>
              <w:t>)</w:t>
            </w:r>
          </w:p>
        </w:tc>
        <w:tc>
          <w:tcPr>
            <w:tcW w:w="6800" w:type="dxa"/>
          </w:tcPr>
          <w:p w:rsidR="005F2677" w:rsidRDefault="00FA54EA" w:rsidP="005F2677">
            <w:pPr>
              <w:pStyle w:val="bodytext"/>
              <w:rPr>
                <w:rFonts w:ascii="Arial" w:hAnsi="Arial" w:cs="Arial"/>
                <w:sz w:val="20"/>
                <w:szCs w:val="20"/>
              </w:rPr>
            </w:pPr>
            <w:hyperlink r:id="rId18" w:history="1">
              <w:r w:rsidR="005F2677" w:rsidRPr="008A3A5F">
                <w:rPr>
                  <w:rStyle w:val="Hyperlink"/>
                  <w:rFonts w:ascii="Arial" w:hAnsi="Arial" w:cs="Arial"/>
                  <w:sz w:val="20"/>
                  <w:szCs w:val="20"/>
                </w:rPr>
                <w:t>http://models.geo.admin.ch/</w:t>
              </w:r>
            </w:hyperlink>
          </w:p>
          <w:p w:rsidR="00283381" w:rsidRDefault="005F2677" w:rsidP="005F2677">
            <w:pPr>
              <w:pStyle w:val="bodytext"/>
              <w:rPr>
                <w:rFonts w:ascii="Arial" w:hAnsi="Arial" w:cs="Arial"/>
                <w:sz w:val="20"/>
                <w:szCs w:val="20"/>
              </w:rPr>
            </w:pPr>
            <w:r w:rsidRPr="005F2677">
              <w:rPr>
                <w:rFonts w:ascii="Arial" w:hAnsi="Arial" w:cs="Arial"/>
                <w:sz w:val="20"/>
                <w:szCs w:val="20"/>
              </w:rPr>
              <w:t>Datenmodell-Ablage: Modell-Repository für Geobasisdaten des Bundesrechts</w:t>
            </w:r>
            <w:r>
              <w:rPr>
                <w:rFonts w:ascii="Arial" w:hAnsi="Arial" w:cs="Arial"/>
                <w:sz w:val="20"/>
                <w:szCs w:val="20"/>
              </w:rPr>
              <w:t xml:space="preserve">. </w:t>
            </w:r>
            <w:r w:rsidRPr="005F2677">
              <w:rPr>
                <w:rFonts w:ascii="Arial" w:hAnsi="Arial" w:cs="Arial"/>
                <w:sz w:val="20"/>
                <w:szCs w:val="20"/>
              </w:rPr>
              <w:t>Über die Datenmodell-Ablage sind Datenmodelle zu Geobasisdaten des Bundesrechts öffentlich zugänglich.</w:t>
            </w:r>
            <w:r w:rsidR="00283381">
              <w:rPr>
                <w:rFonts w:ascii="Arial" w:hAnsi="Arial" w:cs="Arial"/>
                <w:sz w:val="20"/>
                <w:szCs w:val="20"/>
              </w:rPr>
              <w:t xml:space="preserve"> </w:t>
            </w:r>
          </w:p>
          <w:p w:rsidR="005F2677" w:rsidRPr="001250A3" w:rsidRDefault="00283381" w:rsidP="00283381">
            <w:pPr>
              <w:pStyle w:val="bodytext"/>
              <w:numPr>
                <w:ilvl w:val="0"/>
                <w:numId w:val="13"/>
              </w:numPr>
              <w:rPr>
                <w:rFonts w:ascii="Arial" w:hAnsi="Arial" w:cs="Arial"/>
                <w:sz w:val="20"/>
                <w:szCs w:val="20"/>
              </w:rPr>
            </w:pPr>
            <w:r>
              <w:rPr>
                <w:rFonts w:ascii="Arial" w:hAnsi="Arial" w:cs="Arial"/>
                <w:sz w:val="20"/>
                <w:szCs w:val="20"/>
              </w:rPr>
              <w:t xml:space="preserve">Mit diesen </w:t>
            </w:r>
            <w:proofErr w:type="spellStart"/>
            <w:r>
              <w:rPr>
                <w:rFonts w:ascii="Arial" w:hAnsi="Arial" w:cs="Arial"/>
                <w:sz w:val="20"/>
                <w:szCs w:val="20"/>
              </w:rPr>
              <w:t>Ressorcen</w:t>
            </w:r>
            <w:proofErr w:type="spellEnd"/>
            <w:r>
              <w:rPr>
                <w:rFonts w:ascii="Arial" w:hAnsi="Arial" w:cs="Arial"/>
                <w:sz w:val="20"/>
                <w:szCs w:val="20"/>
              </w:rPr>
              <w:t xml:space="preserve"> lassen sich die ‚IMPORTS UNQUALIFIED‘ aus dem </w:t>
            </w:r>
            <w:proofErr w:type="spellStart"/>
            <w:r>
              <w:rPr>
                <w:rFonts w:ascii="Arial" w:hAnsi="Arial" w:cs="Arial"/>
                <w:sz w:val="20"/>
                <w:szCs w:val="20"/>
              </w:rPr>
              <w:t>Interlismodell</w:t>
            </w:r>
            <w:proofErr w:type="spellEnd"/>
            <w:r>
              <w:rPr>
                <w:rFonts w:ascii="Arial" w:hAnsi="Arial" w:cs="Arial"/>
                <w:sz w:val="20"/>
                <w:szCs w:val="20"/>
              </w:rPr>
              <w:t xml:space="preserve"> bewerkstelligen.</w:t>
            </w:r>
            <w:r w:rsidR="005F2677" w:rsidRPr="005F2677">
              <w:rPr>
                <w:rFonts w:ascii="Arial" w:hAnsi="Arial" w:cs="Arial"/>
                <w:sz w:val="20"/>
                <w:szCs w:val="20"/>
              </w:rPr>
              <w:t xml:space="preserve"> </w:t>
            </w:r>
          </w:p>
        </w:tc>
      </w:tr>
    </w:tbl>
    <w:p w:rsidR="00EB3F07" w:rsidRPr="00F020A9" w:rsidRDefault="00EB3F07" w:rsidP="002A4EB0">
      <w:pPr>
        <w:spacing w:before="40" w:after="40" w:line="240" w:lineRule="atLeast"/>
        <w:rPr>
          <w:rFonts w:ascii="Arial" w:hAnsi="Arial" w:cs="Arial"/>
          <w:sz w:val="20"/>
          <w:lang w:val="de-CH"/>
        </w:rPr>
      </w:pPr>
    </w:p>
    <w:p w:rsidR="00922D33" w:rsidRDefault="0020322A" w:rsidP="0020322A">
      <w:pPr>
        <w:pStyle w:val="berschrift2"/>
      </w:pPr>
      <w:r>
        <w:rPr>
          <w:highlight w:val="lightGray"/>
        </w:rPr>
        <w:br w:type="page"/>
      </w:r>
      <w:bookmarkStart w:id="12" w:name="_Toc310952783"/>
      <w:r w:rsidR="00922D33" w:rsidRPr="0020322A">
        <w:lastRenderedPageBreak/>
        <w:t xml:space="preserve">Systemanforderungen </w:t>
      </w:r>
      <w:r w:rsidR="005811D7" w:rsidRPr="0020322A">
        <w:t xml:space="preserve">an </w:t>
      </w:r>
      <w:r w:rsidR="00922D33" w:rsidRPr="0020322A">
        <w:t>GADES</w:t>
      </w:r>
      <w:bookmarkEnd w:id="12"/>
      <w:r w:rsidR="00922D33" w:rsidRPr="0020322A">
        <w:t xml:space="preserve"> </w:t>
      </w:r>
    </w:p>
    <w:p w:rsidR="00145685" w:rsidRPr="00145685" w:rsidRDefault="00145685" w:rsidP="00145685">
      <w:pPr>
        <w:rPr>
          <w:lang w:val="de-CH"/>
        </w:rPr>
      </w:pPr>
    </w:p>
    <w:p w:rsidR="006B7737" w:rsidRDefault="003971AD" w:rsidP="002A4EB0">
      <w:pPr>
        <w:spacing w:before="40" w:after="40" w:line="240" w:lineRule="atLeast"/>
        <w:rPr>
          <w:rFonts w:ascii="Arial" w:hAnsi="Arial" w:cs="Arial"/>
          <w:sz w:val="20"/>
          <w:lang w:val="de-CH"/>
        </w:rPr>
      </w:pPr>
      <w:r>
        <w:rPr>
          <w:rFonts w:ascii="Arial" w:hAnsi="Arial" w:cs="Arial"/>
          <w:sz w:val="20"/>
          <w:lang w:val="de-CH"/>
        </w:rPr>
        <w:t>Das vorliegende Datenmodell dient dazu, Systemanforderungen an GADES, die aus Sicht der Kantone, in</w:t>
      </w:r>
      <w:r w:rsidR="00381116">
        <w:rPr>
          <w:rFonts w:ascii="Arial" w:hAnsi="Arial" w:cs="Arial"/>
          <w:sz w:val="20"/>
          <w:lang w:val="de-CH"/>
        </w:rPr>
        <w:t>s</w:t>
      </w:r>
      <w:r>
        <w:rPr>
          <w:rFonts w:ascii="Arial" w:hAnsi="Arial" w:cs="Arial"/>
          <w:sz w:val="20"/>
          <w:lang w:val="de-CH"/>
        </w:rPr>
        <w:t>besondere der Natur- und Landschafsschutzfachstellen notwendig sind, abzudecken.</w:t>
      </w:r>
    </w:p>
    <w:p w:rsidR="00EE0111" w:rsidRDefault="003971AD" w:rsidP="002A4EB0">
      <w:pPr>
        <w:spacing w:before="40" w:after="40" w:line="240" w:lineRule="atLeast"/>
        <w:rPr>
          <w:rFonts w:ascii="Arial" w:hAnsi="Arial" w:cs="Arial"/>
          <w:sz w:val="20"/>
          <w:lang w:val="de-CH"/>
        </w:rPr>
      </w:pPr>
      <w:r>
        <w:rPr>
          <w:rFonts w:ascii="Arial" w:hAnsi="Arial" w:cs="Arial"/>
          <w:sz w:val="20"/>
          <w:lang w:val="de-CH"/>
        </w:rPr>
        <w:t xml:space="preserve">Bei der Fachinformationsgemeinschaft wurden diese Anforderungen im Rahmen der Datenmodellierung diskutiert. Aufgrund des laufendend Prozesses zur Spezifizierung von GADES und der </w:t>
      </w:r>
      <w:r w:rsidR="00EE0111">
        <w:rPr>
          <w:rFonts w:ascii="Arial" w:hAnsi="Arial" w:cs="Arial"/>
          <w:sz w:val="20"/>
          <w:lang w:val="de-CH"/>
        </w:rPr>
        <w:t>B</w:t>
      </w:r>
      <w:r>
        <w:rPr>
          <w:rFonts w:ascii="Arial" w:hAnsi="Arial" w:cs="Arial"/>
          <w:sz w:val="20"/>
          <w:lang w:val="de-CH"/>
        </w:rPr>
        <w:t>earbeitung aller Systemanforderungen können diese Anforderungen tei</w:t>
      </w:r>
      <w:r w:rsidR="00EE0111">
        <w:rPr>
          <w:rFonts w:ascii="Arial" w:hAnsi="Arial" w:cs="Arial"/>
          <w:sz w:val="20"/>
          <w:lang w:val="de-CH"/>
        </w:rPr>
        <w:t>l</w:t>
      </w:r>
      <w:r>
        <w:rPr>
          <w:rFonts w:ascii="Arial" w:hAnsi="Arial" w:cs="Arial"/>
          <w:sz w:val="20"/>
          <w:lang w:val="de-CH"/>
        </w:rPr>
        <w:t>weise erst umrissen werden</w:t>
      </w:r>
      <w:r w:rsidR="00EE0111">
        <w:rPr>
          <w:rFonts w:ascii="Arial" w:hAnsi="Arial" w:cs="Arial"/>
          <w:sz w:val="20"/>
          <w:lang w:val="de-CH"/>
        </w:rPr>
        <w:t>.</w:t>
      </w:r>
      <w:r>
        <w:rPr>
          <w:rFonts w:ascii="Arial" w:hAnsi="Arial" w:cs="Arial"/>
          <w:sz w:val="20"/>
          <w:lang w:val="de-CH"/>
        </w:rPr>
        <w:t xml:space="preserve"> </w:t>
      </w:r>
    </w:p>
    <w:p w:rsidR="00EE0111" w:rsidRDefault="00EE0111" w:rsidP="002A4EB0">
      <w:pPr>
        <w:spacing w:before="40" w:after="40" w:line="240" w:lineRule="atLeast"/>
        <w:rPr>
          <w:rFonts w:ascii="Arial" w:hAnsi="Arial" w:cs="Arial"/>
          <w:sz w:val="20"/>
          <w:lang w:val="de-CH"/>
        </w:rPr>
      </w:pPr>
      <w:r>
        <w:rPr>
          <w:rFonts w:ascii="Arial" w:hAnsi="Arial" w:cs="Arial"/>
          <w:sz w:val="20"/>
          <w:lang w:val="de-CH"/>
        </w:rPr>
        <w:t>O</w:t>
      </w:r>
      <w:r w:rsidR="003971AD">
        <w:rPr>
          <w:rFonts w:ascii="Arial" w:hAnsi="Arial" w:cs="Arial"/>
          <w:sz w:val="20"/>
          <w:lang w:val="de-CH"/>
        </w:rPr>
        <w:t>b und wie sie in GADE</w:t>
      </w:r>
      <w:r>
        <w:rPr>
          <w:rFonts w:ascii="Arial" w:hAnsi="Arial" w:cs="Arial"/>
          <w:sz w:val="20"/>
          <w:lang w:val="de-CH"/>
        </w:rPr>
        <w:t>S</w:t>
      </w:r>
      <w:r w:rsidR="003971AD">
        <w:rPr>
          <w:rFonts w:ascii="Arial" w:hAnsi="Arial" w:cs="Arial"/>
          <w:sz w:val="20"/>
          <w:lang w:val="de-CH"/>
        </w:rPr>
        <w:t xml:space="preserve"> schliesslich eine Umsetzung finden</w:t>
      </w:r>
      <w:r w:rsidR="00B2221A">
        <w:rPr>
          <w:rFonts w:ascii="Arial" w:hAnsi="Arial" w:cs="Arial"/>
          <w:sz w:val="20"/>
          <w:lang w:val="de-CH"/>
        </w:rPr>
        <w:t>,</w:t>
      </w:r>
      <w:r w:rsidR="003971AD">
        <w:rPr>
          <w:rFonts w:ascii="Arial" w:hAnsi="Arial" w:cs="Arial"/>
          <w:sz w:val="20"/>
          <w:lang w:val="de-CH"/>
        </w:rPr>
        <w:t xml:space="preserve"> kann </w:t>
      </w:r>
      <w:r>
        <w:rPr>
          <w:rFonts w:ascii="Arial" w:hAnsi="Arial" w:cs="Arial"/>
          <w:sz w:val="20"/>
          <w:lang w:val="de-CH"/>
        </w:rPr>
        <w:t>von Seiten BLW noch nicht</w:t>
      </w:r>
      <w:r w:rsidR="003971AD">
        <w:rPr>
          <w:rFonts w:ascii="Arial" w:hAnsi="Arial" w:cs="Arial"/>
          <w:sz w:val="20"/>
          <w:lang w:val="de-CH"/>
        </w:rPr>
        <w:t xml:space="preserve"> definitiv gesagt werden.</w:t>
      </w:r>
      <w:r w:rsidR="009F00C5">
        <w:rPr>
          <w:rFonts w:ascii="Arial" w:hAnsi="Arial" w:cs="Arial"/>
          <w:sz w:val="20"/>
          <w:lang w:val="de-CH"/>
        </w:rPr>
        <w:t xml:space="preserve"> </w:t>
      </w:r>
      <w:r>
        <w:rPr>
          <w:rFonts w:ascii="Arial" w:hAnsi="Arial" w:cs="Arial"/>
          <w:sz w:val="20"/>
          <w:lang w:val="de-CH"/>
        </w:rPr>
        <w:t xml:space="preserve">Die KBNL ist im Projektteam GADES und im Projektausschuss GADES mit je einer Person vertreten, um diese Anforderungen in den Entwicklungsprozess einzubringen. </w:t>
      </w:r>
    </w:p>
    <w:p w:rsidR="003971AD" w:rsidRDefault="00EE0111" w:rsidP="002A4EB0">
      <w:pPr>
        <w:spacing w:before="40" w:after="40" w:line="240" w:lineRule="atLeast"/>
        <w:rPr>
          <w:rFonts w:ascii="Arial" w:hAnsi="Arial" w:cs="Arial"/>
          <w:sz w:val="20"/>
          <w:lang w:val="de-CH"/>
        </w:rPr>
      </w:pPr>
      <w:r>
        <w:rPr>
          <w:rFonts w:ascii="Arial" w:hAnsi="Arial" w:cs="Arial"/>
          <w:sz w:val="20"/>
          <w:lang w:val="de-CH"/>
        </w:rPr>
        <w:t>Fol</w:t>
      </w:r>
      <w:r w:rsidR="003971AD">
        <w:rPr>
          <w:rFonts w:ascii="Arial" w:hAnsi="Arial" w:cs="Arial"/>
          <w:sz w:val="20"/>
          <w:lang w:val="de-CH"/>
        </w:rPr>
        <w:t xml:space="preserve">gende Systemanforderungen </w:t>
      </w:r>
      <w:r>
        <w:rPr>
          <w:rFonts w:ascii="Arial" w:hAnsi="Arial" w:cs="Arial"/>
          <w:sz w:val="20"/>
          <w:lang w:val="de-CH"/>
        </w:rPr>
        <w:t xml:space="preserve">an GADES </w:t>
      </w:r>
      <w:r w:rsidR="003971AD">
        <w:rPr>
          <w:rFonts w:ascii="Arial" w:hAnsi="Arial" w:cs="Arial"/>
          <w:sz w:val="20"/>
          <w:lang w:val="de-CH"/>
        </w:rPr>
        <w:t xml:space="preserve">werden von Seiten der </w:t>
      </w:r>
      <w:r>
        <w:rPr>
          <w:rFonts w:ascii="Arial" w:hAnsi="Arial" w:cs="Arial"/>
          <w:sz w:val="20"/>
          <w:lang w:val="de-CH"/>
        </w:rPr>
        <w:t>KBNL</w:t>
      </w:r>
      <w:r w:rsidR="003971AD">
        <w:rPr>
          <w:rFonts w:ascii="Arial" w:hAnsi="Arial" w:cs="Arial"/>
          <w:sz w:val="20"/>
          <w:lang w:val="de-CH"/>
        </w:rPr>
        <w:t xml:space="preserve"> ein</w:t>
      </w:r>
      <w:r>
        <w:rPr>
          <w:rFonts w:ascii="Arial" w:hAnsi="Arial" w:cs="Arial"/>
          <w:sz w:val="20"/>
          <w:lang w:val="de-CH"/>
        </w:rPr>
        <w:t>g</w:t>
      </w:r>
      <w:r w:rsidR="003971AD">
        <w:rPr>
          <w:rFonts w:ascii="Arial" w:hAnsi="Arial" w:cs="Arial"/>
          <w:sz w:val="20"/>
          <w:lang w:val="de-CH"/>
        </w:rPr>
        <w:t>ebracht:</w:t>
      </w:r>
    </w:p>
    <w:p w:rsidR="003971AD" w:rsidRDefault="003971AD" w:rsidP="003971AD">
      <w:pPr>
        <w:numPr>
          <w:ilvl w:val="0"/>
          <w:numId w:val="10"/>
        </w:numPr>
        <w:spacing w:before="40" w:after="40" w:line="240" w:lineRule="atLeast"/>
        <w:rPr>
          <w:rFonts w:ascii="Arial" w:hAnsi="Arial" w:cs="Arial"/>
          <w:sz w:val="20"/>
          <w:lang w:val="de-CH"/>
        </w:rPr>
      </w:pPr>
      <w:r>
        <w:rPr>
          <w:rFonts w:ascii="Arial" w:hAnsi="Arial" w:cs="Arial"/>
          <w:sz w:val="20"/>
          <w:lang w:val="de-CH"/>
        </w:rPr>
        <w:t xml:space="preserve">Mit den Polygonen der </w:t>
      </w:r>
      <w:r w:rsidR="00B2221A">
        <w:rPr>
          <w:rFonts w:ascii="Arial" w:hAnsi="Arial" w:cs="Arial"/>
          <w:sz w:val="20"/>
          <w:lang w:val="de-CH"/>
        </w:rPr>
        <w:t>k</w:t>
      </w:r>
      <w:r>
        <w:rPr>
          <w:rFonts w:ascii="Arial" w:hAnsi="Arial" w:cs="Arial"/>
          <w:sz w:val="20"/>
          <w:lang w:val="de-CH"/>
        </w:rPr>
        <w:t xml:space="preserve">antonalen Koordinationsflächen NHG </w:t>
      </w:r>
      <w:r w:rsidR="009A6919">
        <w:rPr>
          <w:rFonts w:ascii="Arial" w:hAnsi="Arial" w:cs="Arial"/>
          <w:sz w:val="20"/>
          <w:lang w:val="de-CH"/>
        </w:rPr>
        <w:t>müssen</w:t>
      </w:r>
      <w:r>
        <w:rPr>
          <w:rFonts w:ascii="Arial" w:hAnsi="Arial" w:cs="Arial"/>
          <w:sz w:val="20"/>
          <w:lang w:val="de-CH"/>
        </w:rPr>
        <w:t xml:space="preserve"> die Datenebenen des Datenmodells der Landwirtschaftlichen Kulturflächen mit kantonsspezifisch unt</w:t>
      </w:r>
      <w:r w:rsidR="009A6919">
        <w:rPr>
          <w:rFonts w:ascii="Arial" w:hAnsi="Arial" w:cs="Arial"/>
          <w:sz w:val="20"/>
          <w:lang w:val="de-CH"/>
        </w:rPr>
        <w:t xml:space="preserve">erschiedlichen </w:t>
      </w:r>
      <w:r w:rsidR="00467BA3">
        <w:rPr>
          <w:rFonts w:ascii="Arial" w:hAnsi="Arial" w:cs="Arial"/>
          <w:sz w:val="20"/>
          <w:lang w:val="de-CH"/>
        </w:rPr>
        <w:t>benutzerg</w:t>
      </w:r>
      <w:r w:rsidR="009A6919">
        <w:rPr>
          <w:rFonts w:ascii="Arial" w:hAnsi="Arial" w:cs="Arial"/>
          <w:sz w:val="20"/>
          <w:lang w:val="de-CH"/>
        </w:rPr>
        <w:t>ruppenspezifisc</w:t>
      </w:r>
      <w:r>
        <w:rPr>
          <w:rFonts w:ascii="Arial" w:hAnsi="Arial" w:cs="Arial"/>
          <w:sz w:val="20"/>
          <w:lang w:val="de-CH"/>
        </w:rPr>
        <w:t>hen Änderungsrechten versehen werden</w:t>
      </w:r>
      <w:r w:rsidR="009A6919">
        <w:rPr>
          <w:rFonts w:ascii="Arial" w:hAnsi="Arial" w:cs="Arial"/>
          <w:sz w:val="20"/>
          <w:lang w:val="de-CH"/>
        </w:rPr>
        <w:t xml:space="preserve"> können</w:t>
      </w:r>
      <w:r>
        <w:rPr>
          <w:rFonts w:ascii="Arial" w:hAnsi="Arial" w:cs="Arial"/>
          <w:sz w:val="20"/>
          <w:lang w:val="de-CH"/>
        </w:rPr>
        <w:t>. Je nach Kanton</w:t>
      </w:r>
    </w:p>
    <w:p w:rsidR="003971AD" w:rsidRDefault="009A6919" w:rsidP="009A6919">
      <w:pPr>
        <w:numPr>
          <w:ilvl w:val="0"/>
          <w:numId w:val="11"/>
        </w:numPr>
        <w:spacing w:before="40" w:after="40" w:line="240" w:lineRule="atLeast"/>
        <w:rPr>
          <w:rFonts w:ascii="Arial" w:hAnsi="Arial" w:cs="Arial"/>
          <w:sz w:val="20"/>
          <w:lang w:val="de-CH"/>
        </w:rPr>
      </w:pPr>
      <w:r>
        <w:rPr>
          <w:rFonts w:ascii="Arial" w:hAnsi="Arial" w:cs="Arial"/>
          <w:sz w:val="20"/>
          <w:lang w:val="de-CH"/>
        </w:rPr>
        <w:t>s</w:t>
      </w:r>
      <w:r w:rsidR="003971AD">
        <w:rPr>
          <w:rFonts w:ascii="Arial" w:hAnsi="Arial" w:cs="Arial"/>
          <w:sz w:val="20"/>
          <w:lang w:val="de-CH"/>
        </w:rPr>
        <w:t xml:space="preserve">ollen </w:t>
      </w:r>
      <w:r>
        <w:rPr>
          <w:rFonts w:ascii="Arial" w:hAnsi="Arial" w:cs="Arial"/>
          <w:sz w:val="20"/>
          <w:lang w:val="de-CH"/>
        </w:rPr>
        <w:t>a</w:t>
      </w:r>
      <w:r w:rsidR="003971AD">
        <w:rPr>
          <w:rFonts w:ascii="Arial" w:hAnsi="Arial" w:cs="Arial"/>
          <w:sz w:val="20"/>
          <w:lang w:val="de-CH"/>
        </w:rPr>
        <w:t xml:space="preserve">lle </w:t>
      </w:r>
      <w:r w:rsidR="009B0651">
        <w:rPr>
          <w:rFonts w:ascii="Arial" w:hAnsi="Arial" w:cs="Arial"/>
          <w:sz w:val="20"/>
          <w:lang w:val="de-CH"/>
        </w:rPr>
        <w:t>l</w:t>
      </w:r>
      <w:r>
        <w:rPr>
          <w:rFonts w:ascii="Arial" w:hAnsi="Arial" w:cs="Arial"/>
          <w:sz w:val="20"/>
          <w:lang w:val="de-CH"/>
        </w:rPr>
        <w:t>andwirtschaftlichen</w:t>
      </w:r>
      <w:r w:rsidR="007B3A4E">
        <w:rPr>
          <w:rFonts w:ascii="Arial" w:hAnsi="Arial" w:cs="Arial"/>
          <w:sz w:val="20"/>
          <w:lang w:val="de-CH"/>
        </w:rPr>
        <w:t xml:space="preserve"> Kulturflächen innerh</w:t>
      </w:r>
      <w:r>
        <w:rPr>
          <w:rFonts w:ascii="Arial" w:hAnsi="Arial" w:cs="Arial"/>
          <w:sz w:val="20"/>
          <w:lang w:val="de-CH"/>
        </w:rPr>
        <w:t>a</w:t>
      </w:r>
      <w:r w:rsidR="007B3A4E">
        <w:rPr>
          <w:rFonts w:ascii="Arial" w:hAnsi="Arial" w:cs="Arial"/>
          <w:sz w:val="20"/>
          <w:lang w:val="de-CH"/>
        </w:rPr>
        <w:t>l</w:t>
      </w:r>
      <w:r>
        <w:rPr>
          <w:rFonts w:ascii="Arial" w:hAnsi="Arial" w:cs="Arial"/>
          <w:sz w:val="20"/>
          <w:lang w:val="de-CH"/>
        </w:rPr>
        <w:t xml:space="preserve">b von </w:t>
      </w:r>
      <w:r w:rsidR="003971AD">
        <w:rPr>
          <w:rFonts w:ascii="Arial" w:hAnsi="Arial" w:cs="Arial"/>
          <w:sz w:val="20"/>
          <w:lang w:val="de-CH"/>
        </w:rPr>
        <w:t>Koordinationsflächen in GADES generell gesperrt werden</w:t>
      </w:r>
      <w:r w:rsidR="009B0651">
        <w:rPr>
          <w:rFonts w:ascii="Arial" w:hAnsi="Arial" w:cs="Arial"/>
          <w:sz w:val="20"/>
          <w:lang w:val="de-CH"/>
        </w:rPr>
        <w:t xml:space="preserve"> können</w:t>
      </w:r>
    </w:p>
    <w:p w:rsidR="003971AD" w:rsidRDefault="009A6919" w:rsidP="009A6919">
      <w:pPr>
        <w:numPr>
          <w:ilvl w:val="0"/>
          <w:numId w:val="11"/>
        </w:numPr>
        <w:spacing w:before="40" w:after="40" w:line="240" w:lineRule="atLeast"/>
        <w:rPr>
          <w:rFonts w:ascii="Arial" w:hAnsi="Arial" w:cs="Arial"/>
          <w:sz w:val="20"/>
          <w:lang w:val="de-CH"/>
        </w:rPr>
      </w:pPr>
      <w:r>
        <w:rPr>
          <w:rFonts w:ascii="Arial" w:hAnsi="Arial" w:cs="Arial"/>
          <w:sz w:val="20"/>
          <w:lang w:val="de-CH"/>
        </w:rPr>
        <w:t>s</w:t>
      </w:r>
      <w:r w:rsidR="003971AD">
        <w:rPr>
          <w:rFonts w:ascii="Arial" w:hAnsi="Arial" w:cs="Arial"/>
          <w:sz w:val="20"/>
          <w:lang w:val="de-CH"/>
        </w:rPr>
        <w:t xml:space="preserve">ollen die </w:t>
      </w:r>
      <w:r w:rsidR="009B0651">
        <w:rPr>
          <w:rFonts w:ascii="Arial" w:hAnsi="Arial" w:cs="Arial"/>
          <w:sz w:val="20"/>
          <w:lang w:val="de-CH"/>
        </w:rPr>
        <w:t>l</w:t>
      </w:r>
      <w:r w:rsidR="003971AD">
        <w:rPr>
          <w:rFonts w:ascii="Arial" w:hAnsi="Arial" w:cs="Arial"/>
          <w:sz w:val="20"/>
          <w:lang w:val="de-CH"/>
        </w:rPr>
        <w:t>andwirtschaftlichen</w:t>
      </w:r>
      <w:r>
        <w:rPr>
          <w:rFonts w:ascii="Arial" w:hAnsi="Arial" w:cs="Arial"/>
          <w:sz w:val="20"/>
          <w:lang w:val="de-CH"/>
        </w:rPr>
        <w:t xml:space="preserve"> Kulturflächen innerh</w:t>
      </w:r>
      <w:r w:rsidR="003971AD">
        <w:rPr>
          <w:rFonts w:ascii="Arial" w:hAnsi="Arial" w:cs="Arial"/>
          <w:sz w:val="20"/>
          <w:lang w:val="de-CH"/>
        </w:rPr>
        <w:t>a</w:t>
      </w:r>
      <w:r>
        <w:rPr>
          <w:rFonts w:ascii="Arial" w:hAnsi="Arial" w:cs="Arial"/>
          <w:sz w:val="20"/>
          <w:lang w:val="de-CH"/>
        </w:rPr>
        <w:t>l</w:t>
      </w:r>
      <w:r w:rsidR="003971AD">
        <w:rPr>
          <w:rFonts w:ascii="Arial" w:hAnsi="Arial" w:cs="Arial"/>
          <w:sz w:val="20"/>
          <w:lang w:val="de-CH"/>
        </w:rPr>
        <w:t>b von  Koordinationsflächen</w:t>
      </w:r>
      <w:r>
        <w:rPr>
          <w:rFonts w:ascii="Arial" w:hAnsi="Arial" w:cs="Arial"/>
          <w:sz w:val="20"/>
          <w:lang w:val="de-CH"/>
        </w:rPr>
        <w:t xml:space="preserve"> </w:t>
      </w:r>
      <w:r w:rsidR="00381116">
        <w:rPr>
          <w:rFonts w:ascii="Arial" w:hAnsi="Arial" w:cs="Arial"/>
          <w:sz w:val="20"/>
          <w:lang w:val="de-CH"/>
        </w:rPr>
        <w:t xml:space="preserve">nicht </w:t>
      </w:r>
      <w:r>
        <w:rPr>
          <w:rFonts w:ascii="Arial" w:hAnsi="Arial" w:cs="Arial"/>
          <w:sz w:val="20"/>
          <w:lang w:val="de-CH"/>
        </w:rPr>
        <w:t xml:space="preserve">durch die Bewirtschafter, sondern nur durch bestimmte Nutzergruppen im Kanton (Naturschutzfachstelle, Naturschutzbeauftragte) </w:t>
      </w:r>
      <w:r w:rsidR="003971AD">
        <w:rPr>
          <w:rFonts w:ascii="Arial" w:hAnsi="Arial" w:cs="Arial"/>
          <w:sz w:val="20"/>
          <w:lang w:val="de-CH"/>
        </w:rPr>
        <w:t>verändert werden dürfen</w:t>
      </w:r>
      <w:r>
        <w:rPr>
          <w:rFonts w:ascii="Arial" w:hAnsi="Arial" w:cs="Arial"/>
          <w:sz w:val="20"/>
          <w:lang w:val="de-CH"/>
        </w:rPr>
        <w:t>.</w:t>
      </w:r>
    </w:p>
    <w:p w:rsidR="009A6919" w:rsidRDefault="009A6919" w:rsidP="009A6919">
      <w:pPr>
        <w:numPr>
          <w:ilvl w:val="0"/>
          <w:numId w:val="11"/>
        </w:numPr>
        <w:spacing w:before="40" w:after="40" w:line="240" w:lineRule="atLeast"/>
        <w:rPr>
          <w:rFonts w:ascii="Arial" w:hAnsi="Arial" w:cs="Arial"/>
          <w:sz w:val="20"/>
          <w:lang w:val="de-CH"/>
        </w:rPr>
      </w:pPr>
      <w:r>
        <w:rPr>
          <w:rFonts w:ascii="Arial" w:hAnsi="Arial" w:cs="Arial"/>
          <w:sz w:val="20"/>
          <w:lang w:val="de-CH"/>
        </w:rPr>
        <w:t>s</w:t>
      </w:r>
      <w:r w:rsidR="003971AD">
        <w:rPr>
          <w:rFonts w:ascii="Arial" w:hAnsi="Arial" w:cs="Arial"/>
          <w:sz w:val="20"/>
          <w:lang w:val="de-CH"/>
        </w:rPr>
        <w:t xml:space="preserve">ollen die </w:t>
      </w:r>
      <w:r>
        <w:rPr>
          <w:rFonts w:ascii="Arial" w:hAnsi="Arial" w:cs="Arial"/>
          <w:sz w:val="20"/>
          <w:lang w:val="de-CH"/>
        </w:rPr>
        <w:t xml:space="preserve">Bewirtschafter nur bestimmte Attributdaten </w:t>
      </w:r>
      <w:r w:rsidR="009B0651">
        <w:rPr>
          <w:rFonts w:ascii="Arial" w:hAnsi="Arial" w:cs="Arial"/>
          <w:sz w:val="20"/>
          <w:lang w:val="de-CH"/>
        </w:rPr>
        <w:t>von bestimmten Typen von</w:t>
      </w:r>
      <w:r>
        <w:rPr>
          <w:rFonts w:ascii="Arial" w:hAnsi="Arial" w:cs="Arial"/>
          <w:sz w:val="20"/>
          <w:lang w:val="de-CH"/>
        </w:rPr>
        <w:t xml:space="preserve"> </w:t>
      </w:r>
      <w:r w:rsidR="009B0651">
        <w:rPr>
          <w:rFonts w:ascii="Arial" w:hAnsi="Arial" w:cs="Arial"/>
          <w:sz w:val="20"/>
          <w:lang w:val="de-CH"/>
        </w:rPr>
        <w:t>l</w:t>
      </w:r>
      <w:r w:rsidR="003971AD">
        <w:rPr>
          <w:rFonts w:ascii="Arial" w:hAnsi="Arial" w:cs="Arial"/>
          <w:sz w:val="20"/>
          <w:lang w:val="de-CH"/>
        </w:rPr>
        <w:t>andwirtsc</w:t>
      </w:r>
      <w:r>
        <w:rPr>
          <w:rFonts w:ascii="Arial" w:hAnsi="Arial" w:cs="Arial"/>
          <w:sz w:val="20"/>
          <w:lang w:val="de-CH"/>
        </w:rPr>
        <w:t>haftlichen Kulturflächen innerh</w:t>
      </w:r>
      <w:r w:rsidR="003971AD">
        <w:rPr>
          <w:rFonts w:ascii="Arial" w:hAnsi="Arial" w:cs="Arial"/>
          <w:sz w:val="20"/>
          <w:lang w:val="de-CH"/>
        </w:rPr>
        <w:t>a</w:t>
      </w:r>
      <w:r>
        <w:rPr>
          <w:rFonts w:ascii="Arial" w:hAnsi="Arial" w:cs="Arial"/>
          <w:sz w:val="20"/>
          <w:lang w:val="de-CH"/>
        </w:rPr>
        <w:t>l</w:t>
      </w:r>
      <w:r w:rsidR="003971AD">
        <w:rPr>
          <w:rFonts w:ascii="Arial" w:hAnsi="Arial" w:cs="Arial"/>
          <w:sz w:val="20"/>
          <w:lang w:val="de-CH"/>
        </w:rPr>
        <w:t xml:space="preserve">b von Koordinationsflächen </w:t>
      </w:r>
      <w:r>
        <w:rPr>
          <w:rFonts w:ascii="Arial" w:hAnsi="Arial" w:cs="Arial"/>
          <w:sz w:val="20"/>
          <w:lang w:val="de-CH"/>
        </w:rPr>
        <w:t>editieren dürfen (z.B. Flächena</w:t>
      </w:r>
      <w:r w:rsidR="00381116">
        <w:rPr>
          <w:rFonts w:ascii="Arial" w:hAnsi="Arial" w:cs="Arial"/>
          <w:sz w:val="20"/>
          <w:lang w:val="de-CH"/>
        </w:rPr>
        <w:t>n</w:t>
      </w:r>
      <w:r>
        <w:rPr>
          <w:rFonts w:ascii="Arial" w:hAnsi="Arial" w:cs="Arial"/>
          <w:sz w:val="20"/>
          <w:lang w:val="de-CH"/>
        </w:rPr>
        <w:t>teil bewirtschaftete Fläche</w:t>
      </w:r>
      <w:r w:rsidR="009B0651">
        <w:rPr>
          <w:rFonts w:ascii="Arial" w:hAnsi="Arial" w:cs="Arial"/>
          <w:sz w:val="20"/>
          <w:lang w:val="de-CH"/>
        </w:rPr>
        <w:t xml:space="preserve"> bei Ökoflächen</w:t>
      </w:r>
      <w:r>
        <w:rPr>
          <w:rFonts w:ascii="Arial" w:hAnsi="Arial" w:cs="Arial"/>
          <w:sz w:val="20"/>
          <w:lang w:val="de-CH"/>
        </w:rPr>
        <w:t>)</w:t>
      </w:r>
      <w:r w:rsidR="00381116">
        <w:rPr>
          <w:rFonts w:ascii="Arial" w:hAnsi="Arial" w:cs="Arial"/>
          <w:sz w:val="20"/>
          <w:lang w:val="de-CH"/>
        </w:rPr>
        <w:t>.</w:t>
      </w:r>
    </w:p>
    <w:p w:rsidR="003971AD" w:rsidRDefault="009A6919" w:rsidP="009A6919">
      <w:pPr>
        <w:numPr>
          <w:ilvl w:val="0"/>
          <w:numId w:val="11"/>
        </w:numPr>
        <w:spacing w:before="40" w:after="40" w:line="240" w:lineRule="atLeast"/>
        <w:rPr>
          <w:rFonts w:ascii="Arial" w:hAnsi="Arial" w:cs="Arial"/>
          <w:sz w:val="20"/>
          <w:lang w:val="de-CH"/>
        </w:rPr>
      </w:pPr>
      <w:r>
        <w:rPr>
          <w:rFonts w:ascii="Arial" w:hAnsi="Arial" w:cs="Arial"/>
          <w:sz w:val="20"/>
          <w:lang w:val="de-CH"/>
        </w:rPr>
        <w:t xml:space="preserve">sollen die Bewirtschafter die Geometrie von </w:t>
      </w:r>
      <w:r w:rsidR="009B0651">
        <w:rPr>
          <w:rFonts w:ascii="Arial" w:hAnsi="Arial" w:cs="Arial"/>
          <w:sz w:val="20"/>
          <w:lang w:val="de-CH"/>
        </w:rPr>
        <w:t xml:space="preserve"> bestimmten Typen von </w:t>
      </w:r>
      <w:r>
        <w:rPr>
          <w:rFonts w:ascii="Arial" w:hAnsi="Arial" w:cs="Arial"/>
          <w:sz w:val="20"/>
          <w:lang w:val="de-CH"/>
        </w:rPr>
        <w:t>Kulturflächen nur in einer bestimmten Phase (Herbstmeldungen) verändern dürfen.</w:t>
      </w:r>
    </w:p>
    <w:p w:rsidR="009A6919" w:rsidRDefault="009A6919" w:rsidP="009A6919">
      <w:pPr>
        <w:numPr>
          <w:ilvl w:val="0"/>
          <w:numId w:val="11"/>
        </w:numPr>
        <w:spacing w:before="40" w:after="40" w:line="240" w:lineRule="atLeast"/>
        <w:rPr>
          <w:rFonts w:ascii="Arial" w:hAnsi="Arial" w:cs="Arial"/>
          <w:sz w:val="20"/>
          <w:lang w:val="de-CH"/>
        </w:rPr>
      </w:pPr>
      <w:r>
        <w:rPr>
          <w:rFonts w:ascii="Arial" w:hAnsi="Arial" w:cs="Arial"/>
          <w:sz w:val="20"/>
          <w:lang w:val="de-CH"/>
        </w:rPr>
        <w:t xml:space="preserve">sollen </w:t>
      </w:r>
      <w:r w:rsidR="00381116">
        <w:rPr>
          <w:rFonts w:ascii="Arial" w:hAnsi="Arial" w:cs="Arial"/>
          <w:sz w:val="20"/>
          <w:lang w:val="de-CH"/>
        </w:rPr>
        <w:t xml:space="preserve">während der Erfassungsperiode </w:t>
      </w:r>
      <w:r>
        <w:rPr>
          <w:rFonts w:ascii="Arial" w:hAnsi="Arial" w:cs="Arial"/>
          <w:sz w:val="20"/>
          <w:lang w:val="de-CH"/>
        </w:rPr>
        <w:t>für laufende Anpassungen (</w:t>
      </w:r>
      <w:r w:rsidR="009B0651">
        <w:rPr>
          <w:rFonts w:ascii="Arial" w:hAnsi="Arial" w:cs="Arial"/>
          <w:sz w:val="20"/>
          <w:lang w:val="de-CH"/>
        </w:rPr>
        <w:t>n</w:t>
      </w:r>
      <w:r>
        <w:rPr>
          <w:rFonts w:ascii="Arial" w:hAnsi="Arial" w:cs="Arial"/>
          <w:sz w:val="20"/>
          <w:lang w:val="de-CH"/>
        </w:rPr>
        <w:t>eue Natursc</w:t>
      </w:r>
      <w:r w:rsidR="00CA089A">
        <w:rPr>
          <w:rFonts w:ascii="Arial" w:hAnsi="Arial" w:cs="Arial"/>
          <w:sz w:val="20"/>
          <w:lang w:val="de-CH"/>
        </w:rPr>
        <w:t xml:space="preserve">hutzvertragsabschlüsse) </w:t>
      </w:r>
      <w:r>
        <w:rPr>
          <w:rFonts w:ascii="Arial" w:hAnsi="Arial" w:cs="Arial"/>
          <w:sz w:val="20"/>
          <w:lang w:val="de-CH"/>
        </w:rPr>
        <w:t>in GADES durch bestimmte Benutzer</w:t>
      </w:r>
      <w:r w:rsidR="00381116">
        <w:rPr>
          <w:rFonts w:ascii="Arial" w:hAnsi="Arial" w:cs="Arial"/>
          <w:sz w:val="20"/>
          <w:lang w:val="de-CH"/>
        </w:rPr>
        <w:t>gruppen</w:t>
      </w:r>
      <w:r>
        <w:rPr>
          <w:rFonts w:ascii="Arial" w:hAnsi="Arial" w:cs="Arial"/>
          <w:sz w:val="20"/>
          <w:lang w:val="de-CH"/>
        </w:rPr>
        <w:t xml:space="preserve"> die Koordinationsflächen selbst verändert werden dürfen.</w:t>
      </w:r>
    </w:p>
    <w:p w:rsidR="009A6919" w:rsidRDefault="009A6919" w:rsidP="009A6919">
      <w:pPr>
        <w:numPr>
          <w:ilvl w:val="0"/>
          <w:numId w:val="11"/>
        </w:numPr>
        <w:spacing w:before="40" w:after="40" w:line="240" w:lineRule="atLeast"/>
        <w:rPr>
          <w:rFonts w:ascii="Arial" w:hAnsi="Arial" w:cs="Arial"/>
          <w:sz w:val="20"/>
          <w:lang w:val="de-CH"/>
        </w:rPr>
      </w:pPr>
      <w:r>
        <w:rPr>
          <w:rFonts w:ascii="Arial" w:hAnsi="Arial" w:cs="Arial"/>
          <w:sz w:val="20"/>
          <w:lang w:val="de-CH"/>
        </w:rPr>
        <w:t>weitere Anforderungen sind u.U. möglich.</w:t>
      </w:r>
    </w:p>
    <w:p w:rsidR="009A6919" w:rsidRPr="003971AD" w:rsidRDefault="00381116" w:rsidP="009A6919">
      <w:pPr>
        <w:spacing w:before="40" w:after="40" w:line="240" w:lineRule="atLeast"/>
        <w:ind w:left="708"/>
        <w:rPr>
          <w:rFonts w:ascii="Arial" w:hAnsi="Arial" w:cs="Arial"/>
          <w:sz w:val="20"/>
          <w:lang w:val="de-CH"/>
        </w:rPr>
      </w:pPr>
      <w:r>
        <w:rPr>
          <w:rFonts w:ascii="Arial" w:hAnsi="Arial" w:cs="Arial"/>
          <w:sz w:val="20"/>
          <w:lang w:val="de-CH"/>
        </w:rPr>
        <w:t>Je nach</w:t>
      </w:r>
      <w:r w:rsidR="009A6919">
        <w:rPr>
          <w:rFonts w:ascii="Arial" w:hAnsi="Arial" w:cs="Arial"/>
          <w:sz w:val="20"/>
          <w:lang w:val="de-CH"/>
        </w:rPr>
        <w:t>dem, wie weitgehend sich diese kantonsspezifisch unterschiedlichen Berechtigun</w:t>
      </w:r>
      <w:r w:rsidR="009B0651">
        <w:rPr>
          <w:rFonts w:ascii="Arial" w:hAnsi="Arial" w:cs="Arial"/>
          <w:sz w:val="20"/>
          <w:lang w:val="de-CH"/>
        </w:rPr>
        <w:t>gs-</w:t>
      </w:r>
      <w:proofErr w:type="spellStart"/>
      <w:r w:rsidR="009B0651">
        <w:rPr>
          <w:rFonts w:ascii="Arial" w:hAnsi="Arial" w:cs="Arial"/>
          <w:sz w:val="20"/>
          <w:lang w:val="de-CH"/>
        </w:rPr>
        <w:t>anforderungen</w:t>
      </w:r>
      <w:proofErr w:type="spellEnd"/>
      <w:r w:rsidR="009B0651">
        <w:rPr>
          <w:rFonts w:ascii="Arial" w:hAnsi="Arial" w:cs="Arial"/>
          <w:sz w:val="20"/>
          <w:lang w:val="de-CH"/>
        </w:rPr>
        <w:t xml:space="preserve"> in GADES umsetz</w:t>
      </w:r>
      <w:r w:rsidR="009A6919">
        <w:rPr>
          <w:rFonts w:ascii="Arial" w:hAnsi="Arial" w:cs="Arial"/>
          <w:sz w:val="20"/>
          <w:lang w:val="de-CH"/>
        </w:rPr>
        <w:t>en lassen, wird die gemäss Konzept vorgesehen</w:t>
      </w:r>
      <w:r w:rsidR="009B0651">
        <w:rPr>
          <w:rFonts w:ascii="Arial" w:hAnsi="Arial" w:cs="Arial"/>
          <w:sz w:val="20"/>
          <w:lang w:val="de-CH"/>
        </w:rPr>
        <w:t>e</w:t>
      </w:r>
      <w:r w:rsidR="009A6919">
        <w:rPr>
          <w:rFonts w:ascii="Arial" w:hAnsi="Arial" w:cs="Arial"/>
          <w:sz w:val="20"/>
          <w:lang w:val="de-CH"/>
        </w:rPr>
        <w:t xml:space="preserve"> Lösung </w:t>
      </w:r>
      <w:r w:rsidR="009B0651">
        <w:rPr>
          <w:rFonts w:ascii="Arial" w:hAnsi="Arial" w:cs="Arial"/>
          <w:sz w:val="20"/>
          <w:lang w:val="de-CH"/>
        </w:rPr>
        <w:t xml:space="preserve">um </w:t>
      </w:r>
      <w:r w:rsidR="009A6919">
        <w:rPr>
          <w:rFonts w:ascii="Arial" w:hAnsi="Arial" w:cs="Arial"/>
          <w:sz w:val="20"/>
          <w:lang w:val="de-CH"/>
        </w:rPr>
        <w:t>sämtliche Datenbearbeitungen</w:t>
      </w:r>
      <w:r w:rsidR="009B0651">
        <w:rPr>
          <w:rFonts w:ascii="Arial" w:hAnsi="Arial" w:cs="Arial"/>
          <w:sz w:val="20"/>
          <w:lang w:val="de-CH"/>
        </w:rPr>
        <w:t xml:space="preserve"> </w:t>
      </w:r>
      <w:r w:rsidR="009A6919">
        <w:rPr>
          <w:rFonts w:ascii="Arial" w:hAnsi="Arial" w:cs="Arial"/>
          <w:sz w:val="20"/>
          <w:lang w:val="de-CH"/>
        </w:rPr>
        <w:t>in GADES durchzuführen</w:t>
      </w:r>
      <w:r w:rsidR="009B0651">
        <w:rPr>
          <w:rFonts w:ascii="Arial" w:hAnsi="Arial" w:cs="Arial"/>
          <w:sz w:val="20"/>
          <w:lang w:val="de-CH"/>
        </w:rPr>
        <w:t xml:space="preserve"> </w:t>
      </w:r>
      <w:r w:rsidR="009A6919">
        <w:rPr>
          <w:rFonts w:ascii="Arial" w:hAnsi="Arial" w:cs="Arial"/>
          <w:sz w:val="20"/>
          <w:lang w:val="de-CH"/>
        </w:rPr>
        <w:t>für die Kantone eine mögliche Option (Profil A</w:t>
      </w:r>
      <w:r w:rsidR="005811D7">
        <w:rPr>
          <w:rFonts w:ascii="Arial" w:hAnsi="Arial" w:cs="Arial"/>
          <w:sz w:val="20"/>
          <w:lang w:val="de-CH"/>
        </w:rPr>
        <w:t xml:space="preserve"> n. Konzept GADES</w:t>
      </w:r>
      <w:r>
        <w:rPr>
          <w:rFonts w:ascii="Arial" w:hAnsi="Arial" w:cs="Arial"/>
          <w:sz w:val="20"/>
          <w:lang w:val="de-CH"/>
        </w:rPr>
        <w:t>). Falls dies</w:t>
      </w:r>
      <w:r w:rsidR="009A6919">
        <w:rPr>
          <w:rFonts w:ascii="Arial" w:hAnsi="Arial" w:cs="Arial"/>
          <w:sz w:val="20"/>
          <w:lang w:val="de-CH"/>
        </w:rPr>
        <w:t xml:space="preserve"> nicht in gewünschter Form </w:t>
      </w:r>
      <w:proofErr w:type="spellStart"/>
      <w:r w:rsidR="009A6919">
        <w:rPr>
          <w:rFonts w:ascii="Arial" w:hAnsi="Arial" w:cs="Arial"/>
          <w:sz w:val="20"/>
          <w:lang w:val="de-CH"/>
        </w:rPr>
        <w:t>realisierbar</w:t>
      </w:r>
      <w:r>
        <w:rPr>
          <w:rFonts w:ascii="Arial" w:hAnsi="Arial" w:cs="Arial"/>
          <w:sz w:val="20"/>
          <w:lang w:val="de-CH"/>
        </w:rPr>
        <w:t>ist</w:t>
      </w:r>
      <w:r w:rsidR="005811D7">
        <w:rPr>
          <w:rFonts w:ascii="Arial" w:hAnsi="Arial" w:cs="Arial"/>
          <w:sz w:val="20"/>
          <w:lang w:val="de-CH"/>
        </w:rPr>
        <w:t>,</w:t>
      </w:r>
      <w:r>
        <w:rPr>
          <w:rFonts w:ascii="Arial" w:hAnsi="Arial" w:cs="Arial"/>
          <w:sz w:val="20"/>
          <w:lang w:val="de-CH"/>
        </w:rPr>
        <w:t>müssten</w:t>
      </w:r>
      <w:proofErr w:type="spellEnd"/>
      <w:r w:rsidR="009A6919">
        <w:rPr>
          <w:rFonts w:ascii="Arial" w:hAnsi="Arial" w:cs="Arial"/>
          <w:sz w:val="20"/>
          <w:lang w:val="de-CH"/>
        </w:rPr>
        <w:t xml:space="preserve"> für die Nachführung der </w:t>
      </w:r>
      <w:r w:rsidR="009B0651">
        <w:rPr>
          <w:rFonts w:ascii="Arial" w:hAnsi="Arial" w:cs="Arial"/>
          <w:sz w:val="20"/>
          <w:lang w:val="de-CH"/>
        </w:rPr>
        <w:t>l</w:t>
      </w:r>
      <w:r w:rsidR="009A6919">
        <w:rPr>
          <w:rFonts w:ascii="Arial" w:hAnsi="Arial" w:cs="Arial"/>
          <w:sz w:val="20"/>
          <w:lang w:val="de-CH"/>
        </w:rPr>
        <w:t>andwirtschaftlichen Kulturflächendaten innerha</w:t>
      </w:r>
      <w:r w:rsidR="005811D7">
        <w:rPr>
          <w:rFonts w:ascii="Arial" w:hAnsi="Arial" w:cs="Arial"/>
          <w:sz w:val="20"/>
          <w:lang w:val="de-CH"/>
        </w:rPr>
        <w:t>l</w:t>
      </w:r>
      <w:r w:rsidR="009A6919">
        <w:rPr>
          <w:rFonts w:ascii="Arial" w:hAnsi="Arial" w:cs="Arial"/>
          <w:sz w:val="20"/>
          <w:lang w:val="de-CH"/>
        </w:rPr>
        <w:t xml:space="preserve">b von Koordinationsflächen </w:t>
      </w:r>
      <w:r w:rsidR="009B0651">
        <w:rPr>
          <w:rFonts w:ascii="Arial" w:hAnsi="Arial" w:cs="Arial"/>
          <w:sz w:val="20"/>
          <w:lang w:val="de-CH"/>
        </w:rPr>
        <w:t>k</w:t>
      </w:r>
      <w:r w:rsidR="009A6919">
        <w:rPr>
          <w:rFonts w:ascii="Arial" w:hAnsi="Arial" w:cs="Arial"/>
          <w:sz w:val="20"/>
          <w:lang w:val="de-CH"/>
        </w:rPr>
        <w:t>antonale GIS-Lösunge</w:t>
      </w:r>
      <w:r w:rsidR="009B0651">
        <w:rPr>
          <w:rFonts w:ascii="Arial" w:hAnsi="Arial" w:cs="Arial"/>
          <w:sz w:val="20"/>
          <w:lang w:val="de-CH"/>
        </w:rPr>
        <w:t>n</w:t>
      </w:r>
      <w:r w:rsidR="009A6919">
        <w:rPr>
          <w:rFonts w:ascii="Arial" w:hAnsi="Arial" w:cs="Arial"/>
          <w:sz w:val="20"/>
          <w:lang w:val="de-CH"/>
        </w:rPr>
        <w:t xml:space="preserve"> beig</w:t>
      </w:r>
      <w:r w:rsidR="005811D7">
        <w:rPr>
          <w:rFonts w:ascii="Arial" w:hAnsi="Arial" w:cs="Arial"/>
          <w:sz w:val="20"/>
          <w:lang w:val="de-CH"/>
        </w:rPr>
        <w:t>ezo</w:t>
      </w:r>
      <w:r w:rsidR="009A6919">
        <w:rPr>
          <w:rFonts w:ascii="Arial" w:hAnsi="Arial" w:cs="Arial"/>
          <w:sz w:val="20"/>
          <w:lang w:val="de-CH"/>
        </w:rPr>
        <w:t>gen werden (Profil B</w:t>
      </w:r>
      <w:r w:rsidR="005811D7">
        <w:rPr>
          <w:rFonts w:ascii="Arial" w:hAnsi="Arial" w:cs="Arial"/>
          <w:sz w:val="20"/>
          <w:lang w:val="de-CH"/>
        </w:rPr>
        <w:t xml:space="preserve"> n. Konzept GADES</w:t>
      </w:r>
      <w:r w:rsidR="009A6919">
        <w:rPr>
          <w:rFonts w:ascii="Arial" w:hAnsi="Arial" w:cs="Arial"/>
          <w:sz w:val="20"/>
          <w:lang w:val="de-CH"/>
        </w:rPr>
        <w:t>).</w:t>
      </w:r>
    </w:p>
    <w:p w:rsidR="003971AD" w:rsidRDefault="005811D7" w:rsidP="003971AD">
      <w:pPr>
        <w:numPr>
          <w:ilvl w:val="0"/>
          <w:numId w:val="10"/>
        </w:numPr>
        <w:spacing w:before="40" w:after="40" w:line="240" w:lineRule="atLeast"/>
        <w:rPr>
          <w:rFonts w:ascii="Arial" w:hAnsi="Arial" w:cs="Arial"/>
          <w:sz w:val="20"/>
          <w:lang w:val="de-CH"/>
        </w:rPr>
      </w:pPr>
      <w:r>
        <w:rPr>
          <w:rFonts w:ascii="Arial" w:hAnsi="Arial" w:cs="Arial"/>
          <w:sz w:val="20"/>
          <w:lang w:val="de-CH"/>
        </w:rPr>
        <w:t xml:space="preserve">GADES wird für die Belieferung der </w:t>
      </w:r>
      <w:r w:rsidR="009B0651">
        <w:rPr>
          <w:rFonts w:ascii="Arial" w:hAnsi="Arial" w:cs="Arial"/>
          <w:sz w:val="20"/>
          <w:lang w:val="de-CH"/>
        </w:rPr>
        <w:t>k</w:t>
      </w:r>
      <w:r>
        <w:rPr>
          <w:rFonts w:ascii="Arial" w:hAnsi="Arial" w:cs="Arial"/>
          <w:sz w:val="20"/>
          <w:lang w:val="de-CH"/>
        </w:rPr>
        <w:t>antonalen Auszahlungssysteme einen F</w:t>
      </w:r>
      <w:r w:rsidR="009B0651">
        <w:rPr>
          <w:rFonts w:ascii="Arial" w:hAnsi="Arial" w:cs="Arial"/>
          <w:sz w:val="20"/>
          <w:lang w:val="de-CH"/>
        </w:rPr>
        <w:t>l</w:t>
      </w:r>
      <w:r>
        <w:rPr>
          <w:rFonts w:ascii="Arial" w:hAnsi="Arial" w:cs="Arial"/>
          <w:sz w:val="20"/>
          <w:lang w:val="de-CH"/>
        </w:rPr>
        <w:t>ächenverschnitt zwischen den für die Auszahlung rel</w:t>
      </w:r>
      <w:r w:rsidR="00B2221A">
        <w:rPr>
          <w:rFonts w:ascii="Arial" w:hAnsi="Arial" w:cs="Arial"/>
          <w:sz w:val="20"/>
          <w:lang w:val="de-CH"/>
        </w:rPr>
        <w:t>e</w:t>
      </w:r>
      <w:r>
        <w:rPr>
          <w:rFonts w:ascii="Arial" w:hAnsi="Arial" w:cs="Arial"/>
          <w:sz w:val="20"/>
          <w:lang w:val="de-CH"/>
        </w:rPr>
        <w:t>vanten Geodatenebenen an die Kantone zurückliefern. In diesem Flächenverschnitt müssen die Koo</w:t>
      </w:r>
      <w:r w:rsidR="00467BA3">
        <w:rPr>
          <w:rFonts w:ascii="Arial" w:hAnsi="Arial" w:cs="Arial"/>
          <w:sz w:val="20"/>
          <w:lang w:val="de-CH"/>
        </w:rPr>
        <w:t>r</w:t>
      </w:r>
      <w:r>
        <w:rPr>
          <w:rFonts w:ascii="Arial" w:hAnsi="Arial" w:cs="Arial"/>
          <w:sz w:val="20"/>
          <w:lang w:val="de-CH"/>
        </w:rPr>
        <w:t>dinationsflächen mi</w:t>
      </w:r>
      <w:r w:rsidR="007B3A4E">
        <w:rPr>
          <w:rFonts w:ascii="Arial" w:hAnsi="Arial" w:cs="Arial"/>
          <w:sz w:val="20"/>
          <w:lang w:val="de-CH"/>
        </w:rPr>
        <w:t xml:space="preserve">t berücksichtigt werden und es </w:t>
      </w:r>
      <w:r>
        <w:rPr>
          <w:rFonts w:ascii="Arial" w:hAnsi="Arial" w:cs="Arial"/>
          <w:sz w:val="20"/>
          <w:lang w:val="de-CH"/>
        </w:rPr>
        <w:t>i</w:t>
      </w:r>
      <w:r w:rsidR="007B3A4E">
        <w:rPr>
          <w:rFonts w:ascii="Arial" w:hAnsi="Arial" w:cs="Arial"/>
          <w:sz w:val="20"/>
          <w:lang w:val="de-CH"/>
        </w:rPr>
        <w:t>s</w:t>
      </w:r>
      <w:r>
        <w:rPr>
          <w:rFonts w:ascii="Arial" w:hAnsi="Arial" w:cs="Arial"/>
          <w:sz w:val="20"/>
          <w:lang w:val="de-CH"/>
        </w:rPr>
        <w:t xml:space="preserve">t sicherzustellen, dass die beiden Attribute der Koordinationsflächen (Kanton und </w:t>
      </w:r>
      <w:r w:rsidR="009B0651">
        <w:rPr>
          <w:rFonts w:ascii="Arial" w:hAnsi="Arial" w:cs="Arial"/>
          <w:sz w:val="20"/>
          <w:lang w:val="de-CH"/>
        </w:rPr>
        <w:t>k</w:t>
      </w:r>
      <w:r>
        <w:rPr>
          <w:rFonts w:ascii="Arial" w:hAnsi="Arial" w:cs="Arial"/>
          <w:sz w:val="20"/>
          <w:lang w:val="de-CH"/>
        </w:rPr>
        <w:t xml:space="preserve">antonaler </w:t>
      </w:r>
      <w:proofErr w:type="spellStart"/>
      <w:r>
        <w:rPr>
          <w:rFonts w:ascii="Arial" w:hAnsi="Arial" w:cs="Arial"/>
          <w:sz w:val="20"/>
          <w:lang w:val="de-CH"/>
        </w:rPr>
        <w:t>Da</w:t>
      </w:r>
      <w:r w:rsidR="007B3A4E">
        <w:rPr>
          <w:rFonts w:ascii="Arial" w:hAnsi="Arial" w:cs="Arial"/>
          <w:sz w:val="20"/>
          <w:lang w:val="de-CH"/>
        </w:rPr>
        <w:t>tensatzidentifikat</w:t>
      </w:r>
      <w:r>
        <w:rPr>
          <w:rFonts w:ascii="Arial" w:hAnsi="Arial" w:cs="Arial"/>
          <w:sz w:val="20"/>
          <w:lang w:val="de-CH"/>
        </w:rPr>
        <w:t>or</w:t>
      </w:r>
      <w:proofErr w:type="spellEnd"/>
      <w:r>
        <w:rPr>
          <w:rFonts w:ascii="Arial" w:hAnsi="Arial" w:cs="Arial"/>
          <w:sz w:val="20"/>
          <w:lang w:val="de-CH"/>
        </w:rPr>
        <w:t>) in den dem Kanton zurückgelieferten Daten ebenfalls enthalten sind.</w:t>
      </w:r>
    </w:p>
    <w:p w:rsidR="005811D7" w:rsidRPr="005811D7" w:rsidRDefault="005811D7" w:rsidP="005811D7">
      <w:pPr>
        <w:numPr>
          <w:ilvl w:val="0"/>
          <w:numId w:val="10"/>
        </w:numPr>
        <w:spacing w:before="40" w:after="40" w:line="240" w:lineRule="atLeast"/>
        <w:rPr>
          <w:rFonts w:ascii="Arial" w:hAnsi="Arial" w:cs="Arial"/>
          <w:sz w:val="20"/>
          <w:lang w:val="de-CH"/>
        </w:rPr>
      </w:pPr>
      <w:r>
        <w:rPr>
          <w:rFonts w:ascii="Arial" w:hAnsi="Arial" w:cs="Arial"/>
          <w:sz w:val="20"/>
          <w:lang w:val="de-CH"/>
        </w:rPr>
        <w:t xml:space="preserve">GADES muss </w:t>
      </w:r>
      <w:r w:rsidR="00381116">
        <w:rPr>
          <w:rFonts w:ascii="Arial" w:hAnsi="Arial" w:cs="Arial"/>
          <w:sz w:val="20"/>
          <w:lang w:val="de-CH"/>
        </w:rPr>
        <w:t xml:space="preserve">es </w:t>
      </w:r>
      <w:r>
        <w:rPr>
          <w:rFonts w:ascii="Arial" w:hAnsi="Arial" w:cs="Arial"/>
          <w:sz w:val="20"/>
          <w:lang w:val="de-CH"/>
        </w:rPr>
        <w:t>erm</w:t>
      </w:r>
      <w:r w:rsidR="007B3A4E">
        <w:rPr>
          <w:rFonts w:ascii="Arial" w:hAnsi="Arial" w:cs="Arial"/>
          <w:sz w:val="20"/>
          <w:lang w:val="de-CH"/>
        </w:rPr>
        <w:t>ö</w:t>
      </w:r>
      <w:r>
        <w:rPr>
          <w:rFonts w:ascii="Arial" w:hAnsi="Arial" w:cs="Arial"/>
          <w:sz w:val="20"/>
          <w:lang w:val="de-CH"/>
        </w:rPr>
        <w:t>glichen</w:t>
      </w:r>
      <w:r w:rsidR="00381116">
        <w:rPr>
          <w:rFonts w:ascii="Arial" w:hAnsi="Arial" w:cs="Arial"/>
          <w:sz w:val="20"/>
          <w:lang w:val="de-CH"/>
        </w:rPr>
        <w:t>,</w:t>
      </w:r>
      <w:r>
        <w:rPr>
          <w:rFonts w:ascii="Arial" w:hAnsi="Arial" w:cs="Arial"/>
          <w:sz w:val="20"/>
          <w:lang w:val="de-CH"/>
        </w:rPr>
        <w:t xml:space="preserve"> für jeden Kanton individuelle Naturschutz-WMS als Hintergrundinformation anzuzeigen und </w:t>
      </w:r>
      <w:proofErr w:type="spellStart"/>
      <w:r>
        <w:rPr>
          <w:rFonts w:ascii="Arial" w:hAnsi="Arial" w:cs="Arial"/>
          <w:sz w:val="20"/>
          <w:lang w:val="de-CH"/>
        </w:rPr>
        <w:t>Identify</w:t>
      </w:r>
      <w:proofErr w:type="spellEnd"/>
      <w:r>
        <w:rPr>
          <w:rFonts w:ascii="Arial" w:hAnsi="Arial" w:cs="Arial"/>
          <w:sz w:val="20"/>
          <w:lang w:val="de-CH"/>
        </w:rPr>
        <w:t xml:space="preserve">-Abfragen auf den im WMS dargestellten </w:t>
      </w:r>
      <w:r w:rsidR="007B3A4E">
        <w:rPr>
          <w:rFonts w:ascii="Arial" w:hAnsi="Arial" w:cs="Arial"/>
          <w:sz w:val="20"/>
          <w:lang w:val="de-CH"/>
        </w:rPr>
        <w:t>grafischen</w:t>
      </w:r>
      <w:r>
        <w:rPr>
          <w:rFonts w:ascii="Arial" w:hAnsi="Arial" w:cs="Arial"/>
          <w:sz w:val="20"/>
          <w:lang w:val="de-CH"/>
        </w:rPr>
        <w:t xml:space="preserve"> Objekte</w:t>
      </w:r>
      <w:r w:rsidR="007B3A4E">
        <w:rPr>
          <w:rFonts w:ascii="Arial" w:hAnsi="Arial" w:cs="Arial"/>
          <w:sz w:val="20"/>
          <w:lang w:val="de-CH"/>
        </w:rPr>
        <w:t>n</w:t>
      </w:r>
      <w:r>
        <w:rPr>
          <w:rFonts w:ascii="Arial" w:hAnsi="Arial" w:cs="Arial"/>
          <w:sz w:val="20"/>
          <w:lang w:val="de-CH"/>
        </w:rPr>
        <w:t xml:space="preserve"> </w:t>
      </w:r>
      <w:r w:rsidR="007B3A4E">
        <w:rPr>
          <w:rFonts w:ascii="Arial" w:hAnsi="Arial" w:cs="Arial"/>
          <w:sz w:val="20"/>
          <w:lang w:val="de-CH"/>
        </w:rPr>
        <w:t>über mehrer</w:t>
      </w:r>
      <w:r w:rsidR="00381116">
        <w:rPr>
          <w:rFonts w:ascii="Arial" w:hAnsi="Arial" w:cs="Arial"/>
          <w:sz w:val="20"/>
          <w:lang w:val="de-CH"/>
        </w:rPr>
        <w:t>e</w:t>
      </w:r>
      <w:r w:rsidR="007B3A4E">
        <w:rPr>
          <w:rFonts w:ascii="Arial" w:hAnsi="Arial" w:cs="Arial"/>
          <w:sz w:val="20"/>
          <w:lang w:val="de-CH"/>
        </w:rPr>
        <w:t xml:space="preserve"> Ebenen zu </w:t>
      </w:r>
      <w:r>
        <w:rPr>
          <w:rFonts w:ascii="Arial" w:hAnsi="Arial" w:cs="Arial"/>
          <w:sz w:val="20"/>
          <w:lang w:val="de-CH"/>
        </w:rPr>
        <w:t>unterstützen. Mit Hilfe dieser WMS können die Kantone a</w:t>
      </w:r>
      <w:r w:rsidR="009B0651">
        <w:rPr>
          <w:rFonts w:ascii="Arial" w:hAnsi="Arial" w:cs="Arial"/>
          <w:sz w:val="20"/>
          <w:lang w:val="de-CH"/>
        </w:rPr>
        <w:t xml:space="preserve">ufgrund ihrer bisherigen Praxis, </w:t>
      </w:r>
      <w:r>
        <w:rPr>
          <w:rFonts w:ascii="Arial" w:hAnsi="Arial" w:cs="Arial"/>
          <w:sz w:val="20"/>
          <w:lang w:val="de-CH"/>
        </w:rPr>
        <w:t>abgestimmt auf die eigenen Rechtsgrundlagen</w:t>
      </w:r>
      <w:r w:rsidR="009B0651">
        <w:rPr>
          <w:rFonts w:ascii="Arial" w:hAnsi="Arial" w:cs="Arial"/>
          <w:sz w:val="20"/>
          <w:lang w:val="de-CH"/>
        </w:rPr>
        <w:t>,</w:t>
      </w:r>
      <w:r>
        <w:rPr>
          <w:rFonts w:ascii="Arial" w:hAnsi="Arial" w:cs="Arial"/>
          <w:sz w:val="20"/>
          <w:lang w:val="de-CH"/>
        </w:rPr>
        <w:t xml:space="preserve"> für die Bewirtschafter relevante Informationen in GADES einbinden. </w:t>
      </w:r>
      <w:r>
        <w:rPr>
          <w:rFonts w:ascii="Arial" w:hAnsi="Arial" w:cs="Arial"/>
          <w:sz w:val="20"/>
          <w:lang w:val="de-CH"/>
        </w:rPr>
        <w:br/>
        <w:t>Dargestellt</w:t>
      </w:r>
      <w:r w:rsidR="007B3A4E">
        <w:rPr>
          <w:rFonts w:ascii="Arial" w:hAnsi="Arial" w:cs="Arial"/>
          <w:sz w:val="20"/>
          <w:lang w:val="de-CH"/>
        </w:rPr>
        <w:t>, resp. geografisch a</w:t>
      </w:r>
      <w:r>
        <w:rPr>
          <w:rFonts w:ascii="Arial" w:hAnsi="Arial" w:cs="Arial"/>
          <w:sz w:val="20"/>
          <w:lang w:val="de-CH"/>
        </w:rPr>
        <w:t>bfragbar</w:t>
      </w:r>
      <w:r w:rsidR="007B3A4E">
        <w:rPr>
          <w:rFonts w:ascii="Arial" w:hAnsi="Arial" w:cs="Arial"/>
          <w:sz w:val="20"/>
          <w:lang w:val="de-CH"/>
        </w:rPr>
        <w:t>,</w:t>
      </w:r>
      <w:r>
        <w:rPr>
          <w:rFonts w:ascii="Arial" w:hAnsi="Arial" w:cs="Arial"/>
          <w:sz w:val="20"/>
          <w:lang w:val="de-CH"/>
        </w:rPr>
        <w:t xml:space="preserve"> werden je nach K</w:t>
      </w:r>
      <w:r w:rsidR="007B3A4E">
        <w:rPr>
          <w:rFonts w:ascii="Arial" w:hAnsi="Arial" w:cs="Arial"/>
          <w:sz w:val="20"/>
          <w:lang w:val="de-CH"/>
        </w:rPr>
        <w:t>an</w:t>
      </w:r>
      <w:r>
        <w:rPr>
          <w:rFonts w:ascii="Arial" w:hAnsi="Arial" w:cs="Arial"/>
          <w:sz w:val="20"/>
          <w:lang w:val="de-CH"/>
        </w:rPr>
        <w:t>ton in unterschiedlicher Weise weitergehende Informationen zu den Naturschutzverpflichtungen</w:t>
      </w:r>
      <w:r w:rsidR="007B3A4E">
        <w:rPr>
          <w:rFonts w:ascii="Arial" w:hAnsi="Arial" w:cs="Arial"/>
          <w:sz w:val="20"/>
          <w:lang w:val="de-CH"/>
        </w:rPr>
        <w:t xml:space="preserve"> wie z.B. </w:t>
      </w:r>
      <w:r>
        <w:rPr>
          <w:rFonts w:ascii="Arial" w:hAnsi="Arial" w:cs="Arial"/>
          <w:sz w:val="20"/>
          <w:lang w:val="de-CH"/>
        </w:rPr>
        <w:t xml:space="preserve">Schnitttermine, besondere </w:t>
      </w:r>
      <w:r w:rsidR="007B3A4E">
        <w:rPr>
          <w:rFonts w:ascii="Arial" w:hAnsi="Arial" w:cs="Arial"/>
          <w:sz w:val="20"/>
          <w:lang w:val="de-CH"/>
        </w:rPr>
        <w:t xml:space="preserve">Naturschutz- oder </w:t>
      </w:r>
      <w:r>
        <w:rPr>
          <w:rFonts w:ascii="Arial" w:hAnsi="Arial" w:cs="Arial"/>
          <w:sz w:val="20"/>
          <w:lang w:val="de-CH"/>
        </w:rPr>
        <w:t xml:space="preserve">Mähprogramme, Vertragstypen, </w:t>
      </w:r>
      <w:proofErr w:type="spellStart"/>
      <w:r>
        <w:rPr>
          <w:rFonts w:ascii="Arial" w:hAnsi="Arial" w:cs="Arial"/>
          <w:sz w:val="20"/>
          <w:lang w:val="de-CH"/>
        </w:rPr>
        <w:t>Vertragsidentifikatoren</w:t>
      </w:r>
      <w:proofErr w:type="spellEnd"/>
      <w:r>
        <w:rPr>
          <w:rFonts w:ascii="Arial" w:hAnsi="Arial" w:cs="Arial"/>
          <w:sz w:val="20"/>
          <w:lang w:val="de-CH"/>
        </w:rPr>
        <w:t>, Kontak</w:t>
      </w:r>
      <w:r w:rsidR="00381116">
        <w:rPr>
          <w:rFonts w:ascii="Arial" w:hAnsi="Arial" w:cs="Arial"/>
          <w:sz w:val="20"/>
          <w:lang w:val="de-CH"/>
        </w:rPr>
        <w:t>t</w:t>
      </w:r>
      <w:r>
        <w:rPr>
          <w:rFonts w:ascii="Arial" w:hAnsi="Arial" w:cs="Arial"/>
          <w:sz w:val="20"/>
          <w:lang w:val="de-CH"/>
        </w:rPr>
        <w:t>informatio</w:t>
      </w:r>
      <w:r w:rsidR="007B3A4E">
        <w:rPr>
          <w:rFonts w:ascii="Arial" w:hAnsi="Arial" w:cs="Arial"/>
          <w:sz w:val="20"/>
          <w:lang w:val="de-CH"/>
        </w:rPr>
        <w:t>n</w:t>
      </w:r>
      <w:r>
        <w:rPr>
          <w:rFonts w:ascii="Arial" w:hAnsi="Arial" w:cs="Arial"/>
          <w:sz w:val="20"/>
          <w:lang w:val="de-CH"/>
        </w:rPr>
        <w:t>en für Änderungsanträge, u.ä.)</w:t>
      </w:r>
    </w:p>
    <w:p w:rsidR="002A4EB0" w:rsidRPr="00F020A9" w:rsidRDefault="000B539A" w:rsidP="00F020A9">
      <w:pPr>
        <w:pStyle w:val="berschrift2"/>
      </w:pPr>
      <w:bookmarkStart w:id="13" w:name="_Toc310952784"/>
      <w:r w:rsidRPr="00F020A9">
        <w:lastRenderedPageBreak/>
        <w:t>FAQ:</w:t>
      </w:r>
      <w:bookmarkEnd w:id="13"/>
    </w:p>
    <w:p w:rsidR="000B539A" w:rsidRPr="00F020A9" w:rsidRDefault="000B539A" w:rsidP="002A4EB0">
      <w:pPr>
        <w:spacing w:before="40" w:after="40" w:line="240" w:lineRule="atLeast"/>
        <w:rPr>
          <w:rFonts w:ascii="Arial" w:hAnsi="Arial" w:cs="Arial"/>
          <w:sz w:val="20"/>
          <w:lang w:val="de-CH"/>
        </w:rPr>
      </w:pPr>
    </w:p>
    <w:p w:rsidR="000B539A" w:rsidRPr="00EE0111" w:rsidRDefault="000B539A" w:rsidP="002A4EB0">
      <w:pPr>
        <w:spacing w:before="40" w:after="40" w:line="240" w:lineRule="atLeast"/>
        <w:rPr>
          <w:rFonts w:ascii="Arial" w:hAnsi="Arial" w:cs="Arial"/>
          <w:b/>
          <w:sz w:val="20"/>
          <w:lang w:val="de-CH"/>
        </w:rPr>
      </w:pPr>
      <w:r w:rsidRPr="00EE0111">
        <w:rPr>
          <w:rFonts w:ascii="Arial" w:hAnsi="Arial" w:cs="Arial"/>
          <w:b/>
          <w:sz w:val="20"/>
          <w:lang w:val="de-CH"/>
        </w:rPr>
        <w:t xml:space="preserve">Warum nicht </w:t>
      </w:r>
      <w:r w:rsidR="00D62792" w:rsidRPr="00EE0111">
        <w:rPr>
          <w:rFonts w:ascii="Arial" w:hAnsi="Arial" w:cs="Arial"/>
          <w:b/>
          <w:sz w:val="20"/>
          <w:lang w:val="de-CH"/>
        </w:rPr>
        <w:t>NHG-</w:t>
      </w:r>
      <w:r w:rsidRPr="00EE0111">
        <w:rPr>
          <w:rFonts w:ascii="Arial" w:hAnsi="Arial" w:cs="Arial"/>
          <w:b/>
          <w:sz w:val="20"/>
          <w:lang w:val="de-CH"/>
        </w:rPr>
        <w:t>Beitra</w:t>
      </w:r>
      <w:r w:rsidR="00D62792" w:rsidRPr="00EE0111">
        <w:rPr>
          <w:rFonts w:ascii="Arial" w:hAnsi="Arial" w:cs="Arial"/>
          <w:b/>
          <w:sz w:val="20"/>
          <w:lang w:val="de-CH"/>
        </w:rPr>
        <w:t>g</w:t>
      </w:r>
      <w:r w:rsidR="00EE0111" w:rsidRPr="00EE0111">
        <w:rPr>
          <w:rFonts w:ascii="Arial" w:hAnsi="Arial" w:cs="Arial"/>
          <w:b/>
          <w:sz w:val="20"/>
          <w:lang w:val="de-CH"/>
        </w:rPr>
        <w:t>sflächen?</w:t>
      </w:r>
    </w:p>
    <w:p w:rsidR="00EE0111" w:rsidRDefault="00EE0111" w:rsidP="002A4EB0">
      <w:pPr>
        <w:spacing w:before="40" w:after="40" w:line="240" w:lineRule="atLeast"/>
        <w:rPr>
          <w:rFonts w:ascii="Arial" w:hAnsi="Arial" w:cs="Arial"/>
          <w:sz w:val="20"/>
          <w:lang w:val="de-CH"/>
        </w:rPr>
      </w:pPr>
      <w:r>
        <w:rPr>
          <w:rFonts w:ascii="Arial" w:hAnsi="Arial" w:cs="Arial"/>
          <w:sz w:val="20"/>
          <w:lang w:val="de-CH"/>
        </w:rPr>
        <w:t>Im Di</w:t>
      </w:r>
      <w:r w:rsidR="007B3A4E">
        <w:rPr>
          <w:rFonts w:ascii="Arial" w:hAnsi="Arial" w:cs="Arial"/>
          <w:sz w:val="20"/>
          <w:lang w:val="de-CH"/>
        </w:rPr>
        <w:t>s</w:t>
      </w:r>
      <w:r>
        <w:rPr>
          <w:rFonts w:ascii="Arial" w:hAnsi="Arial" w:cs="Arial"/>
          <w:sz w:val="20"/>
          <w:lang w:val="de-CH"/>
        </w:rPr>
        <w:t xml:space="preserve">kussionsprozess war lange von </w:t>
      </w:r>
      <w:r w:rsidR="007B3A4E">
        <w:rPr>
          <w:rFonts w:ascii="Arial" w:hAnsi="Arial" w:cs="Arial"/>
          <w:sz w:val="20"/>
          <w:lang w:val="de-CH"/>
        </w:rPr>
        <w:t>‚</w:t>
      </w:r>
      <w:r>
        <w:rPr>
          <w:rFonts w:ascii="Arial" w:hAnsi="Arial" w:cs="Arial"/>
          <w:sz w:val="20"/>
          <w:lang w:val="de-CH"/>
        </w:rPr>
        <w:t>NHG-Beitragsflächen</w:t>
      </w:r>
      <w:r w:rsidR="007B3A4E">
        <w:rPr>
          <w:rFonts w:ascii="Arial" w:hAnsi="Arial" w:cs="Arial"/>
          <w:sz w:val="20"/>
          <w:lang w:val="de-CH"/>
        </w:rPr>
        <w:t>‘</w:t>
      </w:r>
      <w:r>
        <w:rPr>
          <w:rFonts w:ascii="Arial" w:hAnsi="Arial" w:cs="Arial"/>
          <w:sz w:val="20"/>
          <w:lang w:val="de-CH"/>
        </w:rPr>
        <w:t xml:space="preserve"> oder </w:t>
      </w:r>
      <w:r w:rsidR="007B3A4E">
        <w:rPr>
          <w:rFonts w:ascii="Arial" w:hAnsi="Arial" w:cs="Arial"/>
          <w:sz w:val="20"/>
          <w:lang w:val="de-CH"/>
        </w:rPr>
        <w:t xml:space="preserve">allgemein </w:t>
      </w:r>
      <w:r>
        <w:rPr>
          <w:rFonts w:ascii="Arial" w:hAnsi="Arial" w:cs="Arial"/>
          <w:sz w:val="20"/>
          <w:lang w:val="de-CH"/>
        </w:rPr>
        <w:t xml:space="preserve">von </w:t>
      </w:r>
      <w:r w:rsidR="007B3A4E">
        <w:rPr>
          <w:rFonts w:ascii="Arial" w:hAnsi="Arial" w:cs="Arial"/>
          <w:sz w:val="20"/>
          <w:lang w:val="de-CH"/>
        </w:rPr>
        <w:t>‚</w:t>
      </w:r>
      <w:r>
        <w:rPr>
          <w:rFonts w:ascii="Arial" w:hAnsi="Arial" w:cs="Arial"/>
          <w:sz w:val="20"/>
          <w:lang w:val="de-CH"/>
        </w:rPr>
        <w:t>Naturschutz</w:t>
      </w:r>
      <w:r w:rsidR="007B3A4E">
        <w:rPr>
          <w:rFonts w:ascii="Arial" w:hAnsi="Arial" w:cs="Arial"/>
          <w:sz w:val="20"/>
          <w:lang w:val="de-CH"/>
        </w:rPr>
        <w:t>(</w:t>
      </w:r>
      <w:proofErr w:type="spellStart"/>
      <w:r>
        <w:rPr>
          <w:rFonts w:ascii="Arial" w:hAnsi="Arial" w:cs="Arial"/>
          <w:sz w:val="20"/>
          <w:lang w:val="de-CH"/>
        </w:rPr>
        <w:t>beitrags</w:t>
      </w:r>
      <w:proofErr w:type="spellEnd"/>
      <w:r w:rsidR="007B3A4E">
        <w:rPr>
          <w:rFonts w:ascii="Arial" w:hAnsi="Arial" w:cs="Arial"/>
          <w:sz w:val="20"/>
          <w:lang w:val="de-CH"/>
        </w:rPr>
        <w:t xml:space="preserve">) </w:t>
      </w:r>
      <w:r>
        <w:rPr>
          <w:rFonts w:ascii="Arial" w:hAnsi="Arial" w:cs="Arial"/>
          <w:sz w:val="20"/>
          <w:lang w:val="de-CH"/>
        </w:rPr>
        <w:t>flächen</w:t>
      </w:r>
      <w:r w:rsidR="007B3A4E">
        <w:rPr>
          <w:rFonts w:ascii="Arial" w:hAnsi="Arial" w:cs="Arial"/>
          <w:sz w:val="20"/>
          <w:lang w:val="de-CH"/>
        </w:rPr>
        <w:t>‘</w:t>
      </w:r>
      <w:r>
        <w:rPr>
          <w:rFonts w:ascii="Arial" w:hAnsi="Arial" w:cs="Arial"/>
          <w:sz w:val="20"/>
          <w:lang w:val="de-CH"/>
        </w:rPr>
        <w:t xml:space="preserve"> die Rede. Es hat sich gezeigt</w:t>
      </w:r>
      <w:r w:rsidR="007B3A4E">
        <w:rPr>
          <w:rFonts w:ascii="Arial" w:hAnsi="Arial" w:cs="Arial"/>
          <w:sz w:val="20"/>
          <w:lang w:val="de-CH"/>
        </w:rPr>
        <w:t>,</w:t>
      </w:r>
      <w:r>
        <w:rPr>
          <w:rFonts w:ascii="Arial" w:hAnsi="Arial" w:cs="Arial"/>
          <w:sz w:val="20"/>
          <w:lang w:val="de-CH"/>
        </w:rPr>
        <w:t xml:space="preserve"> dass </w:t>
      </w:r>
      <w:r w:rsidR="00381116">
        <w:rPr>
          <w:rFonts w:ascii="Arial" w:hAnsi="Arial" w:cs="Arial"/>
          <w:sz w:val="20"/>
          <w:lang w:val="de-CH"/>
        </w:rPr>
        <w:t xml:space="preserve">sich </w:t>
      </w:r>
      <w:r>
        <w:rPr>
          <w:rFonts w:ascii="Arial" w:hAnsi="Arial" w:cs="Arial"/>
          <w:sz w:val="20"/>
          <w:lang w:val="de-CH"/>
        </w:rPr>
        <w:t xml:space="preserve">die Abgrenzung zwischen den Begriffen Naturschutz, resp. NHG </w:t>
      </w:r>
      <w:r w:rsidR="007B3A4E">
        <w:rPr>
          <w:rFonts w:ascii="Arial" w:hAnsi="Arial" w:cs="Arial"/>
          <w:sz w:val="20"/>
          <w:lang w:val="de-CH"/>
        </w:rPr>
        <w:t>und den l</w:t>
      </w:r>
      <w:r>
        <w:rPr>
          <w:rFonts w:ascii="Arial" w:hAnsi="Arial" w:cs="Arial"/>
          <w:sz w:val="20"/>
          <w:lang w:val="de-CH"/>
        </w:rPr>
        <w:t>andwirtschaftlichen Begriffen von Öko</w:t>
      </w:r>
      <w:r w:rsidR="007B3A4E">
        <w:rPr>
          <w:rFonts w:ascii="Arial" w:hAnsi="Arial" w:cs="Arial"/>
          <w:sz w:val="20"/>
          <w:lang w:val="de-CH"/>
        </w:rPr>
        <w:t>-</w:t>
      </w:r>
      <w:r>
        <w:rPr>
          <w:rFonts w:ascii="Arial" w:hAnsi="Arial" w:cs="Arial"/>
          <w:sz w:val="20"/>
          <w:lang w:val="de-CH"/>
        </w:rPr>
        <w:t>, Qualitäts-und Vernetzungsflächen je nach Kanton unterscheide</w:t>
      </w:r>
      <w:r w:rsidR="00467BA3">
        <w:rPr>
          <w:rFonts w:ascii="Arial" w:hAnsi="Arial" w:cs="Arial"/>
          <w:sz w:val="20"/>
          <w:lang w:val="de-CH"/>
        </w:rPr>
        <w:t>t</w:t>
      </w:r>
      <w:r>
        <w:rPr>
          <w:rFonts w:ascii="Arial" w:hAnsi="Arial" w:cs="Arial"/>
          <w:sz w:val="20"/>
          <w:lang w:val="de-CH"/>
        </w:rPr>
        <w:t xml:space="preserve">. Dies </w:t>
      </w:r>
      <w:r w:rsidR="007B3A4E">
        <w:rPr>
          <w:rFonts w:ascii="Arial" w:hAnsi="Arial" w:cs="Arial"/>
          <w:sz w:val="20"/>
          <w:lang w:val="de-CH"/>
        </w:rPr>
        <w:t>wegen</w:t>
      </w:r>
      <w:r>
        <w:rPr>
          <w:rFonts w:ascii="Arial" w:hAnsi="Arial" w:cs="Arial"/>
          <w:sz w:val="20"/>
          <w:lang w:val="de-CH"/>
        </w:rPr>
        <w:t xml:space="preserve"> be</w:t>
      </w:r>
      <w:r w:rsidR="007B3A4E">
        <w:rPr>
          <w:rFonts w:ascii="Arial" w:hAnsi="Arial" w:cs="Arial"/>
          <w:sz w:val="20"/>
          <w:lang w:val="de-CH"/>
        </w:rPr>
        <w:t>s</w:t>
      </w:r>
      <w:r>
        <w:rPr>
          <w:rFonts w:ascii="Arial" w:hAnsi="Arial" w:cs="Arial"/>
          <w:sz w:val="20"/>
          <w:lang w:val="de-CH"/>
        </w:rPr>
        <w:t>timmter Zuständigkeiten der Organ</w:t>
      </w:r>
      <w:r w:rsidR="00381116">
        <w:rPr>
          <w:rFonts w:ascii="Arial" w:hAnsi="Arial" w:cs="Arial"/>
          <w:sz w:val="20"/>
          <w:lang w:val="de-CH"/>
        </w:rPr>
        <w:t>i</w:t>
      </w:r>
      <w:r>
        <w:rPr>
          <w:rFonts w:ascii="Arial" w:hAnsi="Arial" w:cs="Arial"/>
          <w:sz w:val="20"/>
          <w:lang w:val="de-CH"/>
        </w:rPr>
        <w:t xml:space="preserve">sationseinheiten im Vollzug oder aufgrund unterschiedlicher kantonaler Gesetzgebungen. </w:t>
      </w:r>
    </w:p>
    <w:p w:rsidR="00EE0111" w:rsidRDefault="00EE0111" w:rsidP="002A4EB0">
      <w:pPr>
        <w:spacing w:before="40" w:after="40" w:line="240" w:lineRule="atLeast"/>
        <w:rPr>
          <w:rFonts w:ascii="Arial" w:hAnsi="Arial" w:cs="Arial"/>
          <w:sz w:val="20"/>
          <w:lang w:val="de-CH"/>
        </w:rPr>
      </w:pPr>
      <w:r>
        <w:rPr>
          <w:rFonts w:ascii="Arial" w:hAnsi="Arial" w:cs="Arial"/>
          <w:sz w:val="20"/>
          <w:lang w:val="de-CH"/>
        </w:rPr>
        <w:t>Die FIG hat sich darum entschieden</w:t>
      </w:r>
      <w:r w:rsidR="00381116">
        <w:rPr>
          <w:rFonts w:ascii="Arial" w:hAnsi="Arial" w:cs="Arial"/>
          <w:sz w:val="20"/>
          <w:lang w:val="de-CH"/>
        </w:rPr>
        <w:t>,</w:t>
      </w:r>
      <w:r>
        <w:rPr>
          <w:rFonts w:ascii="Arial" w:hAnsi="Arial" w:cs="Arial"/>
          <w:sz w:val="20"/>
          <w:lang w:val="de-CH"/>
        </w:rPr>
        <w:t xml:space="preserve"> mit der Namensgebung möglichst </w:t>
      </w:r>
      <w:r w:rsidR="007B3A4E">
        <w:rPr>
          <w:rFonts w:ascii="Arial" w:hAnsi="Arial" w:cs="Arial"/>
          <w:sz w:val="20"/>
          <w:lang w:val="de-CH"/>
        </w:rPr>
        <w:t>genau</w:t>
      </w:r>
      <w:r>
        <w:rPr>
          <w:rFonts w:ascii="Arial" w:hAnsi="Arial" w:cs="Arial"/>
          <w:sz w:val="20"/>
          <w:lang w:val="de-CH"/>
        </w:rPr>
        <w:t xml:space="preserve"> Inhalt und Zweck dieser Geodaten</w:t>
      </w:r>
      <w:r w:rsidR="00CA089A">
        <w:rPr>
          <w:rFonts w:ascii="Arial" w:hAnsi="Arial" w:cs="Arial"/>
          <w:sz w:val="20"/>
          <w:lang w:val="de-CH"/>
        </w:rPr>
        <w:t>e</w:t>
      </w:r>
      <w:r>
        <w:rPr>
          <w:rFonts w:ascii="Arial" w:hAnsi="Arial" w:cs="Arial"/>
          <w:sz w:val="20"/>
          <w:lang w:val="de-CH"/>
        </w:rPr>
        <w:t xml:space="preserve">benen zum Ausdruck zu bringen. Es gäbe ausserhalb </w:t>
      </w:r>
      <w:r w:rsidR="00381116">
        <w:rPr>
          <w:rFonts w:ascii="Arial" w:hAnsi="Arial" w:cs="Arial"/>
          <w:sz w:val="20"/>
          <w:lang w:val="de-CH"/>
        </w:rPr>
        <w:t>des</w:t>
      </w:r>
      <w:r>
        <w:rPr>
          <w:rFonts w:ascii="Arial" w:hAnsi="Arial" w:cs="Arial"/>
          <w:sz w:val="20"/>
          <w:lang w:val="de-CH"/>
        </w:rPr>
        <w:t xml:space="preserve"> Lan</w:t>
      </w:r>
      <w:r w:rsidR="00B2221A">
        <w:rPr>
          <w:rFonts w:ascii="Arial" w:hAnsi="Arial" w:cs="Arial"/>
          <w:sz w:val="20"/>
          <w:lang w:val="de-CH"/>
        </w:rPr>
        <w:t>d</w:t>
      </w:r>
      <w:r>
        <w:rPr>
          <w:rFonts w:ascii="Arial" w:hAnsi="Arial" w:cs="Arial"/>
          <w:sz w:val="20"/>
          <w:lang w:val="de-CH"/>
        </w:rPr>
        <w:t>wirtschaftsgebiet</w:t>
      </w:r>
      <w:r w:rsidR="00381116">
        <w:rPr>
          <w:rFonts w:ascii="Arial" w:hAnsi="Arial" w:cs="Arial"/>
          <w:sz w:val="20"/>
          <w:lang w:val="de-CH"/>
        </w:rPr>
        <w:t>s</w:t>
      </w:r>
      <w:r>
        <w:rPr>
          <w:rFonts w:ascii="Arial" w:hAnsi="Arial" w:cs="Arial"/>
          <w:sz w:val="20"/>
          <w:lang w:val="de-CH"/>
        </w:rPr>
        <w:t xml:space="preserve"> </w:t>
      </w:r>
      <w:r w:rsidR="00B2221A">
        <w:rPr>
          <w:rFonts w:ascii="Arial" w:hAnsi="Arial" w:cs="Arial"/>
          <w:sz w:val="20"/>
          <w:lang w:val="de-CH"/>
        </w:rPr>
        <w:t>weitere</w:t>
      </w:r>
      <w:r>
        <w:rPr>
          <w:rFonts w:ascii="Arial" w:hAnsi="Arial" w:cs="Arial"/>
          <w:sz w:val="20"/>
          <w:lang w:val="de-CH"/>
        </w:rPr>
        <w:t xml:space="preserve"> NHG-Beiträge auf Flächen, die für GADES überhaupt nicht relevant sind</w:t>
      </w:r>
      <w:r w:rsidR="00381116">
        <w:rPr>
          <w:rFonts w:ascii="Arial" w:hAnsi="Arial" w:cs="Arial"/>
          <w:sz w:val="20"/>
          <w:lang w:val="de-CH"/>
        </w:rPr>
        <w:t xml:space="preserve">. Auf </w:t>
      </w:r>
      <w:r>
        <w:rPr>
          <w:rFonts w:ascii="Arial" w:hAnsi="Arial" w:cs="Arial"/>
          <w:sz w:val="20"/>
          <w:lang w:val="de-CH"/>
        </w:rPr>
        <w:t>vielen Flächen</w:t>
      </w:r>
      <w:r w:rsidR="00381116">
        <w:rPr>
          <w:rFonts w:ascii="Arial" w:hAnsi="Arial" w:cs="Arial"/>
          <w:sz w:val="20"/>
          <w:lang w:val="de-CH"/>
        </w:rPr>
        <w:t xml:space="preserve"> werden</w:t>
      </w:r>
      <w:r w:rsidR="007B3A4E">
        <w:rPr>
          <w:rFonts w:ascii="Arial" w:hAnsi="Arial" w:cs="Arial"/>
          <w:sz w:val="20"/>
          <w:lang w:val="de-CH"/>
        </w:rPr>
        <w:t>,</w:t>
      </w:r>
      <w:r>
        <w:rPr>
          <w:rFonts w:ascii="Arial" w:hAnsi="Arial" w:cs="Arial"/>
          <w:sz w:val="20"/>
          <w:lang w:val="de-CH"/>
        </w:rPr>
        <w:t xml:space="preserve"> aufgr</w:t>
      </w:r>
      <w:r w:rsidR="009B3A7F">
        <w:rPr>
          <w:rFonts w:ascii="Arial" w:hAnsi="Arial" w:cs="Arial"/>
          <w:sz w:val="20"/>
          <w:lang w:val="de-CH"/>
        </w:rPr>
        <w:t>und der Koordination zwischen den</w:t>
      </w:r>
      <w:r>
        <w:rPr>
          <w:rFonts w:ascii="Arial" w:hAnsi="Arial" w:cs="Arial"/>
          <w:sz w:val="20"/>
          <w:lang w:val="de-CH"/>
        </w:rPr>
        <w:t xml:space="preserve"> Rechtsgrundlagen</w:t>
      </w:r>
      <w:r w:rsidR="007B3A4E">
        <w:rPr>
          <w:rFonts w:ascii="Arial" w:hAnsi="Arial" w:cs="Arial"/>
          <w:sz w:val="20"/>
          <w:lang w:val="de-CH"/>
        </w:rPr>
        <w:t>,</w:t>
      </w:r>
      <w:r>
        <w:rPr>
          <w:rFonts w:ascii="Arial" w:hAnsi="Arial" w:cs="Arial"/>
          <w:sz w:val="20"/>
          <w:lang w:val="de-CH"/>
        </w:rPr>
        <w:t xml:space="preserve"> keine NHG-Beiträge </w:t>
      </w:r>
      <w:r w:rsidR="007B3A4E">
        <w:rPr>
          <w:rFonts w:ascii="Arial" w:hAnsi="Arial" w:cs="Arial"/>
          <w:sz w:val="20"/>
          <w:lang w:val="de-CH"/>
        </w:rPr>
        <w:t xml:space="preserve">(Resp. Beitrag Fr. 0.-) </w:t>
      </w:r>
      <w:r>
        <w:rPr>
          <w:rFonts w:ascii="Arial" w:hAnsi="Arial" w:cs="Arial"/>
          <w:sz w:val="20"/>
          <w:lang w:val="de-CH"/>
        </w:rPr>
        <w:t>aus</w:t>
      </w:r>
      <w:r w:rsidR="00381116">
        <w:rPr>
          <w:rFonts w:ascii="Arial" w:hAnsi="Arial" w:cs="Arial"/>
          <w:sz w:val="20"/>
          <w:lang w:val="de-CH"/>
        </w:rPr>
        <w:t>be</w:t>
      </w:r>
      <w:r>
        <w:rPr>
          <w:rFonts w:ascii="Arial" w:hAnsi="Arial" w:cs="Arial"/>
          <w:sz w:val="20"/>
          <w:lang w:val="de-CH"/>
        </w:rPr>
        <w:t>zahlt, weil die Leistungen berei</w:t>
      </w:r>
      <w:r w:rsidR="007B3A4E">
        <w:rPr>
          <w:rFonts w:ascii="Arial" w:hAnsi="Arial" w:cs="Arial"/>
          <w:sz w:val="20"/>
          <w:lang w:val="de-CH"/>
        </w:rPr>
        <w:t>t</w:t>
      </w:r>
      <w:r>
        <w:rPr>
          <w:rFonts w:ascii="Arial" w:hAnsi="Arial" w:cs="Arial"/>
          <w:sz w:val="20"/>
          <w:lang w:val="de-CH"/>
        </w:rPr>
        <w:t>s durch die DZV-/ÖQV Beiträge abgedeckt sind.</w:t>
      </w:r>
      <w:r w:rsidR="00B2221A">
        <w:rPr>
          <w:rFonts w:ascii="Arial" w:hAnsi="Arial" w:cs="Arial"/>
          <w:sz w:val="20"/>
          <w:lang w:val="de-CH"/>
        </w:rPr>
        <w:t xml:space="preserve"> </w:t>
      </w:r>
      <w:proofErr w:type="spellStart"/>
      <w:r w:rsidR="00B2221A">
        <w:rPr>
          <w:rFonts w:ascii="Arial" w:hAnsi="Arial" w:cs="Arial"/>
          <w:sz w:val="20"/>
          <w:lang w:val="de-CH"/>
        </w:rPr>
        <w:t>Bewirtschaftunsgseinheiten</w:t>
      </w:r>
      <w:proofErr w:type="spellEnd"/>
      <w:r w:rsidR="00B2221A">
        <w:rPr>
          <w:rFonts w:ascii="Arial" w:hAnsi="Arial" w:cs="Arial"/>
          <w:sz w:val="20"/>
          <w:lang w:val="de-CH"/>
        </w:rPr>
        <w:t xml:space="preserve"> resp. damit gekoppelte DZV-Berechtigungen von Betrieben</w:t>
      </w:r>
      <w:r w:rsidR="00381116">
        <w:rPr>
          <w:rFonts w:ascii="Arial" w:hAnsi="Arial" w:cs="Arial"/>
          <w:sz w:val="20"/>
          <w:lang w:val="de-CH"/>
        </w:rPr>
        <w:t>,</w:t>
      </w:r>
      <w:r w:rsidR="00B2221A">
        <w:rPr>
          <w:rFonts w:ascii="Arial" w:hAnsi="Arial" w:cs="Arial"/>
          <w:sz w:val="20"/>
          <w:lang w:val="de-CH"/>
        </w:rPr>
        <w:t xml:space="preserve"> können sich so verändern, dass vormals für die Koordination nicht relevante Flächen künftig zu koordinieren sind um Doppelzahlungen zu vermeiden, darum sollen auch ‚potenzielle‘ Koordinationsflächen ausserhalb des Landwirtschaftsgebietes im Datensatz enthalten sein dürfen.</w:t>
      </w:r>
    </w:p>
    <w:p w:rsidR="00D62792" w:rsidRPr="00F020A9" w:rsidRDefault="00D62792" w:rsidP="002A4EB0">
      <w:pPr>
        <w:spacing w:before="40" w:after="40" w:line="240" w:lineRule="atLeast"/>
        <w:rPr>
          <w:rFonts w:ascii="Arial" w:hAnsi="Arial" w:cs="Arial"/>
          <w:sz w:val="20"/>
          <w:lang w:val="de-CH"/>
        </w:rPr>
      </w:pPr>
    </w:p>
    <w:p w:rsidR="000B539A" w:rsidRPr="00EE0111" w:rsidRDefault="000B539A" w:rsidP="002A4EB0">
      <w:pPr>
        <w:spacing w:before="40" w:after="40" w:line="240" w:lineRule="atLeast"/>
        <w:rPr>
          <w:rFonts w:ascii="Arial" w:hAnsi="Arial" w:cs="Arial"/>
          <w:b/>
          <w:sz w:val="20"/>
          <w:lang w:val="de-CH"/>
        </w:rPr>
      </w:pPr>
      <w:r w:rsidRPr="00EE0111">
        <w:rPr>
          <w:rFonts w:ascii="Arial" w:hAnsi="Arial" w:cs="Arial"/>
          <w:b/>
          <w:sz w:val="20"/>
          <w:lang w:val="de-CH"/>
        </w:rPr>
        <w:t>Wa</w:t>
      </w:r>
      <w:r w:rsidR="00EB647E">
        <w:rPr>
          <w:rFonts w:ascii="Arial" w:hAnsi="Arial" w:cs="Arial"/>
          <w:b/>
          <w:sz w:val="20"/>
          <w:lang w:val="de-CH"/>
        </w:rPr>
        <w:t>rum keine weiteren Attribute?</w:t>
      </w:r>
    </w:p>
    <w:p w:rsidR="00B6623D" w:rsidRDefault="009B3A7F" w:rsidP="002A4EB0">
      <w:pPr>
        <w:spacing w:before="40" w:after="40" w:line="240" w:lineRule="atLeast"/>
        <w:rPr>
          <w:rFonts w:ascii="Arial" w:hAnsi="Arial" w:cs="Arial"/>
          <w:sz w:val="20"/>
          <w:lang w:val="de-CH"/>
        </w:rPr>
      </w:pPr>
      <w:r>
        <w:rPr>
          <w:rFonts w:ascii="Arial" w:hAnsi="Arial" w:cs="Arial"/>
          <w:sz w:val="20"/>
          <w:lang w:val="de-CH"/>
        </w:rPr>
        <w:t>Im ersten Anlau</w:t>
      </w:r>
      <w:r w:rsidR="00B6623D">
        <w:rPr>
          <w:rFonts w:ascii="Arial" w:hAnsi="Arial" w:cs="Arial"/>
          <w:sz w:val="20"/>
          <w:lang w:val="de-CH"/>
        </w:rPr>
        <w:t>f hat die FIG versucht</w:t>
      </w:r>
      <w:r>
        <w:rPr>
          <w:rFonts w:ascii="Arial" w:hAnsi="Arial" w:cs="Arial"/>
          <w:sz w:val="20"/>
          <w:lang w:val="de-CH"/>
        </w:rPr>
        <w:t>,</w:t>
      </w:r>
      <w:r w:rsidR="00B6623D">
        <w:rPr>
          <w:rFonts w:ascii="Arial" w:hAnsi="Arial" w:cs="Arial"/>
          <w:sz w:val="20"/>
          <w:lang w:val="de-CH"/>
        </w:rPr>
        <w:t xml:space="preserve"> ein Datenmodell zu erstellen</w:t>
      </w:r>
      <w:r>
        <w:rPr>
          <w:rFonts w:ascii="Arial" w:hAnsi="Arial" w:cs="Arial"/>
          <w:sz w:val="20"/>
          <w:lang w:val="de-CH"/>
        </w:rPr>
        <w:t>, das</w:t>
      </w:r>
      <w:r w:rsidR="00B6623D">
        <w:rPr>
          <w:rFonts w:ascii="Arial" w:hAnsi="Arial" w:cs="Arial"/>
          <w:sz w:val="20"/>
          <w:lang w:val="de-CH"/>
        </w:rPr>
        <w:t xml:space="preserve"> sämtliche NHG-</w:t>
      </w:r>
      <w:r w:rsidR="00381116">
        <w:rPr>
          <w:rFonts w:ascii="Arial" w:hAnsi="Arial" w:cs="Arial"/>
          <w:sz w:val="20"/>
          <w:lang w:val="de-CH"/>
        </w:rPr>
        <w:t>b</w:t>
      </w:r>
      <w:r w:rsidR="00B6623D">
        <w:rPr>
          <w:rFonts w:ascii="Arial" w:hAnsi="Arial" w:cs="Arial"/>
          <w:sz w:val="20"/>
          <w:lang w:val="de-CH"/>
        </w:rPr>
        <w:t>eitra</w:t>
      </w:r>
      <w:r>
        <w:rPr>
          <w:rFonts w:ascii="Arial" w:hAnsi="Arial" w:cs="Arial"/>
          <w:sz w:val="20"/>
          <w:lang w:val="de-CH"/>
        </w:rPr>
        <w:t>g</w:t>
      </w:r>
      <w:r w:rsidR="00B6623D">
        <w:rPr>
          <w:rFonts w:ascii="Arial" w:hAnsi="Arial" w:cs="Arial"/>
          <w:sz w:val="20"/>
          <w:lang w:val="de-CH"/>
        </w:rPr>
        <w:t>srelevanten Flächeninformatio</w:t>
      </w:r>
      <w:r>
        <w:rPr>
          <w:rFonts w:ascii="Arial" w:hAnsi="Arial" w:cs="Arial"/>
          <w:sz w:val="20"/>
          <w:lang w:val="de-CH"/>
        </w:rPr>
        <w:t>n</w:t>
      </w:r>
      <w:r w:rsidR="00B6623D">
        <w:rPr>
          <w:rFonts w:ascii="Arial" w:hAnsi="Arial" w:cs="Arial"/>
          <w:sz w:val="20"/>
          <w:lang w:val="de-CH"/>
        </w:rPr>
        <w:t xml:space="preserve">en beinhaltet hätte. Damit wäre es möglich </w:t>
      </w:r>
      <w:r>
        <w:rPr>
          <w:rFonts w:ascii="Arial" w:hAnsi="Arial" w:cs="Arial"/>
          <w:sz w:val="20"/>
          <w:lang w:val="de-CH"/>
        </w:rPr>
        <w:t>geworden</w:t>
      </w:r>
      <w:r w:rsidR="00381116">
        <w:rPr>
          <w:rFonts w:ascii="Arial" w:hAnsi="Arial" w:cs="Arial"/>
          <w:sz w:val="20"/>
          <w:lang w:val="de-CH"/>
        </w:rPr>
        <w:t>,</w:t>
      </w:r>
      <w:r w:rsidR="00B6623D">
        <w:rPr>
          <w:rFonts w:ascii="Arial" w:hAnsi="Arial" w:cs="Arial"/>
          <w:sz w:val="20"/>
          <w:lang w:val="de-CH"/>
        </w:rPr>
        <w:t xml:space="preserve"> GADES auch als Erfassungsservice für die NHG-Beiträge zu nutzen und innerha</w:t>
      </w:r>
      <w:r>
        <w:rPr>
          <w:rFonts w:ascii="Arial" w:hAnsi="Arial" w:cs="Arial"/>
          <w:sz w:val="20"/>
          <w:lang w:val="de-CH"/>
        </w:rPr>
        <w:t>l</w:t>
      </w:r>
      <w:r w:rsidR="00B6623D">
        <w:rPr>
          <w:rFonts w:ascii="Arial" w:hAnsi="Arial" w:cs="Arial"/>
          <w:sz w:val="20"/>
          <w:lang w:val="de-CH"/>
        </w:rPr>
        <w:t>b von GADES die Koordination (Validierung</w:t>
      </w:r>
      <w:r>
        <w:rPr>
          <w:rFonts w:ascii="Arial" w:hAnsi="Arial" w:cs="Arial"/>
          <w:sz w:val="20"/>
          <w:lang w:val="de-CH"/>
        </w:rPr>
        <w:t>en</w:t>
      </w:r>
      <w:r w:rsidR="00B6623D">
        <w:rPr>
          <w:rFonts w:ascii="Arial" w:hAnsi="Arial" w:cs="Arial"/>
          <w:sz w:val="20"/>
          <w:lang w:val="de-CH"/>
        </w:rPr>
        <w:t xml:space="preserve">) zwischen </w:t>
      </w:r>
      <w:r>
        <w:rPr>
          <w:rFonts w:ascii="Arial" w:hAnsi="Arial" w:cs="Arial"/>
          <w:sz w:val="20"/>
          <w:lang w:val="de-CH"/>
        </w:rPr>
        <w:t>l</w:t>
      </w:r>
      <w:r w:rsidR="00B6623D">
        <w:rPr>
          <w:rFonts w:ascii="Arial" w:hAnsi="Arial" w:cs="Arial"/>
          <w:sz w:val="20"/>
          <w:lang w:val="de-CH"/>
        </w:rPr>
        <w:t>andwirtschaftliche</w:t>
      </w:r>
      <w:r>
        <w:rPr>
          <w:rFonts w:ascii="Arial" w:hAnsi="Arial" w:cs="Arial"/>
          <w:sz w:val="20"/>
          <w:lang w:val="de-CH"/>
        </w:rPr>
        <w:t>n</w:t>
      </w:r>
      <w:r w:rsidR="00B6623D">
        <w:rPr>
          <w:rFonts w:ascii="Arial" w:hAnsi="Arial" w:cs="Arial"/>
          <w:sz w:val="20"/>
          <w:lang w:val="de-CH"/>
        </w:rPr>
        <w:t xml:space="preserve"> Ku</w:t>
      </w:r>
      <w:r w:rsidR="00381116">
        <w:rPr>
          <w:rFonts w:ascii="Arial" w:hAnsi="Arial" w:cs="Arial"/>
          <w:sz w:val="20"/>
          <w:lang w:val="de-CH"/>
        </w:rPr>
        <w:t>l</w:t>
      </w:r>
      <w:r w:rsidR="00B6623D">
        <w:rPr>
          <w:rFonts w:ascii="Arial" w:hAnsi="Arial" w:cs="Arial"/>
          <w:sz w:val="20"/>
          <w:lang w:val="de-CH"/>
        </w:rPr>
        <w:t>turflächen und NHG-Flächen sicherzustellen.</w:t>
      </w:r>
    </w:p>
    <w:p w:rsidR="00EE0111" w:rsidRDefault="00B6623D" w:rsidP="002A4EB0">
      <w:pPr>
        <w:spacing w:before="40" w:after="40" w:line="240" w:lineRule="atLeast"/>
        <w:rPr>
          <w:rFonts w:ascii="Arial" w:hAnsi="Arial" w:cs="Arial"/>
          <w:sz w:val="20"/>
          <w:lang w:val="de-CH"/>
        </w:rPr>
      </w:pPr>
      <w:r>
        <w:rPr>
          <w:rFonts w:ascii="Arial" w:hAnsi="Arial" w:cs="Arial"/>
          <w:sz w:val="20"/>
          <w:lang w:val="de-CH"/>
        </w:rPr>
        <w:t>Es zeigte sich aber rasch</w:t>
      </w:r>
      <w:r w:rsidR="009B3A7F">
        <w:rPr>
          <w:rFonts w:ascii="Arial" w:hAnsi="Arial" w:cs="Arial"/>
          <w:sz w:val="20"/>
          <w:lang w:val="de-CH"/>
        </w:rPr>
        <w:t>,</w:t>
      </w:r>
      <w:r>
        <w:rPr>
          <w:rFonts w:ascii="Arial" w:hAnsi="Arial" w:cs="Arial"/>
          <w:sz w:val="20"/>
          <w:lang w:val="de-CH"/>
        </w:rPr>
        <w:t xml:space="preserve"> dass die NHG-Vollzugspraxis in den Kantonen zu unterschiedlich ist</w:t>
      </w:r>
      <w:r w:rsidR="00BB0F89">
        <w:rPr>
          <w:rFonts w:ascii="Arial" w:hAnsi="Arial" w:cs="Arial"/>
          <w:sz w:val="20"/>
          <w:lang w:val="de-CH"/>
        </w:rPr>
        <w:t>,</w:t>
      </w:r>
      <w:r>
        <w:rPr>
          <w:rFonts w:ascii="Arial" w:hAnsi="Arial" w:cs="Arial"/>
          <w:sz w:val="20"/>
          <w:lang w:val="de-CH"/>
        </w:rPr>
        <w:t xml:space="preserve"> um </w:t>
      </w:r>
      <w:r w:rsidR="009B3A7F">
        <w:rPr>
          <w:rFonts w:ascii="Arial" w:hAnsi="Arial" w:cs="Arial"/>
          <w:sz w:val="20"/>
          <w:lang w:val="de-CH"/>
        </w:rPr>
        <w:t xml:space="preserve">innert nützlicher Frist </w:t>
      </w:r>
      <w:r>
        <w:rPr>
          <w:rFonts w:ascii="Arial" w:hAnsi="Arial" w:cs="Arial"/>
          <w:sz w:val="20"/>
          <w:lang w:val="de-CH"/>
        </w:rPr>
        <w:t xml:space="preserve">auf ein gemeinsames interkantonal harmonisiertes Datenmodell </w:t>
      </w:r>
      <w:r w:rsidR="00820035">
        <w:rPr>
          <w:rFonts w:ascii="Arial" w:hAnsi="Arial" w:cs="Arial"/>
          <w:sz w:val="20"/>
          <w:lang w:val="de-CH"/>
        </w:rPr>
        <w:t xml:space="preserve">der Naturschutzbeiträge </w:t>
      </w:r>
      <w:r>
        <w:rPr>
          <w:rFonts w:ascii="Arial" w:hAnsi="Arial" w:cs="Arial"/>
          <w:sz w:val="20"/>
          <w:lang w:val="de-CH"/>
        </w:rPr>
        <w:t>zu kommen. So wünschbar ein solches aus Applikations- und Effizienzgründen wäre, so unrealistisch ist es, ohne eine Harmonisierung der Rechtsgrundlagen zwischen den Kantonen ein gemeinsames Datenmodell für die Vollzugspraxis</w:t>
      </w:r>
      <w:r w:rsidR="00BB0F89">
        <w:rPr>
          <w:rFonts w:ascii="Arial" w:hAnsi="Arial" w:cs="Arial"/>
          <w:sz w:val="20"/>
          <w:lang w:val="de-CH"/>
        </w:rPr>
        <w:t xml:space="preserve"> der </w:t>
      </w:r>
      <w:r w:rsidR="009B3A7F">
        <w:rPr>
          <w:rFonts w:ascii="Arial" w:hAnsi="Arial" w:cs="Arial"/>
          <w:sz w:val="20"/>
          <w:lang w:val="de-CH"/>
        </w:rPr>
        <w:t>NHG-</w:t>
      </w:r>
      <w:r w:rsidR="00BB0F89">
        <w:rPr>
          <w:rFonts w:ascii="Arial" w:hAnsi="Arial" w:cs="Arial"/>
          <w:sz w:val="20"/>
          <w:lang w:val="de-CH"/>
        </w:rPr>
        <w:t>Beitragsabwicklung</w:t>
      </w:r>
      <w:r>
        <w:rPr>
          <w:rFonts w:ascii="Arial" w:hAnsi="Arial" w:cs="Arial"/>
          <w:sz w:val="20"/>
          <w:lang w:val="de-CH"/>
        </w:rPr>
        <w:t xml:space="preserve"> zu erstellen. Die FIG hat sich darum auf das vorliegende sehr m</w:t>
      </w:r>
      <w:r w:rsidR="00BB0F89">
        <w:rPr>
          <w:rFonts w:ascii="Arial" w:hAnsi="Arial" w:cs="Arial"/>
          <w:sz w:val="20"/>
          <w:lang w:val="de-CH"/>
        </w:rPr>
        <w:t>inimale Geodatenmodell geeinigt.</w:t>
      </w:r>
    </w:p>
    <w:p w:rsidR="00141973" w:rsidRDefault="00141973" w:rsidP="002A4EB0">
      <w:pPr>
        <w:spacing w:before="40" w:after="40" w:line="240" w:lineRule="atLeast"/>
        <w:rPr>
          <w:rFonts w:ascii="Arial" w:hAnsi="Arial" w:cs="Arial"/>
          <w:b/>
          <w:sz w:val="20"/>
          <w:lang w:val="de-CH"/>
        </w:rPr>
      </w:pPr>
    </w:p>
    <w:p w:rsidR="000B539A" w:rsidRDefault="000B539A" w:rsidP="002A4EB0">
      <w:pPr>
        <w:spacing w:before="40" w:after="40" w:line="240" w:lineRule="atLeast"/>
        <w:rPr>
          <w:rFonts w:ascii="Arial" w:hAnsi="Arial" w:cs="Arial"/>
          <w:b/>
          <w:sz w:val="20"/>
          <w:lang w:val="de-CH"/>
        </w:rPr>
      </w:pPr>
      <w:r w:rsidRPr="00B6623D">
        <w:rPr>
          <w:rFonts w:ascii="Arial" w:hAnsi="Arial" w:cs="Arial"/>
          <w:b/>
          <w:sz w:val="20"/>
          <w:lang w:val="de-CH"/>
        </w:rPr>
        <w:t xml:space="preserve">Warum kein Geobasisdatensatz nach </w:t>
      </w:r>
      <w:proofErr w:type="spellStart"/>
      <w:r w:rsidRPr="00B6623D">
        <w:rPr>
          <w:rFonts w:ascii="Arial" w:hAnsi="Arial" w:cs="Arial"/>
          <w:b/>
          <w:sz w:val="20"/>
          <w:lang w:val="de-CH"/>
        </w:rPr>
        <w:t>GeoIG</w:t>
      </w:r>
      <w:proofErr w:type="spellEnd"/>
      <w:r w:rsidR="00B6623D">
        <w:rPr>
          <w:rFonts w:ascii="Arial" w:hAnsi="Arial" w:cs="Arial"/>
          <w:b/>
          <w:sz w:val="20"/>
          <w:lang w:val="de-CH"/>
        </w:rPr>
        <w:t>/</w:t>
      </w:r>
      <w:proofErr w:type="spellStart"/>
      <w:r w:rsidR="00B6623D">
        <w:rPr>
          <w:rFonts w:ascii="Arial" w:hAnsi="Arial" w:cs="Arial"/>
          <w:b/>
          <w:sz w:val="20"/>
          <w:lang w:val="de-CH"/>
        </w:rPr>
        <w:t>GeoIV</w:t>
      </w:r>
      <w:proofErr w:type="spellEnd"/>
      <w:r w:rsidR="00EB647E">
        <w:rPr>
          <w:rFonts w:ascii="Arial" w:hAnsi="Arial" w:cs="Arial"/>
          <w:b/>
          <w:sz w:val="20"/>
          <w:lang w:val="de-CH"/>
        </w:rPr>
        <w:t>?</w:t>
      </w:r>
    </w:p>
    <w:p w:rsidR="00BB0F89" w:rsidRDefault="00B6623D" w:rsidP="002A4EB0">
      <w:pPr>
        <w:spacing w:before="40" w:after="40" w:line="240" w:lineRule="atLeast"/>
        <w:rPr>
          <w:rFonts w:ascii="Arial" w:hAnsi="Arial" w:cs="Arial"/>
          <w:sz w:val="20"/>
          <w:lang w:val="de-CH"/>
        </w:rPr>
      </w:pPr>
      <w:r w:rsidRPr="00B6623D">
        <w:rPr>
          <w:rFonts w:ascii="Arial" w:hAnsi="Arial" w:cs="Arial"/>
          <w:sz w:val="20"/>
          <w:lang w:val="de-CH"/>
        </w:rPr>
        <w:t xml:space="preserve">Das NHG </w:t>
      </w:r>
      <w:r>
        <w:rPr>
          <w:rFonts w:ascii="Arial" w:hAnsi="Arial" w:cs="Arial"/>
          <w:sz w:val="20"/>
          <w:lang w:val="de-CH"/>
        </w:rPr>
        <w:t>weist die Kompetenz im Bereich des</w:t>
      </w:r>
      <w:r w:rsidR="00BB0F89">
        <w:rPr>
          <w:rFonts w:ascii="Arial" w:hAnsi="Arial" w:cs="Arial"/>
          <w:sz w:val="20"/>
          <w:lang w:val="de-CH"/>
        </w:rPr>
        <w:t xml:space="preserve"> </w:t>
      </w:r>
      <w:r>
        <w:rPr>
          <w:rFonts w:ascii="Arial" w:hAnsi="Arial" w:cs="Arial"/>
          <w:sz w:val="20"/>
          <w:lang w:val="de-CH"/>
        </w:rPr>
        <w:t xml:space="preserve">Vollzugs des Natur- und Landschaftsschutzes den Kantonen zu, </w:t>
      </w:r>
      <w:proofErr w:type="spellStart"/>
      <w:r>
        <w:rPr>
          <w:rFonts w:ascii="Arial" w:hAnsi="Arial" w:cs="Arial"/>
          <w:sz w:val="20"/>
          <w:lang w:val="de-CH"/>
        </w:rPr>
        <w:t>GeoIG</w:t>
      </w:r>
      <w:proofErr w:type="spellEnd"/>
      <w:r>
        <w:rPr>
          <w:rFonts w:ascii="Arial" w:hAnsi="Arial" w:cs="Arial"/>
          <w:sz w:val="20"/>
          <w:lang w:val="de-CH"/>
        </w:rPr>
        <w:t xml:space="preserve"> und </w:t>
      </w:r>
      <w:proofErr w:type="spellStart"/>
      <w:r>
        <w:rPr>
          <w:rFonts w:ascii="Arial" w:hAnsi="Arial" w:cs="Arial"/>
          <w:sz w:val="20"/>
          <w:lang w:val="de-CH"/>
        </w:rPr>
        <w:t>GeoIV</w:t>
      </w:r>
      <w:proofErr w:type="spellEnd"/>
      <w:r>
        <w:rPr>
          <w:rFonts w:ascii="Arial" w:hAnsi="Arial" w:cs="Arial"/>
          <w:sz w:val="20"/>
          <w:lang w:val="de-CH"/>
        </w:rPr>
        <w:t xml:space="preserve"> bezeichne</w:t>
      </w:r>
      <w:r w:rsidR="0020322A">
        <w:rPr>
          <w:rFonts w:ascii="Arial" w:hAnsi="Arial" w:cs="Arial"/>
          <w:sz w:val="20"/>
          <w:lang w:val="de-CH"/>
        </w:rPr>
        <w:t>n</w:t>
      </w:r>
      <w:r>
        <w:rPr>
          <w:rFonts w:ascii="Arial" w:hAnsi="Arial" w:cs="Arial"/>
          <w:sz w:val="20"/>
          <w:lang w:val="de-CH"/>
        </w:rPr>
        <w:t xml:space="preserve"> </w:t>
      </w:r>
      <w:r w:rsidR="00BB0F89">
        <w:rPr>
          <w:rFonts w:ascii="Arial" w:hAnsi="Arial" w:cs="Arial"/>
          <w:sz w:val="20"/>
          <w:lang w:val="de-CH"/>
        </w:rPr>
        <w:t xml:space="preserve">dagegen </w:t>
      </w:r>
      <w:r>
        <w:rPr>
          <w:rFonts w:ascii="Arial" w:hAnsi="Arial" w:cs="Arial"/>
          <w:sz w:val="20"/>
          <w:lang w:val="de-CH"/>
        </w:rPr>
        <w:t>die auf Rechtsgrundlagen des Bundes abgestützten Geobasisdaten.</w:t>
      </w:r>
      <w:r w:rsidR="00CA089A">
        <w:rPr>
          <w:rFonts w:ascii="Arial" w:hAnsi="Arial" w:cs="Arial"/>
          <w:sz w:val="20"/>
          <w:lang w:val="de-CH"/>
        </w:rPr>
        <w:t xml:space="preserve"> Dazu gehör</w:t>
      </w:r>
      <w:r w:rsidR="00BB0F89">
        <w:rPr>
          <w:rFonts w:ascii="Arial" w:hAnsi="Arial" w:cs="Arial"/>
          <w:sz w:val="20"/>
          <w:lang w:val="de-CH"/>
        </w:rPr>
        <w:t xml:space="preserve">en </w:t>
      </w:r>
      <w:r w:rsidR="00CA089A">
        <w:rPr>
          <w:rFonts w:ascii="Arial" w:hAnsi="Arial" w:cs="Arial"/>
          <w:sz w:val="20"/>
          <w:lang w:val="de-CH"/>
        </w:rPr>
        <w:t>etwa</w:t>
      </w:r>
      <w:r w:rsidR="00BB0F89">
        <w:rPr>
          <w:rFonts w:ascii="Arial" w:hAnsi="Arial" w:cs="Arial"/>
          <w:sz w:val="20"/>
          <w:lang w:val="de-CH"/>
        </w:rPr>
        <w:t xml:space="preserve"> die auf Bundesverordnungen abgestützten Natur- und Landschaftsschutzinventare, inkl. der regionalen und lokalen Objekte und Abgrenzungen. </w:t>
      </w:r>
      <w:r w:rsidR="009B3A7F">
        <w:rPr>
          <w:rFonts w:ascii="Arial" w:hAnsi="Arial" w:cs="Arial"/>
          <w:sz w:val="20"/>
          <w:lang w:val="de-CH"/>
        </w:rPr>
        <w:t xml:space="preserve">Die </w:t>
      </w:r>
      <w:r w:rsidR="00BB0F89">
        <w:rPr>
          <w:rFonts w:ascii="Arial" w:hAnsi="Arial" w:cs="Arial"/>
          <w:sz w:val="20"/>
          <w:lang w:val="de-CH"/>
        </w:rPr>
        <w:t>Inventare entfalten jedoch keine Grundeigentümerverbindlichkeit und rei</w:t>
      </w:r>
      <w:r w:rsidR="00141973">
        <w:rPr>
          <w:rFonts w:ascii="Arial" w:hAnsi="Arial" w:cs="Arial"/>
          <w:sz w:val="20"/>
          <w:lang w:val="de-CH"/>
        </w:rPr>
        <w:t>chen ohne weitere Vereinbarung</w:t>
      </w:r>
      <w:r w:rsidR="00BB0F89">
        <w:rPr>
          <w:rFonts w:ascii="Arial" w:hAnsi="Arial" w:cs="Arial"/>
          <w:sz w:val="20"/>
          <w:lang w:val="de-CH"/>
        </w:rPr>
        <w:t xml:space="preserve"> </w:t>
      </w:r>
      <w:r w:rsidR="00141973">
        <w:rPr>
          <w:rFonts w:ascii="Arial" w:hAnsi="Arial" w:cs="Arial"/>
          <w:sz w:val="20"/>
          <w:lang w:val="de-CH"/>
        </w:rPr>
        <w:t xml:space="preserve">über Auflagen </w:t>
      </w:r>
      <w:r w:rsidR="00BB0F89">
        <w:rPr>
          <w:rFonts w:ascii="Arial" w:hAnsi="Arial" w:cs="Arial"/>
          <w:sz w:val="20"/>
          <w:lang w:val="de-CH"/>
        </w:rPr>
        <w:t>auch nicht aus, um Beiträge an die Bewirtschaftenden auszulösen</w:t>
      </w:r>
      <w:r w:rsidR="0020322A">
        <w:rPr>
          <w:rFonts w:ascii="Arial" w:hAnsi="Arial" w:cs="Arial"/>
          <w:sz w:val="20"/>
          <w:lang w:val="de-CH"/>
        </w:rPr>
        <w:t xml:space="preserve"> (DZV, Art 41)</w:t>
      </w:r>
      <w:r w:rsidR="00BB0F89">
        <w:rPr>
          <w:rFonts w:ascii="Arial" w:hAnsi="Arial" w:cs="Arial"/>
          <w:sz w:val="20"/>
          <w:lang w:val="de-CH"/>
        </w:rPr>
        <w:t>.</w:t>
      </w:r>
    </w:p>
    <w:p w:rsidR="00BB0F89" w:rsidRDefault="00B6623D" w:rsidP="002A4EB0">
      <w:pPr>
        <w:spacing w:before="40" w:after="40" w:line="240" w:lineRule="atLeast"/>
        <w:rPr>
          <w:rFonts w:ascii="Arial" w:hAnsi="Arial" w:cs="Arial"/>
          <w:sz w:val="20"/>
          <w:lang w:val="de-CH"/>
        </w:rPr>
      </w:pPr>
      <w:r>
        <w:rPr>
          <w:rFonts w:ascii="Arial" w:hAnsi="Arial" w:cs="Arial"/>
          <w:sz w:val="20"/>
          <w:lang w:val="de-CH"/>
        </w:rPr>
        <w:t>Die NHG-Vollzugsflächen (öffentlich</w:t>
      </w:r>
      <w:r w:rsidR="009B3A7F">
        <w:rPr>
          <w:rFonts w:ascii="Arial" w:hAnsi="Arial" w:cs="Arial"/>
          <w:sz w:val="20"/>
          <w:lang w:val="de-CH"/>
        </w:rPr>
        <w:t>-r</w:t>
      </w:r>
      <w:r>
        <w:rPr>
          <w:rFonts w:ascii="Arial" w:hAnsi="Arial" w:cs="Arial"/>
          <w:sz w:val="20"/>
          <w:lang w:val="de-CH"/>
        </w:rPr>
        <w:t xml:space="preserve">echtlicher Schutz </w:t>
      </w:r>
      <w:r w:rsidR="00467BA3">
        <w:rPr>
          <w:rFonts w:ascii="Arial" w:hAnsi="Arial" w:cs="Arial"/>
          <w:sz w:val="20"/>
          <w:lang w:val="de-CH"/>
        </w:rPr>
        <w:t>oder</w:t>
      </w:r>
      <w:r>
        <w:rPr>
          <w:rFonts w:ascii="Arial" w:hAnsi="Arial" w:cs="Arial"/>
          <w:sz w:val="20"/>
          <w:lang w:val="de-CH"/>
        </w:rPr>
        <w:t xml:space="preserve"> privatrechtliche vertragliche Vereinbarungen) werden darum stufengerecht und abgestützt auf die </w:t>
      </w:r>
      <w:r w:rsidR="00BB0F89">
        <w:rPr>
          <w:rFonts w:ascii="Arial" w:hAnsi="Arial" w:cs="Arial"/>
          <w:sz w:val="20"/>
          <w:lang w:val="de-CH"/>
        </w:rPr>
        <w:t>jeweiligen k</w:t>
      </w:r>
      <w:r>
        <w:rPr>
          <w:rFonts w:ascii="Arial" w:hAnsi="Arial" w:cs="Arial"/>
          <w:sz w:val="20"/>
          <w:lang w:val="de-CH"/>
        </w:rPr>
        <w:t>antonalen Recht</w:t>
      </w:r>
      <w:r w:rsidR="00381116">
        <w:rPr>
          <w:rFonts w:ascii="Arial" w:hAnsi="Arial" w:cs="Arial"/>
          <w:sz w:val="20"/>
          <w:lang w:val="de-CH"/>
        </w:rPr>
        <w:t>s</w:t>
      </w:r>
      <w:r>
        <w:rPr>
          <w:rFonts w:ascii="Arial" w:hAnsi="Arial" w:cs="Arial"/>
          <w:sz w:val="20"/>
          <w:lang w:val="de-CH"/>
        </w:rPr>
        <w:t xml:space="preserve">grundlagen im Rahmen der </w:t>
      </w:r>
      <w:r w:rsidR="0020322A">
        <w:rPr>
          <w:rFonts w:ascii="Arial" w:hAnsi="Arial" w:cs="Arial"/>
          <w:sz w:val="20"/>
          <w:lang w:val="de-CH"/>
        </w:rPr>
        <w:t>k</w:t>
      </w:r>
      <w:r>
        <w:rPr>
          <w:rFonts w:ascii="Arial" w:hAnsi="Arial" w:cs="Arial"/>
          <w:sz w:val="20"/>
          <w:lang w:val="de-CH"/>
        </w:rPr>
        <w:t>antonalen Geoinformationsgesetzgebungen geregelt</w:t>
      </w:r>
      <w:r w:rsidR="0020322A">
        <w:rPr>
          <w:rFonts w:ascii="Arial" w:hAnsi="Arial" w:cs="Arial"/>
          <w:sz w:val="20"/>
          <w:lang w:val="de-CH"/>
        </w:rPr>
        <w:t>,</w:t>
      </w:r>
      <w:r>
        <w:rPr>
          <w:rFonts w:ascii="Arial" w:hAnsi="Arial" w:cs="Arial"/>
          <w:sz w:val="20"/>
          <w:lang w:val="de-CH"/>
        </w:rPr>
        <w:t xml:space="preserve"> </w:t>
      </w:r>
      <w:r w:rsidR="0020322A">
        <w:rPr>
          <w:rFonts w:ascii="Arial" w:hAnsi="Arial" w:cs="Arial"/>
          <w:sz w:val="20"/>
          <w:lang w:val="de-CH"/>
        </w:rPr>
        <w:t xml:space="preserve">pro Kanton </w:t>
      </w:r>
      <w:r>
        <w:rPr>
          <w:rFonts w:ascii="Arial" w:hAnsi="Arial" w:cs="Arial"/>
          <w:sz w:val="20"/>
          <w:lang w:val="de-CH"/>
        </w:rPr>
        <w:t xml:space="preserve">modelliert und sind nicht im Anhang der Geoinformationsverordnung des Bundes aufgeführt. </w:t>
      </w:r>
    </w:p>
    <w:p w:rsidR="00873F9D" w:rsidRDefault="00873F9D" w:rsidP="002A4EB0">
      <w:pPr>
        <w:spacing w:before="40" w:after="40" w:line="240" w:lineRule="atLeast"/>
        <w:rPr>
          <w:rFonts w:ascii="Arial" w:hAnsi="Arial" w:cs="Arial"/>
          <w:sz w:val="20"/>
          <w:lang w:val="de-CH"/>
        </w:rPr>
      </w:pPr>
    </w:p>
    <w:p w:rsidR="00873F9D" w:rsidRPr="00597CDA" w:rsidRDefault="00873F9D" w:rsidP="002A4EB0">
      <w:pPr>
        <w:spacing w:before="40" w:after="40" w:line="240" w:lineRule="atLeast"/>
        <w:rPr>
          <w:rFonts w:ascii="Arial" w:hAnsi="Arial" w:cs="Arial"/>
          <w:b/>
          <w:sz w:val="20"/>
          <w:lang w:val="de-CH"/>
        </w:rPr>
      </w:pPr>
      <w:r w:rsidRPr="00597CDA">
        <w:rPr>
          <w:rFonts w:ascii="Arial" w:hAnsi="Arial" w:cs="Arial"/>
          <w:b/>
          <w:sz w:val="20"/>
          <w:lang w:val="de-CH"/>
        </w:rPr>
        <w:t>Warum</w:t>
      </w:r>
      <w:r w:rsidR="00597CDA" w:rsidRPr="00597CDA">
        <w:rPr>
          <w:rFonts w:ascii="Arial" w:hAnsi="Arial" w:cs="Arial"/>
          <w:b/>
          <w:sz w:val="20"/>
          <w:lang w:val="de-CH"/>
        </w:rPr>
        <w:t xml:space="preserve"> kein NFA-</w:t>
      </w:r>
      <w:proofErr w:type="spellStart"/>
      <w:r w:rsidR="00597CDA" w:rsidRPr="00597CDA">
        <w:rPr>
          <w:rFonts w:ascii="Arial" w:hAnsi="Arial" w:cs="Arial"/>
          <w:b/>
          <w:sz w:val="20"/>
          <w:lang w:val="de-CH"/>
        </w:rPr>
        <w:t>komptibler</w:t>
      </w:r>
      <w:proofErr w:type="spellEnd"/>
      <w:r w:rsidR="00597CDA" w:rsidRPr="00597CDA">
        <w:rPr>
          <w:rFonts w:ascii="Arial" w:hAnsi="Arial" w:cs="Arial"/>
          <w:b/>
          <w:sz w:val="20"/>
          <w:lang w:val="de-CH"/>
        </w:rPr>
        <w:t xml:space="preserve"> </w:t>
      </w:r>
      <w:r w:rsidR="00820035">
        <w:rPr>
          <w:rFonts w:ascii="Arial" w:hAnsi="Arial" w:cs="Arial"/>
          <w:b/>
          <w:sz w:val="20"/>
          <w:lang w:val="de-CH"/>
        </w:rPr>
        <w:t>Geod</w:t>
      </w:r>
      <w:r w:rsidR="00597CDA" w:rsidRPr="00597CDA">
        <w:rPr>
          <w:rFonts w:ascii="Arial" w:hAnsi="Arial" w:cs="Arial"/>
          <w:b/>
          <w:sz w:val="20"/>
          <w:lang w:val="de-CH"/>
        </w:rPr>
        <w:t>atensatz in GADES integrieren?</w:t>
      </w:r>
    </w:p>
    <w:p w:rsidR="00467BA3" w:rsidRPr="00B2221A" w:rsidRDefault="00597CDA" w:rsidP="002A4EB0">
      <w:pPr>
        <w:spacing w:before="40" w:after="40" w:line="240" w:lineRule="atLeast"/>
        <w:rPr>
          <w:rFonts w:ascii="Arial" w:hAnsi="Arial" w:cs="Arial"/>
          <w:sz w:val="20"/>
          <w:lang w:val="de-CH"/>
        </w:rPr>
      </w:pPr>
      <w:r>
        <w:rPr>
          <w:rFonts w:ascii="Arial" w:hAnsi="Arial" w:cs="Arial"/>
          <w:sz w:val="20"/>
          <w:lang w:val="de-CH"/>
        </w:rPr>
        <w:t>Die FIG</w:t>
      </w:r>
      <w:r w:rsidR="0038797B">
        <w:rPr>
          <w:rFonts w:ascii="Arial" w:hAnsi="Arial" w:cs="Arial"/>
          <w:sz w:val="20"/>
          <w:lang w:val="de-CH"/>
        </w:rPr>
        <w:t>-</w:t>
      </w:r>
      <w:r>
        <w:rPr>
          <w:rFonts w:ascii="Arial" w:hAnsi="Arial" w:cs="Arial"/>
          <w:sz w:val="20"/>
          <w:lang w:val="de-CH"/>
        </w:rPr>
        <w:t xml:space="preserve">Schutzgebiete hat den </w:t>
      </w:r>
      <w:r w:rsidR="00820035">
        <w:rPr>
          <w:rFonts w:ascii="Arial" w:hAnsi="Arial" w:cs="Arial"/>
          <w:sz w:val="20"/>
          <w:lang w:val="de-CH"/>
        </w:rPr>
        <w:t>B</w:t>
      </w:r>
      <w:r>
        <w:rPr>
          <w:rFonts w:ascii="Arial" w:hAnsi="Arial" w:cs="Arial"/>
          <w:sz w:val="20"/>
          <w:lang w:val="de-CH"/>
        </w:rPr>
        <w:t>edarf nach einem möglich</w:t>
      </w:r>
      <w:r w:rsidR="00820035">
        <w:rPr>
          <w:rFonts w:ascii="Arial" w:hAnsi="Arial" w:cs="Arial"/>
          <w:sz w:val="20"/>
          <w:lang w:val="de-CH"/>
        </w:rPr>
        <w:t>s</w:t>
      </w:r>
      <w:r>
        <w:rPr>
          <w:rFonts w:ascii="Arial" w:hAnsi="Arial" w:cs="Arial"/>
          <w:sz w:val="20"/>
          <w:lang w:val="de-CH"/>
        </w:rPr>
        <w:t xml:space="preserve">t </w:t>
      </w:r>
      <w:r w:rsidR="0038797B">
        <w:rPr>
          <w:rFonts w:ascii="Arial" w:hAnsi="Arial" w:cs="Arial"/>
          <w:sz w:val="20"/>
          <w:lang w:val="de-CH"/>
        </w:rPr>
        <w:t xml:space="preserve">interkantonal </w:t>
      </w:r>
      <w:r>
        <w:rPr>
          <w:rFonts w:ascii="Arial" w:hAnsi="Arial" w:cs="Arial"/>
          <w:sz w:val="20"/>
          <w:lang w:val="de-CH"/>
        </w:rPr>
        <w:t>koordinierten</w:t>
      </w:r>
      <w:r w:rsidR="0038797B">
        <w:rPr>
          <w:rFonts w:ascii="Arial" w:hAnsi="Arial" w:cs="Arial"/>
          <w:sz w:val="20"/>
          <w:lang w:val="de-CH"/>
        </w:rPr>
        <w:t xml:space="preserve"> und</w:t>
      </w:r>
      <w:r>
        <w:rPr>
          <w:rFonts w:ascii="Arial" w:hAnsi="Arial" w:cs="Arial"/>
          <w:sz w:val="20"/>
          <w:lang w:val="de-CH"/>
        </w:rPr>
        <w:t xml:space="preserve"> a</w:t>
      </w:r>
      <w:r w:rsidR="00820035">
        <w:rPr>
          <w:rFonts w:ascii="Arial" w:hAnsi="Arial" w:cs="Arial"/>
          <w:sz w:val="20"/>
          <w:lang w:val="de-CH"/>
        </w:rPr>
        <w:t>u</w:t>
      </w:r>
      <w:r>
        <w:rPr>
          <w:rFonts w:ascii="Arial" w:hAnsi="Arial" w:cs="Arial"/>
          <w:sz w:val="20"/>
          <w:lang w:val="de-CH"/>
        </w:rPr>
        <w:t>f die NFA-Verei</w:t>
      </w:r>
      <w:r w:rsidR="00820035">
        <w:rPr>
          <w:rFonts w:ascii="Arial" w:hAnsi="Arial" w:cs="Arial"/>
          <w:sz w:val="20"/>
          <w:lang w:val="de-CH"/>
        </w:rPr>
        <w:t xml:space="preserve">nbarungen und damit </w:t>
      </w:r>
      <w:proofErr w:type="spellStart"/>
      <w:r w:rsidR="00820035">
        <w:rPr>
          <w:rFonts w:ascii="Arial" w:hAnsi="Arial" w:cs="Arial"/>
          <w:sz w:val="20"/>
          <w:lang w:val="de-CH"/>
        </w:rPr>
        <w:t>vebundenen</w:t>
      </w:r>
      <w:proofErr w:type="spellEnd"/>
      <w:r w:rsidR="00820035">
        <w:rPr>
          <w:rFonts w:ascii="Arial" w:hAnsi="Arial" w:cs="Arial"/>
          <w:sz w:val="20"/>
          <w:lang w:val="de-CH"/>
        </w:rPr>
        <w:t xml:space="preserve"> </w:t>
      </w:r>
      <w:proofErr w:type="spellStart"/>
      <w:r w:rsidR="00820035">
        <w:rPr>
          <w:rFonts w:ascii="Arial" w:hAnsi="Arial" w:cs="Arial"/>
          <w:sz w:val="20"/>
          <w:lang w:val="de-CH"/>
        </w:rPr>
        <w:t>R</w:t>
      </w:r>
      <w:r>
        <w:rPr>
          <w:rFonts w:ascii="Arial" w:hAnsi="Arial" w:cs="Arial"/>
          <w:sz w:val="20"/>
          <w:lang w:val="de-CH"/>
        </w:rPr>
        <w:t>eportingpflichten</w:t>
      </w:r>
      <w:proofErr w:type="spellEnd"/>
      <w:r>
        <w:rPr>
          <w:rFonts w:ascii="Arial" w:hAnsi="Arial" w:cs="Arial"/>
          <w:sz w:val="20"/>
          <w:lang w:val="de-CH"/>
        </w:rPr>
        <w:t xml:space="preserve"> abgestütztes Datenmodell </w:t>
      </w:r>
      <w:r w:rsidR="00820035">
        <w:rPr>
          <w:rFonts w:ascii="Arial" w:hAnsi="Arial" w:cs="Arial"/>
          <w:sz w:val="20"/>
          <w:lang w:val="de-CH"/>
        </w:rPr>
        <w:t xml:space="preserve">(z.B. als </w:t>
      </w:r>
      <w:r>
        <w:rPr>
          <w:rFonts w:ascii="Arial" w:hAnsi="Arial" w:cs="Arial"/>
          <w:sz w:val="20"/>
          <w:lang w:val="de-CH"/>
        </w:rPr>
        <w:t xml:space="preserve">gemeinsamer </w:t>
      </w:r>
      <w:r w:rsidR="00820035">
        <w:rPr>
          <w:rFonts w:ascii="Arial" w:hAnsi="Arial" w:cs="Arial"/>
          <w:sz w:val="20"/>
          <w:lang w:val="de-CH"/>
        </w:rPr>
        <w:t>Rahmen</w:t>
      </w:r>
      <w:r>
        <w:rPr>
          <w:rFonts w:ascii="Arial" w:hAnsi="Arial" w:cs="Arial"/>
          <w:sz w:val="20"/>
          <w:lang w:val="de-CH"/>
        </w:rPr>
        <w:t xml:space="preserve"> der </w:t>
      </w:r>
      <w:r w:rsidR="00820035">
        <w:rPr>
          <w:rFonts w:ascii="Arial" w:hAnsi="Arial" w:cs="Arial"/>
          <w:sz w:val="20"/>
          <w:lang w:val="de-CH"/>
        </w:rPr>
        <w:t>k</w:t>
      </w:r>
      <w:r>
        <w:rPr>
          <w:rFonts w:ascii="Arial" w:hAnsi="Arial" w:cs="Arial"/>
          <w:sz w:val="20"/>
          <w:lang w:val="de-CH"/>
        </w:rPr>
        <w:t>antonal</w:t>
      </w:r>
      <w:r w:rsidR="00820035">
        <w:rPr>
          <w:rFonts w:ascii="Arial" w:hAnsi="Arial" w:cs="Arial"/>
          <w:sz w:val="20"/>
          <w:lang w:val="de-CH"/>
        </w:rPr>
        <w:t xml:space="preserve"> zu erstellenden</w:t>
      </w:r>
      <w:r>
        <w:rPr>
          <w:rFonts w:ascii="Arial" w:hAnsi="Arial" w:cs="Arial"/>
          <w:sz w:val="20"/>
          <w:lang w:val="de-CH"/>
        </w:rPr>
        <w:t xml:space="preserve"> Datenmodelle zum Naturschutzvollzug</w:t>
      </w:r>
      <w:r w:rsidR="00820035">
        <w:rPr>
          <w:rFonts w:ascii="Arial" w:hAnsi="Arial" w:cs="Arial"/>
          <w:sz w:val="20"/>
          <w:lang w:val="de-CH"/>
        </w:rPr>
        <w:t>)</w:t>
      </w:r>
      <w:r>
        <w:rPr>
          <w:rFonts w:ascii="Arial" w:hAnsi="Arial" w:cs="Arial"/>
          <w:sz w:val="20"/>
          <w:lang w:val="de-CH"/>
        </w:rPr>
        <w:t xml:space="preserve"> erkannt. Die für GADES gebrauchten Flächen und Attribute sind voraussichtlich eine Teilme</w:t>
      </w:r>
      <w:r w:rsidR="00820035">
        <w:rPr>
          <w:rFonts w:ascii="Arial" w:hAnsi="Arial" w:cs="Arial"/>
          <w:sz w:val="20"/>
          <w:lang w:val="de-CH"/>
        </w:rPr>
        <w:t>n</w:t>
      </w:r>
      <w:r>
        <w:rPr>
          <w:rFonts w:ascii="Arial" w:hAnsi="Arial" w:cs="Arial"/>
          <w:sz w:val="20"/>
          <w:lang w:val="de-CH"/>
        </w:rPr>
        <w:t xml:space="preserve">ge </w:t>
      </w:r>
      <w:r w:rsidR="00820035">
        <w:rPr>
          <w:rFonts w:ascii="Arial" w:hAnsi="Arial" w:cs="Arial"/>
          <w:sz w:val="20"/>
          <w:lang w:val="de-CH"/>
        </w:rPr>
        <w:t xml:space="preserve">von </w:t>
      </w:r>
      <w:r>
        <w:rPr>
          <w:rFonts w:ascii="Arial" w:hAnsi="Arial" w:cs="Arial"/>
          <w:sz w:val="20"/>
          <w:lang w:val="de-CH"/>
        </w:rPr>
        <w:t>diese</w:t>
      </w:r>
      <w:r w:rsidR="00820035">
        <w:rPr>
          <w:rFonts w:ascii="Arial" w:hAnsi="Arial" w:cs="Arial"/>
          <w:sz w:val="20"/>
          <w:lang w:val="de-CH"/>
        </w:rPr>
        <w:t>n</w:t>
      </w:r>
      <w:r>
        <w:rPr>
          <w:rFonts w:ascii="Arial" w:hAnsi="Arial" w:cs="Arial"/>
          <w:sz w:val="20"/>
          <w:lang w:val="de-CH"/>
        </w:rPr>
        <w:t xml:space="preserve"> angestrebten </w:t>
      </w:r>
      <w:proofErr w:type="spellStart"/>
      <w:r>
        <w:rPr>
          <w:rFonts w:ascii="Arial" w:hAnsi="Arial" w:cs="Arial"/>
          <w:sz w:val="20"/>
          <w:lang w:val="de-CH"/>
        </w:rPr>
        <w:t>intekantonal</w:t>
      </w:r>
      <w:proofErr w:type="spellEnd"/>
      <w:r>
        <w:rPr>
          <w:rFonts w:ascii="Arial" w:hAnsi="Arial" w:cs="Arial"/>
          <w:sz w:val="20"/>
          <w:lang w:val="de-CH"/>
        </w:rPr>
        <w:t xml:space="preserve"> harmonisierten Naturschutzvollzugs</w:t>
      </w:r>
      <w:r w:rsidR="00820035">
        <w:rPr>
          <w:rFonts w:ascii="Arial" w:hAnsi="Arial" w:cs="Arial"/>
          <w:sz w:val="20"/>
          <w:lang w:val="de-CH"/>
        </w:rPr>
        <w:t>daten</w:t>
      </w:r>
      <w:r>
        <w:rPr>
          <w:rFonts w:ascii="Arial" w:hAnsi="Arial" w:cs="Arial"/>
          <w:sz w:val="20"/>
          <w:lang w:val="de-CH"/>
        </w:rPr>
        <w:t xml:space="preserve">. </w:t>
      </w:r>
      <w:r w:rsidR="00820035">
        <w:rPr>
          <w:rFonts w:ascii="Arial" w:hAnsi="Arial" w:cs="Arial"/>
          <w:sz w:val="20"/>
          <w:lang w:val="de-CH"/>
        </w:rPr>
        <w:t>Was genau die BAFU-Anforderungen an das</w:t>
      </w:r>
      <w:r w:rsidR="0038797B">
        <w:rPr>
          <w:rFonts w:ascii="Arial" w:hAnsi="Arial" w:cs="Arial"/>
          <w:sz w:val="20"/>
          <w:lang w:val="de-CH"/>
        </w:rPr>
        <w:t xml:space="preserve"> NFA-Reporting sein werden,</w:t>
      </w:r>
      <w:r w:rsidR="00820035">
        <w:rPr>
          <w:rFonts w:ascii="Arial" w:hAnsi="Arial" w:cs="Arial"/>
          <w:sz w:val="20"/>
          <w:lang w:val="de-CH"/>
        </w:rPr>
        <w:t xml:space="preserve"> w</w:t>
      </w:r>
      <w:r w:rsidR="00BB0F89">
        <w:rPr>
          <w:rFonts w:ascii="Arial" w:hAnsi="Arial" w:cs="Arial"/>
          <w:sz w:val="20"/>
          <w:lang w:val="de-CH"/>
        </w:rPr>
        <w:t xml:space="preserve">ieweit ein solches gemeinsames Modell </w:t>
      </w:r>
      <w:r w:rsidR="0020322A">
        <w:rPr>
          <w:rFonts w:ascii="Arial" w:hAnsi="Arial" w:cs="Arial"/>
          <w:sz w:val="20"/>
          <w:lang w:val="de-CH"/>
        </w:rPr>
        <w:t>gehen wird</w:t>
      </w:r>
      <w:r w:rsidR="00BB0F89">
        <w:rPr>
          <w:rFonts w:ascii="Arial" w:hAnsi="Arial" w:cs="Arial"/>
          <w:sz w:val="20"/>
          <w:lang w:val="de-CH"/>
        </w:rPr>
        <w:t xml:space="preserve"> und wie rasch die Kantone ihre Daten dann in der gewünschten Form auch aufbereitet haben</w:t>
      </w:r>
      <w:r w:rsidR="0020322A">
        <w:rPr>
          <w:rFonts w:ascii="Arial" w:hAnsi="Arial" w:cs="Arial"/>
          <w:sz w:val="20"/>
          <w:lang w:val="de-CH"/>
        </w:rPr>
        <w:t>,</w:t>
      </w:r>
      <w:r w:rsidR="00BB0F89">
        <w:rPr>
          <w:rFonts w:ascii="Arial" w:hAnsi="Arial" w:cs="Arial"/>
          <w:sz w:val="20"/>
          <w:lang w:val="de-CH"/>
        </w:rPr>
        <w:t xml:space="preserve"> ist aufgrund vieler unsicherer Abhängigkeiten heute </w:t>
      </w:r>
      <w:r w:rsidR="00820035">
        <w:rPr>
          <w:rFonts w:ascii="Arial" w:hAnsi="Arial" w:cs="Arial"/>
          <w:sz w:val="20"/>
          <w:lang w:val="de-CH"/>
        </w:rPr>
        <w:t xml:space="preserve">aber </w:t>
      </w:r>
      <w:r w:rsidR="00BB0F89">
        <w:rPr>
          <w:rFonts w:ascii="Arial" w:hAnsi="Arial" w:cs="Arial"/>
          <w:sz w:val="20"/>
          <w:lang w:val="de-CH"/>
        </w:rPr>
        <w:lastRenderedPageBreak/>
        <w:t>noch nicht absehbar.</w:t>
      </w:r>
      <w:r w:rsidR="0038797B">
        <w:rPr>
          <w:rFonts w:ascii="Arial" w:hAnsi="Arial" w:cs="Arial"/>
          <w:sz w:val="20"/>
          <w:lang w:val="de-CH"/>
        </w:rPr>
        <w:t xml:space="preserve"> Die Voraussetzungen, um in den von GADES verlangten Zeitvorgaben ein entsprechendes Datenmodell auszuarbeiten sind darum nicht gegeben. Das vorliegende Datenmodell könnte  aber den Kern, für ein interkantonales Rahmenmodell</w:t>
      </w:r>
      <w:r w:rsidR="00820035">
        <w:rPr>
          <w:rFonts w:ascii="Arial" w:hAnsi="Arial" w:cs="Arial"/>
          <w:sz w:val="20"/>
          <w:lang w:val="de-CH"/>
        </w:rPr>
        <w:t xml:space="preserve"> </w:t>
      </w:r>
      <w:r w:rsidR="0038797B">
        <w:rPr>
          <w:rFonts w:ascii="Arial" w:hAnsi="Arial" w:cs="Arial"/>
          <w:sz w:val="20"/>
          <w:lang w:val="de-CH"/>
        </w:rPr>
        <w:t>im Naturschutzvollzug, welches künftig z.B. auch im NFA-Reporting verwendet werden kann, bilden.</w:t>
      </w:r>
    </w:p>
    <w:sectPr w:rsidR="00467BA3" w:rsidRPr="00B2221A" w:rsidSect="000572BB">
      <w:headerReference w:type="default" r:id="rId19"/>
      <w:footerReference w:type="default" r:id="rId20"/>
      <w:type w:val="continuous"/>
      <w:pgSz w:w="11900" w:h="16840"/>
      <w:pgMar w:top="2166" w:right="851" w:bottom="2013" w:left="1304" w:header="306" w:footer="425"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1691" w:rsidRDefault="009E1691" w:rsidP="00071004">
      <w:r>
        <w:separator/>
      </w:r>
    </w:p>
  </w:endnote>
  <w:endnote w:type="continuationSeparator" w:id="0">
    <w:p w:rsidR="009E1691" w:rsidRDefault="009E1691" w:rsidP="0007100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Caslon Pro Bold">
    <w:panose1 w:val="00000000000000000000"/>
    <w:charset w:val="00"/>
    <w:family w:val="roman"/>
    <w:notTrueType/>
    <w:pitch w:val="variable"/>
    <w:sig w:usb0="00000007" w:usb1="00000001" w:usb2="00000000" w:usb3="00000000" w:csb0="00000093"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Italic">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691" w:rsidRDefault="00FA54EA">
    <w:pPr>
      <w:pStyle w:val="Fuzeile"/>
      <w:ind w:left="-220"/>
    </w:pPr>
    <w:fldSimple w:instr="einbetten Word.Picture.8 ">
      <w:r w:rsidR="009E1691">
        <w:rPr>
          <w:noProof/>
          <w:lang w:val="de-CH"/>
        </w:rPr>
        <w:drawing>
          <wp:inline distT="0" distB="0" distL="0" distR="0">
            <wp:extent cx="6238875" cy="981075"/>
            <wp:effectExtent l="0" t="0" r="952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6238875" cy="981075"/>
                    </a:xfrm>
                    <a:prstGeom prst="rect">
                      <a:avLst/>
                    </a:prstGeom>
                    <a:noFill/>
                    <a:ln w="9525">
                      <a:noFill/>
                      <a:miter lim="800000"/>
                      <a:headEnd/>
                      <a:tailEnd/>
                    </a:ln>
                  </pic:spPr>
                </pic:pic>
              </a:graphicData>
            </a:graphic>
          </wp:inline>
        </w:drawing>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1691" w:rsidRDefault="009E1691">
      <w:r>
        <w:separator/>
      </w:r>
    </w:p>
  </w:footnote>
  <w:footnote w:type="continuationSeparator" w:id="0">
    <w:p w:rsidR="009E1691" w:rsidRDefault="009E1691">
      <w:r>
        <w:continuationSeparator/>
      </w:r>
    </w:p>
  </w:footnote>
  <w:footnote w:id="1">
    <w:p w:rsidR="00467BA3" w:rsidRPr="00467BA3" w:rsidRDefault="00467BA3">
      <w:pPr>
        <w:pStyle w:val="Funotentext"/>
        <w:rPr>
          <w:lang w:val="de-CH"/>
        </w:rPr>
      </w:pPr>
      <w:r>
        <w:rPr>
          <w:rStyle w:val="Funotenzeichen"/>
        </w:rPr>
        <w:footnoteRef/>
      </w:r>
      <w:r>
        <w:t xml:space="preserve"> </w:t>
      </w:r>
      <w:proofErr w:type="spellStart"/>
      <w:r>
        <w:t>gitKBNL</w:t>
      </w:r>
      <w:proofErr w:type="spellEnd"/>
      <w:r>
        <w:t xml:space="preserve">: </w:t>
      </w:r>
      <w:r>
        <w:rPr>
          <w:lang w:val="de-CH"/>
        </w:rPr>
        <w:t xml:space="preserve">Arbeitsgruppe der KBNL zu </w:t>
      </w:r>
      <w:proofErr w:type="spellStart"/>
      <w:r>
        <w:rPr>
          <w:lang w:val="de-CH"/>
        </w:rPr>
        <w:t>Geodaten</w:t>
      </w:r>
      <w:proofErr w:type="spellEnd"/>
      <w:r>
        <w:rPr>
          <w:lang w:val="de-CH"/>
        </w:rPr>
        <w:t xml:space="preserve"> und Informationstechnologien im Vollzug von Natur- und Landschaftsschutz. Diese Arbeitsgruppe </w:t>
      </w:r>
      <w:proofErr w:type="spellStart"/>
      <w:r>
        <w:rPr>
          <w:lang w:val="de-CH"/>
        </w:rPr>
        <w:t>vertitt</w:t>
      </w:r>
      <w:proofErr w:type="spellEnd"/>
      <w:r>
        <w:rPr>
          <w:lang w:val="de-CH"/>
        </w:rPr>
        <w:t xml:space="preserve"> die Kantone in der Fachinformationsgemeinschaft zu den Minimalen Geodatenmodellen im Bereich Schutzgebiete des BAFU. </w:t>
      </w:r>
    </w:p>
  </w:footnote>
  <w:footnote w:id="2">
    <w:p w:rsidR="009E1691" w:rsidRPr="00025280" w:rsidRDefault="009E1691">
      <w:pPr>
        <w:pStyle w:val="Funotentext"/>
        <w:rPr>
          <w:lang w:val="de-CH"/>
        </w:rPr>
      </w:pPr>
      <w:r>
        <w:rPr>
          <w:rStyle w:val="Funotenzeichen"/>
        </w:rPr>
        <w:footnoteRef/>
      </w:r>
      <w:r>
        <w:t xml:space="preserve"> </w:t>
      </w:r>
      <w:r>
        <w:rPr>
          <w:lang w:val="de-CH"/>
        </w:rPr>
        <w:t>Vgl. Anhang 4.1 Rechtsgrundlagen und Organisationen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691" w:rsidRDefault="009E1691" w:rsidP="00CA089A">
    <w:pPr>
      <w:pStyle w:val="Kopfzeile"/>
      <w:tabs>
        <w:tab w:val="clear" w:pos="9071"/>
        <w:tab w:val="right" w:pos="9639"/>
      </w:tabs>
      <w:ind w:left="-220" w:right="-320"/>
    </w:pPr>
    <w:r>
      <w:rPr>
        <w:noProof/>
        <w:sz w:val="20"/>
      </w:rPr>
      <w:tab/>
    </w:r>
    <w:r>
      <w:rPr>
        <w:noProof/>
        <w:sz w:val="20"/>
      </w:rPr>
      <w:tab/>
      <w:t xml:space="preserve">Seite </w:t>
    </w:r>
    <w:r w:rsidR="00FA54EA" w:rsidRPr="00CA089A">
      <w:rPr>
        <w:noProof/>
        <w:sz w:val="20"/>
      </w:rPr>
      <w:fldChar w:fldCharType="begin"/>
    </w:r>
    <w:r w:rsidRPr="00CA089A">
      <w:rPr>
        <w:noProof/>
        <w:sz w:val="20"/>
      </w:rPr>
      <w:instrText xml:space="preserve"> PAGE   \* MERGEFORMAT </w:instrText>
    </w:r>
    <w:r w:rsidR="00FA54EA" w:rsidRPr="00CA089A">
      <w:rPr>
        <w:noProof/>
        <w:sz w:val="20"/>
      </w:rPr>
      <w:fldChar w:fldCharType="separate"/>
    </w:r>
    <w:r w:rsidR="00E121D5">
      <w:rPr>
        <w:noProof/>
        <w:sz w:val="20"/>
      </w:rPr>
      <w:t>4</w:t>
    </w:r>
    <w:r w:rsidR="00FA54EA" w:rsidRPr="00CA089A">
      <w:rPr>
        <w:noProof/>
        <w:sz w:val="20"/>
      </w:rPr>
      <w:fldChar w:fldCharType="end"/>
    </w:r>
    <w:r>
      <w:rPr>
        <w:noProof/>
        <w:sz w:val="20"/>
      </w:rPr>
      <w:br/>
    </w:r>
    <w:r>
      <w:rPr>
        <w:noProof/>
        <w:sz w:val="20"/>
        <w:lang w:val="de-CH"/>
      </w:rPr>
      <w:drawing>
        <wp:inline distT="0" distB="0" distL="0" distR="0">
          <wp:extent cx="6410325" cy="885825"/>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t="12263"/>
                  <a:stretch>
                    <a:fillRect/>
                  </a:stretch>
                </pic:blipFill>
                <pic:spPr bwMode="auto">
                  <a:xfrm>
                    <a:off x="0" y="0"/>
                    <a:ext cx="6410325" cy="88582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F31B4"/>
    <w:multiLevelType w:val="hybridMultilevel"/>
    <w:tmpl w:val="D0945844"/>
    <w:lvl w:ilvl="0" w:tplc="3CA62A80">
      <w:numFmt w:val="bullet"/>
      <w:lvlText w:val=""/>
      <w:lvlJc w:val="left"/>
      <w:pPr>
        <w:ind w:left="720" w:hanging="360"/>
      </w:pPr>
      <w:rPr>
        <w:rFonts w:ascii="Wingdings" w:eastAsia="Times New Roman"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nsid w:val="108C0684"/>
    <w:multiLevelType w:val="hybridMultilevel"/>
    <w:tmpl w:val="A7BC7D7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nsid w:val="29E144E0"/>
    <w:multiLevelType w:val="hybridMultilevel"/>
    <w:tmpl w:val="F6DC03F8"/>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
    <w:nsid w:val="2B116B01"/>
    <w:multiLevelType w:val="hybridMultilevel"/>
    <w:tmpl w:val="9150446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nsid w:val="2B645990"/>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5">
    <w:nsid w:val="329E08F6"/>
    <w:multiLevelType w:val="multilevel"/>
    <w:tmpl w:val="6EC03C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84A36AE"/>
    <w:multiLevelType w:val="hybridMultilevel"/>
    <w:tmpl w:val="E2427B40"/>
    <w:lvl w:ilvl="0" w:tplc="08070001">
      <w:start w:val="1"/>
      <w:numFmt w:val="bullet"/>
      <w:lvlText w:val=""/>
      <w:lvlJc w:val="left"/>
      <w:pPr>
        <w:ind w:left="1068" w:hanging="360"/>
      </w:pPr>
      <w:rPr>
        <w:rFonts w:ascii="Symbol" w:hAnsi="Symbol" w:hint="default"/>
      </w:rPr>
    </w:lvl>
    <w:lvl w:ilvl="1" w:tplc="08070019" w:tentative="1">
      <w:start w:val="1"/>
      <w:numFmt w:val="lowerLetter"/>
      <w:lvlText w:val="%2."/>
      <w:lvlJc w:val="left"/>
      <w:pPr>
        <w:ind w:left="1788" w:hanging="360"/>
      </w:pPr>
    </w:lvl>
    <w:lvl w:ilvl="2" w:tplc="0807001B" w:tentative="1">
      <w:start w:val="1"/>
      <w:numFmt w:val="lowerRoman"/>
      <w:lvlText w:val="%3."/>
      <w:lvlJc w:val="right"/>
      <w:pPr>
        <w:ind w:left="2508" w:hanging="180"/>
      </w:pPr>
    </w:lvl>
    <w:lvl w:ilvl="3" w:tplc="0807000F" w:tentative="1">
      <w:start w:val="1"/>
      <w:numFmt w:val="decimal"/>
      <w:lvlText w:val="%4."/>
      <w:lvlJc w:val="left"/>
      <w:pPr>
        <w:ind w:left="3228" w:hanging="360"/>
      </w:pPr>
    </w:lvl>
    <w:lvl w:ilvl="4" w:tplc="08070019" w:tentative="1">
      <w:start w:val="1"/>
      <w:numFmt w:val="lowerLetter"/>
      <w:lvlText w:val="%5."/>
      <w:lvlJc w:val="left"/>
      <w:pPr>
        <w:ind w:left="3948" w:hanging="360"/>
      </w:pPr>
    </w:lvl>
    <w:lvl w:ilvl="5" w:tplc="0807001B" w:tentative="1">
      <w:start w:val="1"/>
      <w:numFmt w:val="lowerRoman"/>
      <w:lvlText w:val="%6."/>
      <w:lvlJc w:val="right"/>
      <w:pPr>
        <w:ind w:left="4668" w:hanging="180"/>
      </w:pPr>
    </w:lvl>
    <w:lvl w:ilvl="6" w:tplc="0807000F" w:tentative="1">
      <w:start w:val="1"/>
      <w:numFmt w:val="decimal"/>
      <w:lvlText w:val="%7."/>
      <w:lvlJc w:val="left"/>
      <w:pPr>
        <w:ind w:left="5388" w:hanging="360"/>
      </w:pPr>
    </w:lvl>
    <w:lvl w:ilvl="7" w:tplc="08070019" w:tentative="1">
      <w:start w:val="1"/>
      <w:numFmt w:val="lowerLetter"/>
      <w:lvlText w:val="%8."/>
      <w:lvlJc w:val="left"/>
      <w:pPr>
        <w:ind w:left="6108" w:hanging="360"/>
      </w:pPr>
    </w:lvl>
    <w:lvl w:ilvl="8" w:tplc="0807001B" w:tentative="1">
      <w:start w:val="1"/>
      <w:numFmt w:val="lowerRoman"/>
      <w:lvlText w:val="%9."/>
      <w:lvlJc w:val="right"/>
      <w:pPr>
        <w:ind w:left="6828" w:hanging="180"/>
      </w:pPr>
    </w:lvl>
  </w:abstractNum>
  <w:abstractNum w:abstractNumId="7">
    <w:nsid w:val="4CD30BA2"/>
    <w:multiLevelType w:val="hybridMultilevel"/>
    <w:tmpl w:val="03C4B8C8"/>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8">
    <w:nsid w:val="51B00AA9"/>
    <w:multiLevelType w:val="hybridMultilevel"/>
    <w:tmpl w:val="6B82EDD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nsid w:val="52566A91"/>
    <w:multiLevelType w:val="hybridMultilevel"/>
    <w:tmpl w:val="9F88BA1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nsid w:val="6B2C35B3"/>
    <w:multiLevelType w:val="hybridMultilevel"/>
    <w:tmpl w:val="67E88488"/>
    <w:lvl w:ilvl="0" w:tplc="B57000C2">
      <w:numFmt w:val="bullet"/>
      <w:lvlText w:val=""/>
      <w:lvlJc w:val="left"/>
      <w:pPr>
        <w:ind w:left="720" w:hanging="360"/>
      </w:pPr>
      <w:rPr>
        <w:rFonts w:ascii="Wingdings" w:eastAsia="Times New Roman"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nsid w:val="6B561E2C"/>
    <w:multiLevelType w:val="multilevel"/>
    <w:tmpl w:val="84C278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8D026D6"/>
    <w:multiLevelType w:val="hybridMultilevel"/>
    <w:tmpl w:val="3DDECE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3"/>
  </w:num>
  <w:num w:numId="4">
    <w:abstractNumId w:val="1"/>
  </w:num>
  <w:num w:numId="5">
    <w:abstractNumId w:val="7"/>
  </w:num>
  <w:num w:numId="6">
    <w:abstractNumId w:val="2"/>
  </w:num>
  <w:num w:numId="7">
    <w:abstractNumId w:val="11"/>
  </w:num>
  <w:num w:numId="8">
    <w:abstractNumId w:val="5"/>
  </w:num>
  <w:num w:numId="9">
    <w:abstractNumId w:val="4"/>
  </w:num>
  <w:num w:numId="10">
    <w:abstractNumId w:val="8"/>
  </w:num>
  <w:num w:numId="11">
    <w:abstractNumId w:val="6"/>
  </w:num>
  <w:num w:numId="12">
    <w:abstractNumId w:val="10"/>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intFractionalCharacterWidth/>
  <w:hideSpellingErrors/>
  <w:hideGrammaticalErrors/>
  <w:proofState w:spelling="clean" w:grammar="clean"/>
  <w:defaultTabStop w:val="708"/>
  <w:hyphenationZone w:val="0"/>
  <w:doNotHyphenateCaps/>
  <w:drawingGridHorizontalSpacing w:val="120"/>
  <w:drawingGridVerticalSpacing w:val="120"/>
  <w:displayVerticalDrawingGridEvery w:val="0"/>
  <w:doNotUseMarginsForDrawingGridOrigin/>
  <w:characterSpacingControl w:val="doNotCompress"/>
  <w:hdrShapeDefaults>
    <o:shapedefaults v:ext="edit" spidmax="17409">
      <o:colormru v:ext="edit" colors="#9f9"/>
      <o:colormenu v:ext="edit" fillcolor="#9f9"/>
    </o:shapedefaults>
  </w:hdrShapeDefaults>
  <w:footnotePr>
    <w:footnote w:id="-1"/>
    <w:footnote w:id="0"/>
  </w:footnotePr>
  <w:endnotePr>
    <w:endnote w:id="-1"/>
    <w:endnote w:id="0"/>
  </w:endnotePr>
  <w:compat/>
  <w:rsids>
    <w:rsidRoot w:val="00AF3EC9"/>
    <w:rsid w:val="00025280"/>
    <w:rsid w:val="000572BB"/>
    <w:rsid w:val="00071004"/>
    <w:rsid w:val="000B2089"/>
    <w:rsid w:val="000B539A"/>
    <w:rsid w:val="000C440F"/>
    <w:rsid w:val="000F4EDA"/>
    <w:rsid w:val="001146BB"/>
    <w:rsid w:val="00115CB4"/>
    <w:rsid w:val="001250A3"/>
    <w:rsid w:val="00141973"/>
    <w:rsid w:val="00145685"/>
    <w:rsid w:val="001A38A2"/>
    <w:rsid w:val="0020322A"/>
    <w:rsid w:val="0021433C"/>
    <w:rsid w:val="00216804"/>
    <w:rsid w:val="00283381"/>
    <w:rsid w:val="002A4EB0"/>
    <w:rsid w:val="002D30F6"/>
    <w:rsid w:val="00323E3E"/>
    <w:rsid w:val="0034471C"/>
    <w:rsid w:val="00381116"/>
    <w:rsid w:val="0038797B"/>
    <w:rsid w:val="003934F5"/>
    <w:rsid w:val="003939EC"/>
    <w:rsid w:val="003971AD"/>
    <w:rsid w:val="003C5590"/>
    <w:rsid w:val="003D285E"/>
    <w:rsid w:val="00455C3B"/>
    <w:rsid w:val="00467BA3"/>
    <w:rsid w:val="004F18BE"/>
    <w:rsid w:val="00515097"/>
    <w:rsid w:val="0057050C"/>
    <w:rsid w:val="005741C4"/>
    <w:rsid w:val="005811D7"/>
    <w:rsid w:val="00597CDA"/>
    <w:rsid w:val="005A6F3E"/>
    <w:rsid w:val="005D35F9"/>
    <w:rsid w:val="005E3AD6"/>
    <w:rsid w:val="005F2677"/>
    <w:rsid w:val="006245FF"/>
    <w:rsid w:val="006704B1"/>
    <w:rsid w:val="006B7737"/>
    <w:rsid w:val="007328A5"/>
    <w:rsid w:val="00752475"/>
    <w:rsid w:val="007642CC"/>
    <w:rsid w:val="00776CA5"/>
    <w:rsid w:val="007B3A4E"/>
    <w:rsid w:val="007B750F"/>
    <w:rsid w:val="00820035"/>
    <w:rsid w:val="00822A64"/>
    <w:rsid w:val="00872795"/>
    <w:rsid w:val="00873F9D"/>
    <w:rsid w:val="008C4D08"/>
    <w:rsid w:val="00922D33"/>
    <w:rsid w:val="009328EA"/>
    <w:rsid w:val="009A31DD"/>
    <w:rsid w:val="009A6919"/>
    <w:rsid w:val="009B0651"/>
    <w:rsid w:val="009B3A7F"/>
    <w:rsid w:val="009E1691"/>
    <w:rsid w:val="009F00C5"/>
    <w:rsid w:val="00A069D6"/>
    <w:rsid w:val="00AF3EC9"/>
    <w:rsid w:val="00B2221A"/>
    <w:rsid w:val="00B55B89"/>
    <w:rsid w:val="00B62CE4"/>
    <w:rsid w:val="00B65C2B"/>
    <w:rsid w:val="00B6623D"/>
    <w:rsid w:val="00BA33CA"/>
    <w:rsid w:val="00BB0F89"/>
    <w:rsid w:val="00BB66CB"/>
    <w:rsid w:val="00BD1AD8"/>
    <w:rsid w:val="00C2106B"/>
    <w:rsid w:val="00C21D9F"/>
    <w:rsid w:val="00CA089A"/>
    <w:rsid w:val="00CF70EF"/>
    <w:rsid w:val="00D62792"/>
    <w:rsid w:val="00D847C7"/>
    <w:rsid w:val="00DF4CCD"/>
    <w:rsid w:val="00E121D5"/>
    <w:rsid w:val="00E15E2A"/>
    <w:rsid w:val="00E51D0F"/>
    <w:rsid w:val="00E75E8F"/>
    <w:rsid w:val="00EB3F07"/>
    <w:rsid w:val="00EB647E"/>
    <w:rsid w:val="00EE0111"/>
    <w:rsid w:val="00EF77AB"/>
    <w:rsid w:val="00F020A9"/>
    <w:rsid w:val="00F12070"/>
    <w:rsid w:val="00F57A5C"/>
    <w:rsid w:val="00F743D0"/>
    <w:rsid w:val="00F96B4E"/>
    <w:rsid w:val="00FA54EA"/>
    <w:rsid w:val="00FC45C8"/>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7409">
      <o:colormru v:ext="edit" colors="#9f9"/>
      <o:colormenu v:ext="edit" fillcolor="#9f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dobe Caslon Pro Bold" w:eastAsia="Times New Roman" w:hAnsi="Adobe Caslon Pro Bold"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572BB"/>
    <w:rPr>
      <w:rFonts w:ascii="Helvetica" w:hAnsi="Helvetica" w:cs="Helvetica"/>
      <w:sz w:val="24"/>
      <w:lang w:val="de-DE"/>
    </w:rPr>
  </w:style>
  <w:style w:type="paragraph" w:styleId="berschrift1">
    <w:name w:val="heading 1"/>
    <w:basedOn w:val="Standard"/>
    <w:next w:val="Standard"/>
    <w:qFormat/>
    <w:rsid w:val="00F020A9"/>
    <w:pPr>
      <w:numPr>
        <w:numId w:val="9"/>
      </w:numPr>
      <w:spacing w:before="240"/>
      <w:outlineLvl w:val="0"/>
    </w:pPr>
    <w:rPr>
      <w:rFonts w:ascii="Arial" w:hAnsi="Arial" w:cs="Arial"/>
      <w:b/>
      <w:lang w:val="de-CH"/>
    </w:rPr>
  </w:style>
  <w:style w:type="paragraph" w:styleId="berschrift2">
    <w:name w:val="heading 2"/>
    <w:basedOn w:val="Standard"/>
    <w:next w:val="Standard"/>
    <w:link w:val="berschrift2Zchn"/>
    <w:uiPriority w:val="9"/>
    <w:unhideWhenUsed/>
    <w:qFormat/>
    <w:rsid w:val="00F020A9"/>
    <w:pPr>
      <w:keepNext/>
      <w:numPr>
        <w:ilvl w:val="1"/>
        <w:numId w:val="9"/>
      </w:numPr>
      <w:spacing w:before="240" w:after="60"/>
      <w:outlineLvl w:val="1"/>
    </w:pPr>
    <w:rPr>
      <w:rFonts w:ascii="Arial" w:hAnsi="Arial" w:cs="Arial"/>
      <w:b/>
      <w:bCs/>
      <w:i/>
      <w:iCs/>
      <w:szCs w:val="28"/>
      <w:lang w:val="de-CH"/>
    </w:rPr>
  </w:style>
  <w:style w:type="paragraph" w:styleId="berschrift3">
    <w:name w:val="heading 3"/>
    <w:basedOn w:val="Standard"/>
    <w:next w:val="Standard"/>
    <w:link w:val="berschrift3Zchn"/>
    <w:uiPriority w:val="9"/>
    <w:semiHidden/>
    <w:unhideWhenUsed/>
    <w:qFormat/>
    <w:rsid w:val="00F020A9"/>
    <w:pPr>
      <w:keepNext/>
      <w:numPr>
        <w:ilvl w:val="2"/>
        <w:numId w:val="9"/>
      </w:numPr>
      <w:spacing w:before="240" w:after="60"/>
      <w:outlineLvl w:val="2"/>
    </w:pPr>
    <w:rPr>
      <w:rFonts w:ascii="Cambria" w:hAnsi="Cambria" w:cs="Times New Roman"/>
      <w:b/>
      <w:bCs/>
      <w:sz w:val="26"/>
      <w:szCs w:val="26"/>
    </w:rPr>
  </w:style>
  <w:style w:type="paragraph" w:styleId="berschrift4">
    <w:name w:val="heading 4"/>
    <w:basedOn w:val="Standard"/>
    <w:next w:val="Standard"/>
    <w:link w:val="berschrift4Zchn"/>
    <w:uiPriority w:val="9"/>
    <w:semiHidden/>
    <w:unhideWhenUsed/>
    <w:qFormat/>
    <w:rsid w:val="00F020A9"/>
    <w:pPr>
      <w:keepNext/>
      <w:numPr>
        <w:ilvl w:val="3"/>
        <w:numId w:val="9"/>
      </w:numPr>
      <w:spacing w:before="240" w:after="60"/>
      <w:outlineLvl w:val="3"/>
    </w:pPr>
    <w:rPr>
      <w:rFonts w:ascii="Calibri" w:hAnsi="Calibri" w:cs="Times New Roman"/>
      <w:b/>
      <w:bCs/>
      <w:sz w:val="28"/>
      <w:szCs w:val="28"/>
    </w:rPr>
  </w:style>
  <w:style w:type="paragraph" w:styleId="berschrift5">
    <w:name w:val="heading 5"/>
    <w:basedOn w:val="Standard"/>
    <w:next w:val="Standard"/>
    <w:link w:val="berschrift5Zchn"/>
    <w:uiPriority w:val="9"/>
    <w:semiHidden/>
    <w:unhideWhenUsed/>
    <w:qFormat/>
    <w:rsid w:val="00F020A9"/>
    <w:pPr>
      <w:numPr>
        <w:ilvl w:val="4"/>
        <w:numId w:val="9"/>
      </w:numPr>
      <w:spacing w:before="240" w:after="60"/>
      <w:outlineLvl w:val="4"/>
    </w:pPr>
    <w:rPr>
      <w:rFonts w:ascii="Calibri" w:hAnsi="Calibri" w:cs="Times New Roman"/>
      <w:b/>
      <w:bCs/>
      <w:i/>
      <w:iCs/>
      <w:sz w:val="26"/>
      <w:szCs w:val="26"/>
    </w:rPr>
  </w:style>
  <w:style w:type="paragraph" w:styleId="berschrift6">
    <w:name w:val="heading 6"/>
    <w:basedOn w:val="Standard"/>
    <w:next w:val="Standard"/>
    <w:link w:val="berschrift6Zchn"/>
    <w:uiPriority w:val="9"/>
    <w:semiHidden/>
    <w:unhideWhenUsed/>
    <w:qFormat/>
    <w:rsid w:val="00F020A9"/>
    <w:pPr>
      <w:numPr>
        <w:ilvl w:val="5"/>
        <w:numId w:val="9"/>
      </w:numPr>
      <w:spacing w:before="240" w:after="60"/>
      <w:outlineLvl w:val="5"/>
    </w:pPr>
    <w:rPr>
      <w:rFonts w:ascii="Calibri" w:hAnsi="Calibri" w:cs="Times New Roman"/>
      <w:b/>
      <w:bCs/>
      <w:sz w:val="22"/>
      <w:szCs w:val="22"/>
    </w:rPr>
  </w:style>
  <w:style w:type="paragraph" w:styleId="berschrift7">
    <w:name w:val="heading 7"/>
    <w:basedOn w:val="Standard"/>
    <w:next w:val="Standard"/>
    <w:link w:val="berschrift7Zchn"/>
    <w:uiPriority w:val="9"/>
    <w:semiHidden/>
    <w:unhideWhenUsed/>
    <w:qFormat/>
    <w:rsid w:val="00F020A9"/>
    <w:pPr>
      <w:numPr>
        <w:ilvl w:val="6"/>
        <w:numId w:val="9"/>
      </w:numPr>
      <w:spacing w:before="240" w:after="60"/>
      <w:outlineLvl w:val="6"/>
    </w:pPr>
    <w:rPr>
      <w:rFonts w:ascii="Calibri" w:hAnsi="Calibri" w:cs="Times New Roman"/>
      <w:szCs w:val="24"/>
    </w:rPr>
  </w:style>
  <w:style w:type="paragraph" w:styleId="berschrift8">
    <w:name w:val="heading 8"/>
    <w:basedOn w:val="Standard"/>
    <w:next w:val="Standard"/>
    <w:link w:val="berschrift8Zchn"/>
    <w:uiPriority w:val="9"/>
    <w:semiHidden/>
    <w:unhideWhenUsed/>
    <w:qFormat/>
    <w:rsid w:val="00F020A9"/>
    <w:pPr>
      <w:numPr>
        <w:ilvl w:val="7"/>
        <w:numId w:val="9"/>
      </w:numPr>
      <w:spacing w:before="240" w:after="60"/>
      <w:outlineLvl w:val="7"/>
    </w:pPr>
    <w:rPr>
      <w:rFonts w:ascii="Calibri" w:hAnsi="Calibri" w:cs="Times New Roman"/>
      <w:i/>
      <w:iCs/>
      <w:szCs w:val="24"/>
    </w:rPr>
  </w:style>
  <w:style w:type="paragraph" w:styleId="berschrift9">
    <w:name w:val="heading 9"/>
    <w:basedOn w:val="Standard"/>
    <w:next w:val="Standard"/>
    <w:link w:val="berschrift9Zchn"/>
    <w:uiPriority w:val="9"/>
    <w:semiHidden/>
    <w:unhideWhenUsed/>
    <w:qFormat/>
    <w:rsid w:val="00F020A9"/>
    <w:pPr>
      <w:numPr>
        <w:ilvl w:val="8"/>
        <w:numId w:val="9"/>
      </w:numPr>
      <w:spacing w:before="240" w:after="60"/>
      <w:outlineLvl w:val="8"/>
    </w:pPr>
    <w:rPr>
      <w:rFonts w:ascii="Cambria" w:hAnsi="Cambria" w:cs="Times New Roman"/>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rsid w:val="000572BB"/>
    <w:pPr>
      <w:tabs>
        <w:tab w:val="center" w:pos="4819"/>
        <w:tab w:val="right" w:pos="9071"/>
      </w:tabs>
    </w:pPr>
  </w:style>
  <w:style w:type="paragraph" w:styleId="Kopfzeile">
    <w:name w:val="header"/>
    <w:basedOn w:val="Standard"/>
    <w:link w:val="KopfzeileZchn"/>
    <w:uiPriority w:val="99"/>
    <w:rsid w:val="000572BB"/>
    <w:pPr>
      <w:tabs>
        <w:tab w:val="center" w:pos="4819"/>
        <w:tab w:val="right" w:pos="9071"/>
      </w:tabs>
    </w:pPr>
  </w:style>
  <w:style w:type="paragraph" w:customStyle="1" w:styleId="Textkrper-Einzug">
    <w:name w:val="Textkörper-Einzug"/>
    <w:basedOn w:val="Standard"/>
    <w:rsid w:val="000572BB"/>
    <w:pPr>
      <w:spacing w:before="1200"/>
      <w:ind w:left="5140"/>
    </w:pPr>
    <w:rPr>
      <w:rFonts w:ascii="Arial" w:hAnsi="Arial" w:cs="Arial"/>
      <w:sz w:val="22"/>
    </w:rPr>
  </w:style>
  <w:style w:type="paragraph" w:customStyle="1" w:styleId="Sprechblasentext1">
    <w:name w:val="Sprechblasentext1"/>
    <w:basedOn w:val="Standard"/>
    <w:rsid w:val="000572BB"/>
    <w:rPr>
      <w:rFonts w:ascii="Tahoma" w:hAnsi="Tahoma" w:cs="Tahoma"/>
      <w:sz w:val="16"/>
    </w:rPr>
  </w:style>
  <w:style w:type="paragraph" w:customStyle="1" w:styleId="Dokumentstruktur1">
    <w:name w:val="Dokumentstruktur1"/>
    <w:basedOn w:val="Standard"/>
    <w:rsid w:val="000572BB"/>
    <w:rPr>
      <w:rFonts w:ascii="Tahoma" w:hAnsi="Tahoma" w:cs="Tahoma"/>
      <w:sz w:val="16"/>
    </w:rPr>
  </w:style>
  <w:style w:type="table" w:styleId="Tabellengitternetz">
    <w:name w:val="Table Grid"/>
    <w:basedOn w:val="NormaleTabelle"/>
    <w:uiPriority w:val="59"/>
    <w:rsid w:val="0021680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TMLSchreibmaschine">
    <w:name w:val="HTML Typewriter"/>
    <w:basedOn w:val="Absatz-Standardschriftart"/>
    <w:uiPriority w:val="99"/>
    <w:semiHidden/>
    <w:unhideWhenUsed/>
    <w:rsid w:val="00B62CE4"/>
    <w:rPr>
      <w:rFonts w:ascii="Courier New" w:eastAsia="Times New Roman" w:hAnsi="Courier New" w:cs="Courier New"/>
      <w:sz w:val="20"/>
      <w:szCs w:val="20"/>
    </w:rPr>
  </w:style>
  <w:style w:type="character" w:customStyle="1" w:styleId="berschrift2Zchn">
    <w:name w:val="Überschrift 2 Zchn"/>
    <w:basedOn w:val="Absatz-Standardschriftart"/>
    <w:link w:val="berschrift2"/>
    <w:uiPriority w:val="9"/>
    <w:rsid w:val="00F020A9"/>
    <w:rPr>
      <w:rFonts w:ascii="Arial" w:hAnsi="Arial" w:cs="Arial"/>
      <w:b/>
      <w:bCs/>
      <w:i/>
      <w:iCs/>
      <w:sz w:val="24"/>
      <w:szCs w:val="28"/>
    </w:rPr>
  </w:style>
  <w:style w:type="paragraph" w:styleId="Inhaltsverzeichnisberschrift">
    <w:name w:val="TOC Heading"/>
    <w:basedOn w:val="berschrift1"/>
    <w:next w:val="Standard"/>
    <w:uiPriority w:val="39"/>
    <w:unhideWhenUsed/>
    <w:qFormat/>
    <w:rsid w:val="00922D33"/>
    <w:pPr>
      <w:keepNext/>
      <w:keepLines/>
      <w:spacing w:before="480" w:line="276" w:lineRule="auto"/>
      <w:outlineLvl w:val="9"/>
    </w:pPr>
    <w:rPr>
      <w:rFonts w:ascii="Cambria" w:hAnsi="Cambria" w:cs="Times New Roman"/>
      <w:bCs/>
      <w:color w:val="365F91"/>
      <w:sz w:val="28"/>
      <w:szCs w:val="28"/>
      <w:lang w:eastAsia="en-US"/>
    </w:rPr>
  </w:style>
  <w:style w:type="paragraph" w:styleId="Verzeichnis1">
    <w:name w:val="toc 1"/>
    <w:basedOn w:val="Standard"/>
    <w:next w:val="Standard"/>
    <w:autoRedefine/>
    <w:uiPriority w:val="39"/>
    <w:unhideWhenUsed/>
    <w:rsid w:val="00922D33"/>
  </w:style>
  <w:style w:type="paragraph" w:styleId="Verzeichnis2">
    <w:name w:val="toc 2"/>
    <w:basedOn w:val="Standard"/>
    <w:next w:val="Standard"/>
    <w:autoRedefine/>
    <w:uiPriority w:val="39"/>
    <w:unhideWhenUsed/>
    <w:rsid w:val="00922D33"/>
    <w:pPr>
      <w:ind w:left="240"/>
    </w:pPr>
  </w:style>
  <w:style w:type="character" w:styleId="Hyperlink">
    <w:name w:val="Hyperlink"/>
    <w:basedOn w:val="Absatz-Standardschriftart"/>
    <w:uiPriority w:val="99"/>
    <w:unhideWhenUsed/>
    <w:rsid w:val="00922D33"/>
    <w:rPr>
      <w:color w:val="0000FF"/>
      <w:u w:val="single"/>
    </w:rPr>
  </w:style>
  <w:style w:type="paragraph" w:styleId="KeinLeerraum">
    <w:name w:val="No Spacing"/>
    <w:uiPriority w:val="1"/>
    <w:qFormat/>
    <w:rsid w:val="00F020A9"/>
    <w:rPr>
      <w:rFonts w:ascii="Helvetica" w:hAnsi="Helvetica" w:cs="Helvetica"/>
      <w:sz w:val="24"/>
      <w:lang w:val="de-DE"/>
    </w:rPr>
  </w:style>
  <w:style w:type="character" w:customStyle="1" w:styleId="berschrift3Zchn">
    <w:name w:val="Überschrift 3 Zchn"/>
    <w:basedOn w:val="Absatz-Standardschriftart"/>
    <w:link w:val="berschrift3"/>
    <w:uiPriority w:val="9"/>
    <w:semiHidden/>
    <w:rsid w:val="00F020A9"/>
    <w:rPr>
      <w:rFonts w:ascii="Cambria" w:eastAsia="Times New Roman" w:hAnsi="Cambria" w:cs="Times New Roman"/>
      <w:b/>
      <w:bCs/>
      <w:sz w:val="26"/>
      <w:szCs w:val="26"/>
      <w:lang w:val="de-DE"/>
    </w:rPr>
  </w:style>
  <w:style w:type="character" w:customStyle="1" w:styleId="berschrift4Zchn">
    <w:name w:val="Überschrift 4 Zchn"/>
    <w:basedOn w:val="Absatz-Standardschriftart"/>
    <w:link w:val="berschrift4"/>
    <w:uiPriority w:val="9"/>
    <w:semiHidden/>
    <w:rsid w:val="00F020A9"/>
    <w:rPr>
      <w:rFonts w:ascii="Calibri" w:eastAsia="Times New Roman" w:hAnsi="Calibri" w:cs="Times New Roman"/>
      <w:b/>
      <w:bCs/>
      <w:sz w:val="28"/>
      <w:szCs w:val="28"/>
      <w:lang w:val="de-DE"/>
    </w:rPr>
  </w:style>
  <w:style w:type="character" w:customStyle="1" w:styleId="berschrift5Zchn">
    <w:name w:val="Überschrift 5 Zchn"/>
    <w:basedOn w:val="Absatz-Standardschriftart"/>
    <w:link w:val="berschrift5"/>
    <w:uiPriority w:val="9"/>
    <w:semiHidden/>
    <w:rsid w:val="00F020A9"/>
    <w:rPr>
      <w:rFonts w:ascii="Calibri" w:eastAsia="Times New Roman" w:hAnsi="Calibri" w:cs="Times New Roman"/>
      <w:b/>
      <w:bCs/>
      <w:i/>
      <w:iCs/>
      <w:sz w:val="26"/>
      <w:szCs w:val="26"/>
      <w:lang w:val="de-DE"/>
    </w:rPr>
  </w:style>
  <w:style w:type="character" w:customStyle="1" w:styleId="berschrift6Zchn">
    <w:name w:val="Überschrift 6 Zchn"/>
    <w:basedOn w:val="Absatz-Standardschriftart"/>
    <w:link w:val="berschrift6"/>
    <w:uiPriority w:val="9"/>
    <w:semiHidden/>
    <w:rsid w:val="00F020A9"/>
    <w:rPr>
      <w:rFonts w:ascii="Calibri" w:eastAsia="Times New Roman" w:hAnsi="Calibri" w:cs="Times New Roman"/>
      <w:b/>
      <w:bCs/>
      <w:sz w:val="22"/>
      <w:szCs w:val="22"/>
      <w:lang w:val="de-DE"/>
    </w:rPr>
  </w:style>
  <w:style w:type="character" w:customStyle="1" w:styleId="berschrift7Zchn">
    <w:name w:val="Überschrift 7 Zchn"/>
    <w:basedOn w:val="Absatz-Standardschriftart"/>
    <w:link w:val="berschrift7"/>
    <w:uiPriority w:val="9"/>
    <w:semiHidden/>
    <w:rsid w:val="00F020A9"/>
    <w:rPr>
      <w:rFonts w:ascii="Calibri" w:eastAsia="Times New Roman" w:hAnsi="Calibri" w:cs="Times New Roman"/>
      <w:sz w:val="24"/>
      <w:szCs w:val="24"/>
      <w:lang w:val="de-DE"/>
    </w:rPr>
  </w:style>
  <w:style w:type="character" w:customStyle="1" w:styleId="berschrift8Zchn">
    <w:name w:val="Überschrift 8 Zchn"/>
    <w:basedOn w:val="Absatz-Standardschriftart"/>
    <w:link w:val="berschrift8"/>
    <w:uiPriority w:val="9"/>
    <w:semiHidden/>
    <w:rsid w:val="00F020A9"/>
    <w:rPr>
      <w:rFonts w:ascii="Calibri" w:eastAsia="Times New Roman" w:hAnsi="Calibri" w:cs="Times New Roman"/>
      <w:i/>
      <w:iCs/>
      <w:sz w:val="24"/>
      <w:szCs w:val="24"/>
      <w:lang w:val="de-DE"/>
    </w:rPr>
  </w:style>
  <w:style w:type="character" w:customStyle="1" w:styleId="berschrift9Zchn">
    <w:name w:val="Überschrift 9 Zchn"/>
    <w:basedOn w:val="Absatz-Standardschriftart"/>
    <w:link w:val="berschrift9"/>
    <w:uiPriority w:val="9"/>
    <w:semiHidden/>
    <w:rsid w:val="00F020A9"/>
    <w:rPr>
      <w:rFonts w:ascii="Cambria" w:eastAsia="Times New Roman" w:hAnsi="Cambria" w:cs="Times New Roman"/>
      <w:sz w:val="22"/>
      <w:szCs w:val="22"/>
      <w:lang w:val="de-DE"/>
    </w:rPr>
  </w:style>
  <w:style w:type="paragraph" w:styleId="StandardWeb">
    <w:name w:val="Normal (Web)"/>
    <w:basedOn w:val="Standard"/>
    <w:uiPriority w:val="99"/>
    <w:semiHidden/>
    <w:unhideWhenUsed/>
    <w:rsid w:val="0021433C"/>
    <w:pPr>
      <w:spacing w:before="100" w:beforeAutospacing="1" w:after="100" w:afterAutospacing="1"/>
    </w:pPr>
    <w:rPr>
      <w:rFonts w:ascii="Times New Roman" w:hAnsi="Times New Roman" w:cs="Times New Roman"/>
      <w:szCs w:val="24"/>
      <w:lang w:val="de-CH"/>
    </w:rPr>
  </w:style>
  <w:style w:type="paragraph" w:customStyle="1" w:styleId="bodytext">
    <w:name w:val="bodytext"/>
    <w:basedOn w:val="Standard"/>
    <w:rsid w:val="0021433C"/>
    <w:pPr>
      <w:spacing w:before="100" w:beforeAutospacing="1" w:after="100" w:afterAutospacing="1"/>
    </w:pPr>
    <w:rPr>
      <w:rFonts w:ascii="Times New Roman" w:hAnsi="Times New Roman" w:cs="Times New Roman"/>
      <w:szCs w:val="24"/>
      <w:lang w:val="de-CH"/>
    </w:rPr>
  </w:style>
  <w:style w:type="paragraph" w:styleId="Funotentext">
    <w:name w:val="footnote text"/>
    <w:basedOn w:val="Standard"/>
    <w:link w:val="FunotentextZchn"/>
    <w:uiPriority w:val="99"/>
    <w:semiHidden/>
    <w:unhideWhenUsed/>
    <w:rsid w:val="00025280"/>
    <w:rPr>
      <w:sz w:val="20"/>
    </w:rPr>
  </w:style>
  <w:style w:type="character" w:customStyle="1" w:styleId="FunotentextZchn">
    <w:name w:val="Fußnotentext Zchn"/>
    <w:basedOn w:val="Absatz-Standardschriftart"/>
    <w:link w:val="Funotentext"/>
    <w:uiPriority w:val="99"/>
    <w:semiHidden/>
    <w:rsid w:val="00025280"/>
    <w:rPr>
      <w:rFonts w:ascii="Helvetica" w:hAnsi="Helvetica" w:cs="Helvetica"/>
      <w:lang w:val="de-DE"/>
    </w:rPr>
  </w:style>
  <w:style w:type="character" w:styleId="Funotenzeichen">
    <w:name w:val="footnote reference"/>
    <w:basedOn w:val="Absatz-Standardschriftart"/>
    <w:uiPriority w:val="99"/>
    <w:semiHidden/>
    <w:unhideWhenUsed/>
    <w:rsid w:val="00025280"/>
    <w:rPr>
      <w:vertAlign w:val="superscript"/>
    </w:rPr>
  </w:style>
  <w:style w:type="character" w:styleId="BesuchterHyperlink">
    <w:name w:val="FollowedHyperlink"/>
    <w:basedOn w:val="Absatz-Standardschriftart"/>
    <w:uiPriority w:val="99"/>
    <w:semiHidden/>
    <w:unhideWhenUsed/>
    <w:rsid w:val="007B3A4E"/>
    <w:rPr>
      <w:color w:val="800080"/>
      <w:u w:val="single"/>
    </w:rPr>
  </w:style>
  <w:style w:type="character" w:customStyle="1" w:styleId="KopfzeileZchn">
    <w:name w:val="Kopfzeile Zchn"/>
    <w:basedOn w:val="Absatz-Standardschriftart"/>
    <w:link w:val="Kopfzeile"/>
    <w:uiPriority w:val="99"/>
    <w:rsid w:val="00CA089A"/>
    <w:rPr>
      <w:rFonts w:ascii="Helvetica" w:hAnsi="Helvetica" w:cs="Helvetica"/>
      <w:sz w:val="24"/>
      <w:lang w:val="de-DE"/>
    </w:rPr>
  </w:style>
  <w:style w:type="paragraph" w:styleId="Sprechblasentext">
    <w:name w:val="Balloon Text"/>
    <w:basedOn w:val="Standard"/>
    <w:link w:val="SprechblasentextZchn"/>
    <w:uiPriority w:val="99"/>
    <w:semiHidden/>
    <w:unhideWhenUsed/>
    <w:rsid w:val="0034471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4471C"/>
    <w:rPr>
      <w:rFonts w:ascii="Tahoma" w:hAnsi="Tahoma" w:cs="Tahoma"/>
      <w:sz w:val="16"/>
      <w:szCs w:val="16"/>
      <w:lang w:val="de-DE"/>
    </w:rPr>
  </w:style>
</w:styles>
</file>

<file path=word/webSettings.xml><?xml version="1.0" encoding="utf-8"?>
<w:webSettings xmlns:r="http://schemas.openxmlformats.org/officeDocument/2006/relationships" xmlns:w="http://schemas.openxmlformats.org/wordprocessingml/2006/main">
  <w:divs>
    <w:div w:id="745886193">
      <w:bodyDiv w:val="1"/>
      <w:marLeft w:val="0"/>
      <w:marRight w:val="0"/>
      <w:marTop w:val="0"/>
      <w:marBottom w:val="0"/>
      <w:divBdr>
        <w:top w:val="none" w:sz="0" w:space="0" w:color="auto"/>
        <w:left w:val="none" w:sz="0" w:space="0" w:color="auto"/>
        <w:bottom w:val="none" w:sz="0" w:space="0" w:color="auto"/>
        <w:right w:val="none" w:sz="0" w:space="0" w:color="auto"/>
      </w:divBdr>
      <w:divsChild>
        <w:div w:id="1020467189">
          <w:marLeft w:val="0"/>
          <w:marRight w:val="0"/>
          <w:marTop w:val="0"/>
          <w:marBottom w:val="0"/>
          <w:divBdr>
            <w:top w:val="none" w:sz="0" w:space="0" w:color="auto"/>
            <w:left w:val="none" w:sz="0" w:space="0" w:color="auto"/>
            <w:bottom w:val="none" w:sz="0" w:space="0" w:color="auto"/>
            <w:right w:val="none" w:sz="0" w:space="0" w:color="auto"/>
          </w:divBdr>
          <w:divsChild>
            <w:div w:id="773791361">
              <w:marLeft w:val="0"/>
              <w:marRight w:val="0"/>
              <w:marTop w:val="0"/>
              <w:marBottom w:val="0"/>
              <w:divBdr>
                <w:top w:val="none" w:sz="0" w:space="0" w:color="auto"/>
                <w:left w:val="none" w:sz="0" w:space="0" w:color="auto"/>
                <w:bottom w:val="none" w:sz="0" w:space="0" w:color="auto"/>
                <w:right w:val="none" w:sz="0" w:space="0" w:color="auto"/>
              </w:divBdr>
              <w:divsChild>
                <w:div w:id="188447694">
                  <w:marLeft w:val="0"/>
                  <w:marRight w:val="0"/>
                  <w:marTop w:val="0"/>
                  <w:marBottom w:val="0"/>
                  <w:divBdr>
                    <w:top w:val="none" w:sz="0" w:space="0" w:color="auto"/>
                    <w:left w:val="none" w:sz="0" w:space="0" w:color="auto"/>
                    <w:bottom w:val="none" w:sz="0" w:space="0" w:color="auto"/>
                    <w:right w:val="none" w:sz="0" w:space="0" w:color="auto"/>
                  </w:divBdr>
                  <w:divsChild>
                    <w:div w:id="652493769">
                      <w:marLeft w:val="0"/>
                      <w:marRight w:val="0"/>
                      <w:marTop w:val="0"/>
                      <w:marBottom w:val="0"/>
                      <w:divBdr>
                        <w:top w:val="none" w:sz="0" w:space="0" w:color="auto"/>
                        <w:left w:val="none" w:sz="0" w:space="0" w:color="auto"/>
                        <w:bottom w:val="none" w:sz="0" w:space="0" w:color="auto"/>
                        <w:right w:val="none" w:sz="0" w:space="0" w:color="auto"/>
                      </w:divBdr>
                      <w:divsChild>
                        <w:div w:id="865489279">
                          <w:marLeft w:val="0"/>
                          <w:marRight w:val="0"/>
                          <w:marTop w:val="0"/>
                          <w:marBottom w:val="0"/>
                          <w:divBdr>
                            <w:top w:val="none" w:sz="0" w:space="0" w:color="auto"/>
                            <w:left w:val="none" w:sz="0" w:space="0" w:color="auto"/>
                            <w:bottom w:val="none" w:sz="0" w:space="0" w:color="auto"/>
                            <w:right w:val="none" w:sz="0" w:space="0" w:color="auto"/>
                          </w:divBdr>
                          <w:divsChild>
                            <w:div w:id="82262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dmin.ch/ch/d/sr/5/510.62.de.pdf" TargetMode="External"/><Relationship Id="rId18" Type="http://schemas.openxmlformats.org/officeDocument/2006/relationships/hyperlink" Target="http://models.geo.admin.ch/"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dmin.ch/ch/d/sr/9/910.14.de.pdf" TargetMode="External"/><Relationship Id="rId17" Type="http://schemas.openxmlformats.org/officeDocument/2006/relationships/hyperlink" Target="http://www.interlis.ch" TargetMode="External"/><Relationship Id="rId2" Type="http://schemas.openxmlformats.org/officeDocument/2006/relationships/numbering" Target="numbering.xml"/><Relationship Id="rId16" Type="http://schemas.openxmlformats.org/officeDocument/2006/relationships/hyperlink" Target="http://www.ikgeo.ch"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min.ch/ch/d/sr/9/910.13.de.pdf" TargetMode="External"/><Relationship Id="rId5" Type="http://schemas.openxmlformats.org/officeDocument/2006/relationships/webSettings" Target="webSettings.xml"/><Relationship Id="rId15" Type="http://schemas.openxmlformats.org/officeDocument/2006/relationships/hyperlink" Target="http://www.kbnl.ch/" TargetMode="External"/><Relationship Id="rId10" Type="http://schemas.openxmlformats.org/officeDocument/2006/relationships/hyperlink" Target="http://www.admin.ch/ch/d/sr/4/451.1.de.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dmin.ch/ch/d/sr/4/451.de.pdf" TargetMode="External"/><Relationship Id="rId14" Type="http://schemas.openxmlformats.org/officeDocument/2006/relationships/hyperlink" Target="http://www.admin.ch/ch/d/sr/5/510.620.de.pdf"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12DA8-2DA5-49FC-B705-BD891D82C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4039</Words>
  <Characters>25447</Characters>
  <Application>Microsoft Office Word</Application>
  <DocSecurity>0</DocSecurity>
  <Lines>212</Lines>
  <Paragraphs>58</Paragraphs>
  <ScaleCrop>false</ScaleCrop>
  <HeadingPairs>
    <vt:vector size="2" baseType="variant">
      <vt:variant>
        <vt:lpstr>Titel</vt:lpstr>
      </vt:variant>
      <vt:variant>
        <vt:i4>1</vt:i4>
      </vt:variant>
    </vt:vector>
  </HeadingPairs>
  <TitlesOfParts>
    <vt:vector size="1" baseType="lpstr">
      <vt:lpstr>NLsch.mac</vt:lpstr>
    </vt:vector>
  </TitlesOfParts>
  <Company>Kanton Zuerich</Company>
  <LinksUpToDate>false</LinksUpToDate>
  <CharactersWithSpaces>29428</CharactersWithSpaces>
  <SharedDoc>false</SharedDoc>
  <HLinks>
    <vt:vector size="132" baseType="variant">
      <vt:variant>
        <vt:i4>393240</vt:i4>
      </vt:variant>
      <vt:variant>
        <vt:i4>108</vt:i4>
      </vt:variant>
      <vt:variant>
        <vt:i4>0</vt:i4>
      </vt:variant>
      <vt:variant>
        <vt:i4>5</vt:i4>
      </vt:variant>
      <vt:variant>
        <vt:lpwstr>http://www.ikgeo.ch/</vt:lpwstr>
      </vt:variant>
      <vt:variant>
        <vt:lpwstr/>
      </vt:variant>
      <vt:variant>
        <vt:i4>6815805</vt:i4>
      </vt:variant>
      <vt:variant>
        <vt:i4>105</vt:i4>
      </vt:variant>
      <vt:variant>
        <vt:i4>0</vt:i4>
      </vt:variant>
      <vt:variant>
        <vt:i4>5</vt:i4>
      </vt:variant>
      <vt:variant>
        <vt:lpwstr>http://www.kbnl.ch/</vt:lpwstr>
      </vt:variant>
      <vt:variant>
        <vt:lpwstr/>
      </vt:variant>
      <vt:variant>
        <vt:i4>655378</vt:i4>
      </vt:variant>
      <vt:variant>
        <vt:i4>102</vt:i4>
      </vt:variant>
      <vt:variant>
        <vt:i4>0</vt:i4>
      </vt:variant>
      <vt:variant>
        <vt:i4>5</vt:i4>
      </vt:variant>
      <vt:variant>
        <vt:lpwstr>http://www.admin.ch/ch/d/sr/5/510.620.de.pdf</vt:lpwstr>
      </vt:variant>
      <vt:variant>
        <vt:lpwstr/>
      </vt:variant>
      <vt:variant>
        <vt:i4>7929911</vt:i4>
      </vt:variant>
      <vt:variant>
        <vt:i4>99</vt:i4>
      </vt:variant>
      <vt:variant>
        <vt:i4>0</vt:i4>
      </vt:variant>
      <vt:variant>
        <vt:i4>5</vt:i4>
      </vt:variant>
      <vt:variant>
        <vt:lpwstr>http://www.admin.ch/ch/d/sr/5/510.62.de.pdf</vt:lpwstr>
      </vt:variant>
      <vt:variant>
        <vt:lpwstr/>
      </vt:variant>
      <vt:variant>
        <vt:i4>8323120</vt:i4>
      </vt:variant>
      <vt:variant>
        <vt:i4>96</vt:i4>
      </vt:variant>
      <vt:variant>
        <vt:i4>0</vt:i4>
      </vt:variant>
      <vt:variant>
        <vt:i4>5</vt:i4>
      </vt:variant>
      <vt:variant>
        <vt:lpwstr>http://www.admin.ch/ch/d/sr/9/910.14.de.pdf</vt:lpwstr>
      </vt:variant>
      <vt:variant>
        <vt:lpwstr/>
      </vt:variant>
      <vt:variant>
        <vt:i4>7864368</vt:i4>
      </vt:variant>
      <vt:variant>
        <vt:i4>93</vt:i4>
      </vt:variant>
      <vt:variant>
        <vt:i4>0</vt:i4>
      </vt:variant>
      <vt:variant>
        <vt:i4>5</vt:i4>
      </vt:variant>
      <vt:variant>
        <vt:lpwstr>http://www.admin.ch/ch/d/sr/9/910.13.de.pdf</vt:lpwstr>
      </vt:variant>
      <vt:variant>
        <vt:lpwstr/>
      </vt:variant>
      <vt:variant>
        <vt:i4>3932196</vt:i4>
      </vt:variant>
      <vt:variant>
        <vt:i4>90</vt:i4>
      </vt:variant>
      <vt:variant>
        <vt:i4>0</vt:i4>
      </vt:variant>
      <vt:variant>
        <vt:i4>5</vt:i4>
      </vt:variant>
      <vt:variant>
        <vt:lpwstr>http://www.admin.ch/ch/d/sr/4/451.1.de.pdf</vt:lpwstr>
      </vt:variant>
      <vt:variant>
        <vt:lpwstr/>
      </vt:variant>
      <vt:variant>
        <vt:i4>1179669</vt:i4>
      </vt:variant>
      <vt:variant>
        <vt:i4>87</vt:i4>
      </vt:variant>
      <vt:variant>
        <vt:i4>0</vt:i4>
      </vt:variant>
      <vt:variant>
        <vt:i4>5</vt:i4>
      </vt:variant>
      <vt:variant>
        <vt:lpwstr>http://www.admin.ch/ch/d/sr/4/451.de.pdf</vt:lpwstr>
      </vt:variant>
      <vt:variant>
        <vt:lpwstr/>
      </vt:variant>
      <vt:variant>
        <vt:i4>1114166</vt:i4>
      </vt:variant>
      <vt:variant>
        <vt:i4>80</vt:i4>
      </vt:variant>
      <vt:variant>
        <vt:i4>0</vt:i4>
      </vt:variant>
      <vt:variant>
        <vt:i4>5</vt:i4>
      </vt:variant>
      <vt:variant>
        <vt:lpwstr/>
      </vt:variant>
      <vt:variant>
        <vt:lpwstr>_Toc310927793</vt:lpwstr>
      </vt:variant>
      <vt:variant>
        <vt:i4>1114166</vt:i4>
      </vt:variant>
      <vt:variant>
        <vt:i4>74</vt:i4>
      </vt:variant>
      <vt:variant>
        <vt:i4>0</vt:i4>
      </vt:variant>
      <vt:variant>
        <vt:i4>5</vt:i4>
      </vt:variant>
      <vt:variant>
        <vt:lpwstr/>
      </vt:variant>
      <vt:variant>
        <vt:lpwstr>_Toc310927792</vt:lpwstr>
      </vt:variant>
      <vt:variant>
        <vt:i4>1114166</vt:i4>
      </vt:variant>
      <vt:variant>
        <vt:i4>68</vt:i4>
      </vt:variant>
      <vt:variant>
        <vt:i4>0</vt:i4>
      </vt:variant>
      <vt:variant>
        <vt:i4>5</vt:i4>
      </vt:variant>
      <vt:variant>
        <vt:lpwstr/>
      </vt:variant>
      <vt:variant>
        <vt:lpwstr>_Toc310927791</vt:lpwstr>
      </vt:variant>
      <vt:variant>
        <vt:i4>1114166</vt:i4>
      </vt:variant>
      <vt:variant>
        <vt:i4>62</vt:i4>
      </vt:variant>
      <vt:variant>
        <vt:i4>0</vt:i4>
      </vt:variant>
      <vt:variant>
        <vt:i4>5</vt:i4>
      </vt:variant>
      <vt:variant>
        <vt:lpwstr/>
      </vt:variant>
      <vt:variant>
        <vt:lpwstr>_Toc310927790</vt:lpwstr>
      </vt:variant>
      <vt:variant>
        <vt:i4>1048630</vt:i4>
      </vt:variant>
      <vt:variant>
        <vt:i4>56</vt:i4>
      </vt:variant>
      <vt:variant>
        <vt:i4>0</vt:i4>
      </vt:variant>
      <vt:variant>
        <vt:i4>5</vt:i4>
      </vt:variant>
      <vt:variant>
        <vt:lpwstr/>
      </vt:variant>
      <vt:variant>
        <vt:lpwstr>_Toc310927789</vt:lpwstr>
      </vt:variant>
      <vt:variant>
        <vt:i4>1048630</vt:i4>
      </vt:variant>
      <vt:variant>
        <vt:i4>50</vt:i4>
      </vt:variant>
      <vt:variant>
        <vt:i4>0</vt:i4>
      </vt:variant>
      <vt:variant>
        <vt:i4>5</vt:i4>
      </vt:variant>
      <vt:variant>
        <vt:lpwstr/>
      </vt:variant>
      <vt:variant>
        <vt:lpwstr>_Toc310927788</vt:lpwstr>
      </vt:variant>
      <vt:variant>
        <vt:i4>1048630</vt:i4>
      </vt:variant>
      <vt:variant>
        <vt:i4>44</vt:i4>
      </vt:variant>
      <vt:variant>
        <vt:i4>0</vt:i4>
      </vt:variant>
      <vt:variant>
        <vt:i4>5</vt:i4>
      </vt:variant>
      <vt:variant>
        <vt:lpwstr/>
      </vt:variant>
      <vt:variant>
        <vt:lpwstr>_Toc310927787</vt:lpwstr>
      </vt:variant>
      <vt:variant>
        <vt:i4>1048630</vt:i4>
      </vt:variant>
      <vt:variant>
        <vt:i4>38</vt:i4>
      </vt:variant>
      <vt:variant>
        <vt:i4>0</vt:i4>
      </vt:variant>
      <vt:variant>
        <vt:i4>5</vt:i4>
      </vt:variant>
      <vt:variant>
        <vt:lpwstr/>
      </vt:variant>
      <vt:variant>
        <vt:lpwstr>_Toc310927786</vt:lpwstr>
      </vt:variant>
      <vt:variant>
        <vt:i4>1048630</vt:i4>
      </vt:variant>
      <vt:variant>
        <vt:i4>32</vt:i4>
      </vt:variant>
      <vt:variant>
        <vt:i4>0</vt:i4>
      </vt:variant>
      <vt:variant>
        <vt:i4>5</vt:i4>
      </vt:variant>
      <vt:variant>
        <vt:lpwstr/>
      </vt:variant>
      <vt:variant>
        <vt:lpwstr>_Toc310927785</vt:lpwstr>
      </vt:variant>
      <vt:variant>
        <vt:i4>1048630</vt:i4>
      </vt:variant>
      <vt:variant>
        <vt:i4>26</vt:i4>
      </vt:variant>
      <vt:variant>
        <vt:i4>0</vt:i4>
      </vt:variant>
      <vt:variant>
        <vt:i4>5</vt:i4>
      </vt:variant>
      <vt:variant>
        <vt:lpwstr/>
      </vt:variant>
      <vt:variant>
        <vt:lpwstr>_Toc310927784</vt:lpwstr>
      </vt:variant>
      <vt:variant>
        <vt:i4>1048630</vt:i4>
      </vt:variant>
      <vt:variant>
        <vt:i4>20</vt:i4>
      </vt:variant>
      <vt:variant>
        <vt:i4>0</vt:i4>
      </vt:variant>
      <vt:variant>
        <vt:i4>5</vt:i4>
      </vt:variant>
      <vt:variant>
        <vt:lpwstr/>
      </vt:variant>
      <vt:variant>
        <vt:lpwstr>_Toc310927783</vt:lpwstr>
      </vt:variant>
      <vt:variant>
        <vt:i4>1048630</vt:i4>
      </vt:variant>
      <vt:variant>
        <vt:i4>14</vt:i4>
      </vt:variant>
      <vt:variant>
        <vt:i4>0</vt:i4>
      </vt:variant>
      <vt:variant>
        <vt:i4>5</vt:i4>
      </vt:variant>
      <vt:variant>
        <vt:lpwstr/>
      </vt:variant>
      <vt:variant>
        <vt:lpwstr>_Toc310927782</vt:lpwstr>
      </vt:variant>
      <vt:variant>
        <vt:i4>1048630</vt:i4>
      </vt:variant>
      <vt:variant>
        <vt:i4>8</vt:i4>
      </vt:variant>
      <vt:variant>
        <vt:i4>0</vt:i4>
      </vt:variant>
      <vt:variant>
        <vt:i4>5</vt:i4>
      </vt:variant>
      <vt:variant>
        <vt:lpwstr/>
      </vt:variant>
      <vt:variant>
        <vt:lpwstr>_Toc310927781</vt:lpwstr>
      </vt:variant>
      <vt:variant>
        <vt:i4>1048630</vt:i4>
      </vt:variant>
      <vt:variant>
        <vt:i4>2</vt:i4>
      </vt:variant>
      <vt:variant>
        <vt:i4>0</vt:i4>
      </vt:variant>
      <vt:variant>
        <vt:i4>5</vt:i4>
      </vt:variant>
      <vt:variant>
        <vt:lpwstr/>
      </vt:variant>
      <vt:variant>
        <vt:lpwstr>_Toc310927780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NLsch.mac</dc:title>
  <dc:creator>Andreas Lienhard</dc:creator>
  <cp:lastModifiedBy>b160la1</cp:lastModifiedBy>
  <cp:revision>2</cp:revision>
  <cp:lastPrinted>2011-12-09T11:30:00Z</cp:lastPrinted>
  <dcterms:created xsi:type="dcterms:W3CDTF">2012-03-07T14:30:00Z</dcterms:created>
  <dcterms:modified xsi:type="dcterms:W3CDTF">2012-03-07T14:30:00Z</dcterms:modified>
</cp:coreProperties>
</file>